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FAFD" w14:textId="77777777" w:rsidR="006A252D" w:rsidRPr="00EC42BD" w:rsidRDefault="006A252D" w:rsidP="006A252D">
      <w:pPr>
        <w:jc w:val="center"/>
        <w:rPr>
          <w:rFonts w:ascii="Calibri" w:hAnsi="Calibri" w:cs="Calibri"/>
          <w:b/>
          <w:color w:val="4472C4" w:themeColor="accent1"/>
          <w:sz w:val="40"/>
        </w:rPr>
      </w:pPr>
      <w:r w:rsidRPr="00EC42BD">
        <w:rPr>
          <w:rFonts w:ascii="Calibri" w:hAnsi="Calibri" w:cs="Calibri"/>
          <w:b/>
          <w:color w:val="4472C4" w:themeColor="accent1"/>
          <w:sz w:val="40"/>
          <w:szCs w:val="27"/>
          <w:shd w:val="clear" w:color="auto" w:fill="FFFFFF"/>
        </w:rPr>
        <w:t>CSEE5590/490: Python and Deep Learning Programming (2018 Fall)</w:t>
      </w:r>
    </w:p>
    <w:p w14:paraId="44CB11C8" w14:textId="09B11509" w:rsidR="00776B2E" w:rsidRDefault="006A252D">
      <w:proofErr w:type="spellStart"/>
      <w:r>
        <w:t>Inclass</w:t>
      </w:r>
      <w:proofErr w:type="spellEnd"/>
      <w:r>
        <w:t xml:space="preserve"> programming 4</w:t>
      </w:r>
    </w:p>
    <w:p w14:paraId="69809D1C" w14:textId="061826C6" w:rsidR="006A252D" w:rsidRDefault="006A252D"/>
    <w:p w14:paraId="482F3CB7" w14:textId="4268EA6D" w:rsidR="006A252D" w:rsidRDefault="006A252D">
      <w:r>
        <w:t>Q1:</w:t>
      </w:r>
    </w:p>
    <w:p w14:paraId="1F032BC3" w14:textId="77777777" w:rsidR="006A252D" w:rsidRPr="006A252D" w:rsidRDefault="006A252D" w:rsidP="006A25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A252D">
        <w:rPr>
          <w:rFonts w:ascii="Arial" w:eastAsia="Times New Roman" w:hAnsi="Arial" w:cs="Arial"/>
          <w:sz w:val="27"/>
          <w:szCs w:val="27"/>
        </w:rPr>
        <w:t>1.</w:t>
      </w:r>
    </w:p>
    <w:p w14:paraId="208E1F41" w14:textId="20CFE015" w:rsidR="006A252D" w:rsidRDefault="006A252D" w:rsidP="006A25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A252D">
        <w:rPr>
          <w:rFonts w:ascii="Arial" w:eastAsia="Times New Roman" w:hAnsi="Arial" w:cs="Arial"/>
          <w:sz w:val="27"/>
          <w:szCs w:val="27"/>
        </w:rPr>
        <w:t>Plot graph, loss function and acc</w:t>
      </w:r>
      <w:r>
        <w:rPr>
          <w:rFonts w:ascii="Arial" w:eastAsia="Times New Roman" w:hAnsi="Arial" w:cs="Arial"/>
          <w:sz w:val="27"/>
          <w:szCs w:val="27"/>
        </w:rPr>
        <w:t>u</w:t>
      </w:r>
      <w:r w:rsidRPr="006A252D">
        <w:rPr>
          <w:rFonts w:ascii="Arial" w:eastAsia="Times New Roman" w:hAnsi="Arial" w:cs="Arial"/>
          <w:sz w:val="27"/>
          <w:szCs w:val="27"/>
        </w:rPr>
        <w:t xml:space="preserve">racy in the </w:t>
      </w:r>
      <w:proofErr w:type="spellStart"/>
      <w:r w:rsidRPr="006A252D">
        <w:rPr>
          <w:rFonts w:ascii="Arial" w:eastAsia="Times New Roman" w:hAnsi="Arial" w:cs="Arial"/>
          <w:sz w:val="27"/>
          <w:szCs w:val="27"/>
        </w:rPr>
        <w:t>Tensorboard</w:t>
      </w:r>
      <w:proofErr w:type="spellEnd"/>
    </w:p>
    <w:p w14:paraId="61D4598C" w14:textId="17000930" w:rsidR="004A161D" w:rsidRDefault="004A161D" w:rsidP="006A25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hyperlink r:id="rId4" w:history="1">
        <w:r w:rsidRPr="0017735A">
          <w:rPr>
            <w:rStyle w:val="Hyperlink"/>
            <w:rFonts w:ascii="Arial" w:eastAsia="Times New Roman" w:hAnsi="Arial" w:cs="Arial"/>
            <w:sz w:val="27"/>
            <w:szCs w:val="27"/>
          </w:rPr>
          <w:t>http://desktop-oj2oocs:6006/#scalars</w:t>
        </w:r>
      </w:hyperlink>
    </w:p>
    <w:p w14:paraId="507D1197" w14:textId="77777777" w:rsidR="004A161D" w:rsidRDefault="004A161D" w:rsidP="006A25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35664D12" w14:textId="273275D5" w:rsidR="006A252D" w:rsidRDefault="006A252D" w:rsidP="006A25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Accuracy and loss:</w:t>
      </w:r>
    </w:p>
    <w:p w14:paraId="64C44489" w14:textId="77777777" w:rsidR="006A252D" w:rsidRDefault="006A252D" w:rsidP="006A25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B792D87" w14:textId="7BE4228D" w:rsidR="006A252D" w:rsidRDefault="006A252D" w:rsidP="006A25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3F339EB0" wp14:editId="163DE58F">
            <wp:extent cx="59436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84A3" w14:textId="5F9C6887" w:rsidR="006A252D" w:rsidRDefault="006A252D" w:rsidP="006A25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E62EB1F" w14:textId="77777777" w:rsidR="004A161D" w:rsidRDefault="004A161D" w:rsidP="006A25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A2E6958" w14:textId="77777777" w:rsidR="006A252D" w:rsidRDefault="006A252D" w:rsidP="006A25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57B29607" w14:textId="5972D974" w:rsidR="006A252D" w:rsidRDefault="0080363C" w:rsidP="006A25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lastRenderedPageBreak/>
        <w:t>Acc:0.99</w:t>
      </w:r>
    </w:p>
    <w:p w14:paraId="260D1015" w14:textId="1A42E6CA" w:rsidR="0080363C" w:rsidRPr="006A252D" w:rsidRDefault="0080363C" w:rsidP="006A25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Loss:0.016</w:t>
      </w:r>
    </w:p>
    <w:p w14:paraId="4DF64165" w14:textId="49DE8871" w:rsidR="006A252D" w:rsidRDefault="006A252D" w:rsidP="006A252D">
      <w:pPr>
        <w:rPr>
          <w:noProof/>
        </w:rPr>
      </w:pPr>
      <w:r>
        <w:rPr>
          <w:noProof/>
        </w:rPr>
        <w:drawing>
          <wp:inline distT="0" distB="0" distL="0" distR="0" wp14:anchorId="0C40FA62" wp14:editId="72D95F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39A5" w14:textId="54843E24" w:rsidR="006A252D" w:rsidRDefault="006A252D" w:rsidP="006A252D">
      <w:pPr>
        <w:rPr>
          <w:noProof/>
        </w:rPr>
      </w:pPr>
    </w:p>
    <w:p w14:paraId="7050C4B1" w14:textId="692C25ED" w:rsidR="006A252D" w:rsidRDefault="006A252D" w:rsidP="006A252D">
      <w:pPr>
        <w:rPr>
          <w:noProof/>
        </w:rPr>
      </w:pPr>
      <w:r>
        <w:rPr>
          <w:noProof/>
        </w:rPr>
        <w:t>2.Change RNN to LSTM and check loss and accuracy</w:t>
      </w:r>
    </w:p>
    <w:p w14:paraId="5DB7D66E" w14:textId="4B0DB286" w:rsidR="006A252D" w:rsidRDefault="006A252D" w:rsidP="006A252D">
      <w:pPr>
        <w:rPr>
          <w:rFonts w:ascii="Georgia" w:hAnsi="Georgia"/>
          <w:spacing w:val="-1"/>
          <w:sz w:val="20"/>
          <w:szCs w:val="20"/>
          <w:shd w:val="clear" w:color="auto" w:fill="FFFFFF"/>
        </w:rPr>
      </w:pPr>
      <w:r>
        <w:rPr>
          <w:noProof/>
        </w:rPr>
        <w:t>Rnn:</w:t>
      </w:r>
      <w:r w:rsidRPr="006A252D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Pr="006A252D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In </w:t>
      </w:r>
      <w:proofErr w:type="gramStart"/>
      <w:r w:rsidRPr="006A252D">
        <w:rPr>
          <w:rFonts w:ascii="Georgia" w:hAnsi="Georgia"/>
          <w:spacing w:val="-1"/>
          <w:sz w:val="20"/>
          <w:szCs w:val="20"/>
          <w:shd w:val="clear" w:color="auto" w:fill="FFFFFF"/>
        </w:rPr>
        <w:t>a</w:t>
      </w:r>
      <w:proofErr w:type="gramEnd"/>
      <w:r w:rsidRPr="006A252D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RNN, the information cycles through a loop. When it </w:t>
      </w:r>
      <w:proofErr w:type="gramStart"/>
      <w:r w:rsidRPr="006A252D">
        <w:rPr>
          <w:rFonts w:ascii="Georgia" w:hAnsi="Georgia"/>
          <w:spacing w:val="-1"/>
          <w:sz w:val="20"/>
          <w:szCs w:val="20"/>
          <w:shd w:val="clear" w:color="auto" w:fill="FFFFFF"/>
        </w:rPr>
        <w:t>makes a decision</w:t>
      </w:r>
      <w:proofErr w:type="gramEnd"/>
      <w:r w:rsidRPr="006A252D">
        <w:rPr>
          <w:rFonts w:ascii="Georgia" w:hAnsi="Georgia"/>
          <w:spacing w:val="-1"/>
          <w:sz w:val="20"/>
          <w:szCs w:val="20"/>
          <w:shd w:val="clear" w:color="auto" w:fill="FFFFFF"/>
        </w:rPr>
        <w:t>, it takes into consideration the current input and also what it has learned from the inputs it received previously.</w:t>
      </w:r>
    </w:p>
    <w:p w14:paraId="43D7387D" w14:textId="139C933A" w:rsidR="006A252D" w:rsidRDefault="006A252D" w:rsidP="006A252D">
      <w:pPr>
        <w:rPr>
          <w:rFonts w:ascii="Georgia" w:hAnsi="Georgia"/>
          <w:spacing w:val="-1"/>
          <w:sz w:val="20"/>
          <w:szCs w:val="20"/>
          <w:shd w:val="clear" w:color="auto" w:fill="FFFFFF"/>
        </w:rPr>
      </w:pPr>
      <w:r>
        <w:rPr>
          <w:noProof/>
        </w:rPr>
        <w:t>LSTM</w:t>
      </w:r>
      <w:r w:rsidRPr="006A252D">
        <w:rPr>
          <w:noProof/>
          <w:sz w:val="20"/>
          <w:szCs w:val="20"/>
        </w:rPr>
        <w:t>:</w:t>
      </w:r>
      <w:r w:rsidRPr="006A252D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</w:t>
      </w:r>
      <w:r w:rsidRPr="006A252D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Long Short-Term Memory (LSTM) networks are an extension for recurrent neural networks, which basically extends their memory. </w:t>
      </w:r>
      <w:proofErr w:type="gramStart"/>
      <w:r w:rsidRPr="006A252D">
        <w:rPr>
          <w:rFonts w:ascii="Georgia" w:hAnsi="Georgia"/>
          <w:spacing w:val="-1"/>
          <w:sz w:val="20"/>
          <w:szCs w:val="20"/>
          <w:shd w:val="clear" w:color="auto" w:fill="FFFFFF"/>
        </w:rPr>
        <w:t>Therefore</w:t>
      </w:r>
      <w:proofErr w:type="gramEnd"/>
      <w:r w:rsidRPr="006A252D">
        <w:rPr>
          <w:rFonts w:ascii="Georgia" w:hAnsi="Georgia"/>
          <w:spacing w:val="-1"/>
          <w:sz w:val="20"/>
          <w:szCs w:val="20"/>
          <w:shd w:val="clear" w:color="auto" w:fill="FFFFFF"/>
        </w:rPr>
        <w:t xml:space="preserve"> it is well suited to learn from important experiences that have very long time lags in between</w:t>
      </w:r>
    </w:p>
    <w:p w14:paraId="058AF879" w14:textId="04AAA6EC" w:rsidR="0080363C" w:rsidRDefault="0080363C" w:rsidP="006A252D">
      <w:pPr>
        <w:rPr>
          <w:rFonts w:ascii="Georgia" w:hAnsi="Georgia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spacing w:val="-1"/>
          <w:sz w:val="20"/>
          <w:szCs w:val="20"/>
          <w:shd w:val="clear" w:color="auto" w:fill="FFFFFF"/>
        </w:rPr>
        <w:t>Accuracy:0.98</w:t>
      </w:r>
    </w:p>
    <w:p w14:paraId="21D25CE4" w14:textId="300221E1" w:rsidR="0080363C" w:rsidRDefault="0080363C" w:rsidP="006A252D">
      <w:pPr>
        <w:rPr>
          <w:rFonts w:ascii="Georgia" w:hAnsi="Georgia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spacing w:val="-1"/>
          <w:sz w:val="20"/>
          <w:szCs w:val="20"/>
          <w:shd w:val="clear" w:color="auto" w:fill="FFFFFF"/>
        </w:rPr>
        <w:t>Loss:0.04</w:t>
      </w:r>
    </w:p>
    <w:p w14:paraId="597BFFC5" w14:textId="3325D5DC" w:rsidR="0080363C" w:rsidRDefault="0080363C" w:rsidP="006A252D">
      <w:pPr>
        <w:rPr>
          <w:noProof/>
        </w:rPr>
      </w:pPr>
      <w:r>
        <w:rPr>
          <w:noProof/>
        </w:rPr>
        <w:drawing>
          <wp:inline distT="0" distB="0" distL="0" distR="0" wp14:anchorId="535E5443" wp14:editId="6F83ECF1">
            <wp:extent cx="5943600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7002" w14:textId="479FC156" w:rsidR="006A252D" w:rsidRDefault="006A252D" w:rsidP="006A252D">
      <w:pPr>
        <w:rPr>
          <w:noProof/>
        </w:rPr>
      </w:pPr>
      <w:r>
        <w:rPr>
          <w:noProof/>
        </w:rPr>
        <w:lastRenderedPageBreak/>
        <w:t>3.changing number of embeeding dimensions from 8 to 4(RNN)</w:t>
      </w:r>
    </w:p>
    <w:p w14:paraId="56C8D057" w14:textId="43FB1626" w:rsidR="00D80934" w:rsidRDefault="00D80934" w:rsidP="006A252D">
      <w:pPr>
        <w:rPr>
          <w:noProof/>
        </w:rPr>
      </w:pPr>
      <w:r>
        <w:rPr>
          <w:noProof/>
        </w:rPr>
        <w:t>Accuracy:</w:t>
      </w:r>
      <w:r w:rsidR="00722933">
        <w:rPr>
          <w:noProof/>
        </w:rPr>
        <w:t>0.94</w:t>
      </w:r>
    </w:p>
    <w:p w14:paraId="128D9363" w14:textId="786312D8" w:rsidR="00722933" w:rsidRDefault="00722933" w:rsidP="006A252D">
      <w:pPr>
        <w:rPr>
          <w:noProof/>
        </w:rPr>
      </w:pPr>
      <w:r>
        <w:rPr>
          <w:noProof/>
        </w:rPr>
        <w:t>Loss:0.1590</w:t>
      </w:r>
    </w:p>
    <w:p w14:paraId="3AC7A4EE" w14:textId="73ADE106" w:rsidR="00D80934" w:rsidRDefault="00D80934" w:rsidP="006A252D">
      <w:pPr>
        <w:rPr>
          <w:noProof/>
        </w:rPr>
      </w:pPr>
      <w:r>
        <w:rPr>
          <w:noProof/>
        </w:rPr>
        <w:drawing>
          <wp:inline distT="0" distB="0" distL="0" distR="0" wp14:anchorId="39CAC591" wp14:editId="3B9E6BF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0D5A" w14:textId="6DB46EC5" w:rsidR="006A252D" w:rsidRDefault="006A252D" w:rsidP="006A252D">
      <w:pPr>
        <w:rPr>
          <w:noProof/>
        </w:rPr>
      </w:pPr>
      <w:r>
        <w:rPr>
          <w:noProof/>
        </w:rPr>
        <w:t>4.</w:t>
      </w:r>
      <w:r w:rsidR="00D80934">
        <w:rPr>
          <w:noProof/>
        </w:rPr>
        <w:t>Add Dropout</w:t>
      </w:r>
      <w:r>
        <w:rPr>
          <w:noProof/>
        </w:rPr>
        <w:t xml:space="preserve"> </w:t>
      </w:r>
      <w:r w:rsidR="004A161D">
        <w:rPr>
          <w:noProof/>
        </w:rPr>
        <w:t xml:space="preserve">to LSTM </w:t>
      </w:r>
    </w:p>
    <w:p w14:paraId="54F12C24" w14:textId="77777777" w:rsidR="00D80934" w:rsidRDefault="00D80934" w:rsidP="00D80934">
      <w:pPr>
        <w:rPr>
          <w:noProof/>
        </w:rPr>
      </w:pPr>
      <w:r>
        <w:rPr>
          <w:noProof/>
        </w:rPr>
        <w:t>This is the command we add to reduce overfitting</w:t>
      </w:r>
    </w:p>
    <w:p w14:paraId="3D553A13" w14:textId="451BC213" w:rsidR="00D80934" w:rsidRDefault="00D80934" w:rsidP="00D80934">
      <w:pPr>
        <w:rPr>
          <w:noProof/>
        </w:rPr>
      </w:pPr>
      <w:r>
        <w:rPr>
          <w:noProof/>
        </w:rPr>
        <w:t xml:space="preserve"> </w:t>
      </w:r>
      <w:r w:rsidRPr="00D80934">
        <w:rPr>
          <w:noProof/>
        </w:rPr>
        <w:t>rnn_model.add(Dropout(0.1))</w:t>
      </w:r>
    </w:p>
    <w:p w14:paraId="29DE26B6" w14:textId="77777777" w:rsidR="004A161D" w:rsidRDefault="004A161D" w:rsidP="006A252D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4A161D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An issue with LSTMs is that they can easily </w:t>
      </w:r>
      <w:r w:rsidRPr="004A161D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>overfit training data</w:t>
      </w:r>
      <w:r w:rsidRPr="004A161D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, reducing their predictive skill</w:t>
      </w:r>
    </w:p>
    <w:p w14:paraId="08BE78BC" w14:textId="7E2B7F2E" w:rsidR="006A252D" w:rsidRDefault="004A161D" w:rsidP="004A161D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4A161D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Dropout is a regularization method where input and recurrent connections to LSTM units are probabilistically excluded from activation and weight updates while training a network. This has the effect of reducing overfitting and improving model performance.</w:t>
      </w:r>
    </w:p>
    <w:p w14:paraId="65BAF195" w14:textId="4FD2D44B" w:rsidR="00FF541A" w:rsidRDefault="00FF541A" w:rsidP="004A161D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</w:p>
    <w:p w14:paraId="6627220D" w14:textId="4502BE01" w:rsidR="00FF541A" w:rsidRDefault="00FF541A" w:rsidP="004A161D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Accuracy:0.9417</w:t>
      </w:r>
    </w:p>
    <w:p w14:paraId="1B7E78C7" w14:textId="6033F2BB" w:rsidR="00FF541A" w:rsidRDefault="00FF541A" w:rsidP="004A161D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Loss:</w:t>
      </w:r>
      <w:r w:rsidR="00830325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0.14</w:t>
      </w:r>
      <w:bookmarkStart w:id="0" w:name="_GoBack"/>
      <w:bookmarkEnd w:id="0"/>
    </w:p>
    <w:p w14:paraId="68D21266" w14:textId="77777777" w:rsidR="00FF541A" w:rsidRDefault="00FF541A" w:rsidP="004A161D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</w:p>
    <w:p w14:paraId="012DA69B" w14:textId="42A99E84" w:rsidR="00FF541A" w:rsidRPr="004A161D" w:rsidRDefault="00FF541A" w:rsidP="004A161D">
      <w:pPr>
        <w:rPr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18CA18" wp14:editId="357254C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41A" w:rsidRPr="004A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2D"/>
    <w:rsid w:val="004A161D"/>
    <w:rsid w:val="006A252D"/>
    <w:rsid w:val="00722933"/>
    <w:rsid w:val="00762893"/>
    <w:rsid w:val="0080363C"/>
    <w:rsid w:val="00830325"/>
    <w:rsid w:val="00BF371A"/>
    <w:rsid w:val="00D80934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7590"/>
  <w15:chartTrackingRefBased/>
  <w15:docId w15:val="{50D35FC2-8C7E-4CCF-889F-CCAC56C6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desktop-oj2oocs:6006/#scalar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Veerapaneni, Kamal Tej (UMKC-Student)</dc:creator>
  <cp:keywords/>
  <dc:description/>
  <cp:lastModifiedBy>Veerapaneni, Kamal Tej (UMKC-Student)</cp:lastModifiedBy>
  <cp:revision>4</cp:revision>
  <dcterms:created xsi:type="dcterms:W3CDTF">2018-11-09T23:17:00Z</dcterms:created>
  <dcterms:modified xsi:type="dcterms:W3CDTF">2018-11-10T00:01:00Z</dcterms:modified>
</cp:coreProperties>
</file>