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AshantiHub — Terms of Service and Wallet Terms</w:t>
      </w:r>
    </w:p>
    <w:p>
      <w:pPr>
        <w:pStyle w:val="BodyText"/>
        <w:bidi w:val="0"/>
        <w:jc w:val="left"/>
        <w:rPr/>
      </w:pPr>
      <w:r>
        <w:rPr>
          <w:rStyle w:val="Strong"/>
        </w:rPr>
        <w:t>Enclosure 4 to the request letter to the Bank of Ghana, Payment Systems Department</w:t>
      </w:r>
      <w:r>
        <w:rPr/>
        <w:t xml:space="preserve"> </w:t>
      </w:r>
      <w:r>
        <w:rPr>
          <w:rStyle w:val="Strong"/>
        </w:rPr>
        <w:t>Applies to:</w:t>
      </w:r>
      <w:r>
        <w:rPr/>
        <w:t xml:space="preserve"> customers and vendors (businesses) using AshantiHub </w:t>
      </w:r>
      <w:r>
        <w:rPr>
          <w:rStyle w:val="Strong"/>
        </w:rPr>
        <w:t>Version:</w:t>
      </w:r>
      <w:r>
        <w:rPr/>
        <w:t xml:space="preserve"> DRAFT v0.1, [[effective date]]</w:t>
      </w:r>
    </w:p>
    <w:p>
      <w:pPr>
        <w:pStyle w:val="BlockQuotation"/>
        <w:bidi w:val="0"/>
        <w:jc w:val="left"/>
        <w:rPr/>
      </w:pPr>
      <w:r>
        <w:rPr>
          <w:rStyle w:val="Strong"/>
        </w:rPr>
        <w:t>DRAFT FOR LEGAL REVIEW. Not yet in force.</w:t>
      </w:r>
      <w:r>
        <w:rPr/>
        <w:t xml:space="preserve"> These terms describe the wallet, escrow and payout design as specified on 16 October 2026. They must be reviewed by a Ghanaian lawyer, and aligned with the Bank of Ghana's guidance, before they are published or relied on. Items in </w:t>
      </w:r>
      <w:r>
        <w:rPr>
          <w:rStyle w:val="SourceText"/>
        </w:rPr>
        <w:t>[[double brackets]]</w:t>
      </w:r>
      <w:r>
        <w:rPr/>
        <w:t xml:space="preserve"> are facts management must supply. Sections marked </w:t>
      </w:r>
      <w:r>
        <w:rPr>
          <w:rStyle w:val="Strong"/>
        </w:rPr>
        <w:t>(not yet available)</w:t>
      </w:r>
      <w:r>
        <w:rPr/>
        <w:t xml:space="preserve"> describe features that are specified but not yet built. Terms for third-party delivery riders are separate and not included.</w:t>
      </w:r>
    </w:p>
    <w:p>
      <w:pPr>
        <w:pStyle w:val="HorizontalLine"/>
        <w:bidi w:val="0"/>
        <w:jc w:val="left"/>
        <w:rPr/>
      </w:pPr>
      <w:r>
        <w:rPr/>
      </w:r>
    </w:p>
    <w:p>
      <w:pPr>
        <w:pStyle w:val="Heading2"/>
        <w:bidi w:val="0"/>
        <w:jc w:val="left"/>
        <w:rPr/>
      </w:pPr>
      <w:r>
        <w:rPr/>
        <w:t>How these terms are organised</w:t>
      </w:r>
    </w:p>
    <w:p>
      <w:pPr>
        <w:pStyle w:val="BodyText"/>
        <w:numPr>
          <w:ilvl w:val="0"/>
          <w:numId w:val="1"/>
        </w:numPr>
        <w:tabs>
          <w:tab w:val="clear" w:pos="1134"/>
          <w:tab w:val="left" w:pos="709" w:leader="none"/>
        </w:tabs>
        <w:bidi w:val="0"/>
        <w:spacing w:before="0" w:after="0"/>
        <w:ind w:hanging="283" w:left="709"/>
        <w:jc w:val="left"/>
        <w:rPr/>
      </w:pPr>
      <w:r>
        <w:rPr>
          <w:rStyle w:val="Strong"/>
        </w:rPr>
        <w:t>Part A:</w:t>
      </w:r>
      <w:r>
        <w:rPr/>
        <w:t xml:space="preserve"> General Terms for everyone (customers and vendors) </w:t>
      </w:r>
    </w:p>
    <w:p>
      <w:pPr>
        <w:pStyle w:val="BodyText"/>
        <w:numPr>
          <w:ilvl w:val="0"/>
          <w:numId w:val="1"/>
        </w:numPr>
        <w:tabs>
          <w:tab w:val="clear" w:pos="1134"/>
          <w:tab w:val="left" w:pos="709" w:leader="none"/>
        </w:tabs>
        <w:bidi w:val="0"/>
        <w:spacing w:before="0" w:after="0"/>
        <w:ind w:hanging="283" w:left="709"/>
        <w:jc w:val="left"/>
        <w:rPr/>
      </w:pPr>
      <w:r>
        <w:rPr>
          <w:rStyle w:val="Strong"/>
        </w:rPr>
        <w:t>Part B:</w:t>
      </w:r>
      <w:r>
        <w:rPr/>
        <w:t xml:space="preserve"> Customer Terms </w:t>
      </w:r>
    </w:p>
    <w:p>
      <w:pPr>
        <w:pStyle w:val="BodyText"/>
        <w:numPr>
          <w:ilvl w:val="0"/>
          <w:numId w:val="1"/>
        </w:numPr>
        <w:tabs>
          <w:tab w:val="clear" w:pos="1134"/>
          <w:tab w:val="left" w:pos="709" w:leader="none"/>
        </w:tabs>
        <w:bidi w:val="0"/>
        <w:spacing w:before="0" w:after="0"/>
        <w:ind w:hanging="283" w:left="709"/>
        <w:jc w:val="left"/>
        <w:rPr/>
      </w:pPr>
      <w:r>
        <w:rPr>
          <w:rStyle w:val="Strong"/>
        </w:rPr>
        <w:t>Part C:</w:t>
      </w:r>
      <w:r>
        <w:rPr/>
        <w:t xml:space="preserve"> Vendor Terms </w:t>
      </w:r>
    </w:p>
    <w:p>
      <w:pPr>
        <w:pStyle w:val="BodyText"/>
        <w:numPr>
          <w:ilvl w:val="0"/>
          <w:numId w:val="1"/>
        </w:numPr>
        <w:tabs>
          <w:tab w:val="clear" w:pos="1134"/>
          <w:tab w:val="left" w:pos="709" w:leader="none"/>
        </w:tabs>
        <w:bidi w:val="0"/>
        <w:spacing w:before="0" w:after="0"/>
        <w:ind w:hanging="283" w:left="709"/>
        <w:jc w:val="left"/>
        <w:rPr/>
      </w:pPr>
      <w:r>
        <w:rPr>
          <w:rStyle w:val="Strong"/>
        </w:rPr>
        <w:t>Part D:</w:t>
      </w:r>
      <w:r>
        <w:rPr/>
        <w:t xml:space="preserve"> Wallet Terms for customers and vendors (balances, top-ups, refunds, withdrawals) </w:t>
      </w:r>
    </w:p>
    <w:p>
      <w:pPr>
        <w:pStyle w:val="BodyText"/>
        <w:numPr>
          <w:ilvl w:val="0"/>
          <w:numId w:val="1"/>
        </w:numPr>
        <w:tabs>
          <w:tab w:val="clear" w:pos="1134"/>
          <w:tab w:val="left" w:pos="709" w:leader="none"/>
        </w:tabs>
        <w:bidi w:val="0"/>
        <w:ind w:hanging="283" w:left="709"/>
        <w:jc w:val="left"/>
        <w:rPr/>
      </w:pPr>
      <w:r>
        <w:rPr>
          <w:rStyle w:val="Strong"/>
        </w:rPr>
        <w:t>Part E:</w:t>
      </w:r>
      <w:r>
        <w:rPr/>
        <w:t xml:space="preserve"> Legal terms for everyone (liability, privacy, disputes between us, changes) </w:t>
      </w:r>
    </w:p>
    <w:p>
      <w:pPr>
        <w:pStyle w:val="BodyText"/>
        <w:bidi w:val="0"/>
        <w:jc w:val="left"/>
        <w:rPr/>
      </w:pPr>
      <w:r>
        <w:rPr/>
        <w:t>If two parts conflict, the more specific part (B, C or D) applies over Part A.</w:t>
      </w:r>
    </w:p>
    <w:p>
      <w:pPr>
        <w:pStyle w:val="HorizontalLine"/>
        <w:bidi w:val="0"/>
        <w:jc w:val="left"/>
        <w:rPr/>
      </w:pPr>
      <w:r>
        <w:rPr/>
      </w:r>
    </w:p>
    <w:p>
      <w:pPr>
        <w:pStyle w:val="Heading1"/>
        <w:bidi w:val="0"/>
        <w:jc w:val="left"/>
        <w:rPr/>
      </w:pPr>
      <w:r>
        <w:rPr/>
        <w:t>Part A: General Terms</w:t>
      </w:r>
    </w:p>
    <w:p>
      <w:pPr>
        <w:pStyle w:val="Heading2"/>
        <w:bidi w:val="0"/>
        <w:jc w:val="left"/>
        <w:rPr/>
      </w:pPr>
      <w:r>
        <w:rPr/>
        <w:t>1. Who we are</w:t>
      </w:r>
    </w:p>
    <w:p>
      <w:pPr>
        <w:pStyle w:val="BodyText"/>
        <w:bidi w:val="0"/>
        <w:jc w:val="left"/>
        <w:rPr/>
      </w:pPr>
      <w:r>
        <w:rPr/>
        <w:t>AshantiHub is operated by [[registered company name]], registered in Ghana under number [[registration number]], with its address at [[registered address]] ("</w:t>
      </w:r>
      <w:r>
        <w:rPr>
          <w:rStyle w:val="Strong"/>
        </w:rPr>
        <w:t>AshantiHub</w:t>
      </w:r>
      <w:r>
        <w:rPr/>
        <w:t>", "</w:t>
      </w:r>
      <w:r>
        <w:rPr>
          <w:rStyle w:val="Strong"/>
        </w:rPr>
        <w:t>we</w:t>
      </w:r>
      <w:r>
        <w:rPr/>
        <w:t>", "</w:t>
      </w:r>
      <w:r>
        <w:rPr>
          <w:rStyle w:val="Strong"/>
        </w:rPr>
        <w:t>us</w:t>
      </w:r>
      <w:r>
        <w:rPr/>
        <w:t xml:space="preserve">"). You can reach us at [[support email]], [[support phone]] or through </w:t>
      </w:r>
      <w:r>
        <w:rPr>
          <w:rStyle w:val="Strong"/>
        </w:rPr>
        <w:t>Contact Support</w:t>
      </w:r>
      <w:r>
        <w:rPr/>
        <w:t xml:space="preserve"> in the app. "</w:t>
      </w:r>
      <w:r>
        <w:rPr>
          <w:rStyle w:val="Strong"/>
        </w:rPr>
        <w:t>You</w:t>
      </w:r>
      <w:r>
        <w:rPr/>
        <w:t>" means anyone who uses AshantiHub as a customer or as a vendor.</w:t>
      </w:r>
    </w:p>
    <w:p>
      <w:pPr>
        <w:pStyle w:val="Heading2"/>
        <w:bidi w:val="0"/>
        <w:jc w:val="left"/>
        <w:rPr/>
      </w:pPr>
      <w:r>
        <w:rPr/>
        <w:t>2. What AshantiHub is</w:t>
      </w:r>
    </w:p>
    <w:p>
      <w:pPr>
        <w:pStyle w:val="BodyText"/>
        <w:bidi w:val="0"/>
        <w:jc w:val="left"/>
        <w:rPr/>
      </w:pPr>
      <w:r>
        <w:rPr/>
        <w:t>AshantiHub is an online marketplace where customers in the Ashanti Region buy products, book services, attend events and arrange stays from verified local businesses ("</w:t>
      </w:r>
      <w:r>
        <w:rPr>
          <w:rStyle w:val="Strong"/>
        </w:rPr>
        <w:t>vendors</w:t>
      </w:r>
      <w:r>
        <w:rPr/>
        <w:t>"). We run the marketplace, verify vendors, coordinate delivery, take payment, hold it safely until an order is confirmed, and pay vendors.</w:t>
      </w:r>
    </w:p>
    <w:p>
      <w:pPr>
        <w:pStyle w:val="Heading2"/>
        <w:bidi w:val="0"/>
        <w:jc w:val="left"/>
        <w:rPr/>
      </w:pPr>
      <w:r>
        <w:rPr/>
        <w:t>3. Your account</w:t>
      </w:r>
    </w:p>
    <w:p>
      <w:pPr>
        <w:pStyle w:val="BodyText"/>
        <w:bidi w:val="0"/>
        <w:jc w:val="left"/>
        <w:rPr/>
      </w:pPr>
      <w:r>
        <w:rPr/>
        <w:t>3.1 You must be at least 18 and able to enter a binding contract. Give true information and keep it up to date.</w:t>
      </w:r>
    </w:p>
    <w:p>
      <w:pPr>
        <w:pStyle w:val="BodyText"/>
        <w:bidi w:val="0"/>
        <w:jc w:val="left"/>
        <w:rPr/>
      </w:pPr>
      <w:r>
        <w:rPr/>
        <w:t>3.2 We confirm your phone number or email with a one-time code when you register. We will ask for a code again when you sign in (always for vendors; for customers on a new device or after a period away, currently 30 days) and before sensitive actions such as adding a payout account or withdrawing money.</w:t>
      </w:r>
    </w:p>
    <w:p>
      <w:pPr>
        <w:pStyle w:val="BodyText"/>
        <w:bidi w:val="0"/>
        <w:jc w:val="left"/>
        <w:rPr/>
      </w:pPr>
      <w:r>
        <w:rPr/>
        <w:t xml:space="preserve">3.3 Keep your password, codes and device safe. </w:t>
      </w:r>
      <w:r>
        <w:rPr>
          <w:rStyle w:val="Strong"/>
        </w:rPr>
        <w:t>Never share a code with anyone, including someone who says they are from AshantiHub.</w:t>
      </w:r>
      <w:r>
        <w:rPr/>
        <w:t xml:space="preserve"> We will never ask you for a code by phone or message. You are responsible for what happens through your account unless you told us promptly that it was compromised.</w:t>
      </w:r>
    </w:p>
    <w:p>
      <w:pPr>
        <w:pStyle w:val="BodyText"/>
        <w:bidi w:val="0"/>
        <w:jc w:val="left"/>
        <w:rPr/>
      </w:pPr>
      <w:r>
        <w:rPr/>
        <w:t>3.4 One person, one account. You may not sell or transfer your account.</w:t>
      </w:r>
    </w:p>
    <w:p>
      <w:pPr>
        <w:pStyle w:val="Heading2"/>
        <w:bidi w:val="0"/>
        <w:jc w:val="left"/>
        <w:rPr/>
      </w:pPr>
      <w:r>
        <w:rPr/>
        <w:t>4. No direct contact between customers and businesses</w:t>
      </w:r>
    </w:p>
    <w:p>
      <w:pPr>
        <w:pStyle w:val="BodyText"/>
        <w:bidi w:val="0"/>
        <w:jc w:val="left"/>
        <w:rPr/>
      </w:pPr>
      <w:r>
        <w:rPr/>
        <w:t xml:space="preserve">To protect everyone from fraud, </w:t>
      </w:r>
      <w:r>
        <w:rPr>
          <w:rStyle w:val="Strong"/>
        </w:rPr>
        <w:t>customers and vendors cannot contact each other directly</w:t>
      </w:r>
      <w:r>
        <w:rPr/>
        <w:t xml:space="preserve"> through AshantiHub. All communication goes through </w:t>
      </w:r>
      <w:r>
        <w:rPr>
          <w:rStyle w:val="Strong"/>
        </w:rPr>
        <w:t>AshantiHub Support</w:t>
      </w:r>
      <w:r>
        <w:rPr/>
        <w:t>, in a conversation about the business or listing, and we pass on what is needed. Do not ask for, or give out, personal phone numbers, bank or mobile money details to arrange anything outside AshantiHub. If someone asks you to pay or be paid outside AshantiHub, report it to Support. Money paid outside AshantiHub is not protected by these terms.</w:t>
      </w:r>
    </w:p>
    <w:p>
      <w:pPr>
        <w:pStyle w:val="Heading2"/>
        <w:bidi w:val="0"/>
        <w:jc w:val="left"/>
        <w:rPr/>
      </w:pPr>
      <w:r>
        <w:rPr/>
        <w:t>5. How money moves</w:t>
      </w:r>
    </w:p>
    <w:p>
      <w:pPr>
        <w:pStyle w:val="BodyText"/>
        <w:bidi w:val="0"/>
        <w:jc w:val="left"/>
        <w:rPr/>
      </w:pPr>
      <w:r>
        <w:rPr/>
        <w:t>5.1 All payments for AshantiHub orders go through a payment service provider licensed by the Bank of Ghana (the "</w:t>
      </w:r>
      <w:r>
        <w:rPr>
          <w:rStyle w:val="Strong"/>
        </w:rPr>
        <w:t>Provider</w:t>
      </w:r>
      <w:r>
        <w:rPr/>
        <w:t xml:space="preserve">") [[Provider's name]]. </w:t>
      </w:r>
      <w:r>
        <w:rPr>
          <w:rStyle w:val="Strong"/>
        </w:rPr>
        <w:t>AshantiHub does not hold your money in an AshantiHub bank or mobile money account.</w:t>
      </w:r>
      <w:r>
        <w:rPr/>
        <w:t xml:space="preserve"> The Provider holds it. We keep a record (the "</w:t>
      </w:r>
      <w:r>
        <w:rPr>
          <w:rStyle w:val="Strong"/>
        </w:rPr>
        <w:t>ledger</w:t>
      </w:r>
      <w:r>
        <w:rPr/>
        <w:t>") of who is entitled to what and instruct the Provider.</w:t>
      </w:r>
    </w:p>
    <w:p>
      <w:pPr>
        <w:pStyle w:val="BodyText"/>
        <w:bidi w:val="0"/>
        <w:jc w:val="left"/>
        <w:rPr/>
      </w:pPr>
      <w:r>
        <w:rPr/>
        <w:t xml:space="preserve">5.2 When a customer pays for an order, the money is </w:t>
      </w:r>
      <w:r>
        <w:rPr>
          <w:rStyle w:val="Strong"/>
        </w:rPr>
        <w:t>held, not paid to the vendor</w:t>
      </w:r>
      <w:r>
        <w:rPr/>
        <w:t>, until the order is delivered and we have verified it (see Part B, section 4 and Part C, section 6).</w:t>
      </w:r>
    </w:p>
    <w:p>
      <w:pPr>
        <w:pStyle w:val="BodyText"/>
        <w:bidi w:val="0"/>
        <w:jc w:val="left"/>
        <w:rPr/>
      </w:pPr>
      <w:r>
        <w:rPr/>
        <w:t>5.3 Prices and amounts are in Ghana cedis (GHS).</w:t>
      </w:r>
    </w:p>
    <w:p>
      <w:pPr>
        <w:pStyle w:val="Heading2"/>
        <w:bidi w:val="0"/>
        <w:jc w:val="left"/>
        <w:rPr/>
      </w:pPr>
      <w:r>
        <w:rPr/>
        <w:t>6. Acceptable use</w:t>
      </w:r>
    </w:p>
    <w:p>
      <w:pPr>
        <w:pStyle w:val="BodyText"/>
        <w:bidi w:val="0"/>
        <w:jc w:val="left"/>
        <w:rPr/>
      </w:pPr>
      <w:r>
        <w:rPr/>
        <w:t>You must not: break the law; give false information; use someone else's identity, payment account or documents; use AshantiHub to launder money or move funds that are not from a genuine order; attempt to bypass the no-direct-contact rule; interfere with the platform's security; or harass staff, vendors, customers or riders.</w:t>
      </w:r>
    </w:p>
    <w:p>
      <w:pPr>
        <w:pStyle w:val="Heading2"/>
        <w:bidi w:val="0"/>
        <w:jc w:val="left"/>
        <w:rPr/>
      </w:pPr>
      <w:r>
        <w:rPr/>
        <w:t>7. Suspension and holds</w:t>
      </w:r>
    </w:p>
    <w:p>
      <w:pPr>
        <w:pStyle w:val="BodyText"/>
        <w:bidi w:val="0"/>
        <w:jc w:val="left"/>
        <w:rPr/>
      </w:pPr>
      <w:r>
        <w:rPr/>
        <w:t xml:space="preserve">We may suspend an account, restrict a feature, or place a </w:t>
      </w:r>
      <w:r>
        <w:rPr>
          <w:rStyle w:val="Strong"/>
        </w:rPr>
        <w:t>hold</w:t>
      </w:r>
      <w:r>
        <w:rPr/>
        <w:t xml:space="preserve"> on money in or owed to an account when we reasonably suspect fraud, a breach of these terms, a legal requirement, or an error. We will tell you why unless the law or an investigation prevents us. We may report suspected offences to the authorities, including the Financial Intelligence Centre, as the law requires.</w:t>
      </w:r>
    </w:p>
    <w:p>
      <w:pPr>
        <w:pStyle w:val="HorizontalLine"/>
        <w:bidi w:val="0"/>
        <w:jc w:val="left"/>
        <w:rPr/>
      </w:pPr>
      <w:r>
        <w:rPr/>
      </w:r>
    </w:p>
    <w:p>
      <w:pPr>
        <w:pStyle w:val="Heading1"/>
        <w:bidi w:val="0"/>
        <w:jc w:val="left"/>
        <w:rPr/>
      </w:pPr>
      <w:r>
        <w:rPr/>
        <w:t>Part B: Customer Terms</w:t>
      </w:r>
    </w:p>
    <w:p>
      <w:pPr>
        <w:pStyle w:val="Heading2"/>
        <w:bidi w:val="0"/>
        <w:jc w:val="left"/>
        <w:rPr/>
      </w:pPr>
      <w:r>
        <w:rPr/>
        <w:t>1. Ordering and price</w:t>
      </w:r>
    </w:p>
    <w:p>
      <w:pPr>
        <w:pStyle w:val="BodyText"/>
        <w:bidi w:val="0"/>
        <w:jc w:val="left"/>
        <w:rPr/>
      </w:pPr>
      <w:r>
        <w:rPr/>
        <w:t xml:space="preserve">1.1 You place an order by choosing items and paying. The total shows the items, the </w:t>
      </w:r>
      <w:r>
        <w:rPr>
          <w:rStyle w:val="Strong"/>
        </w:rPr>
        <w:t>delivery fee</w:t>
      </w:r>
      <w:r>
        <w:rPr/>
        <w:t xml:space="preserve"> (added on top, once per order) and, for mobile money or top-ups, a </w:t>
      </w:r>
      <w:r>
        <w:rPr>
          <w:rStyle w:val="Strong"/>
        </w:rPr>
        <w:t>payment processing</w:t>
      </w:r>
      <w:r>
        <w:rPr/>
        <w:t xml:space="preserve"> line.</w:t>
      </w:r>
    </w:p>
    <w:p>
      <w:pPr>
        <w:pStyle w:val="BodyText"/>
        <w:bidi w:val="0"/>
        <w:jc w:val="left"/>
        <w:rPr/>
      </w:pPr>
      <w:r>
        <w:rPr/>
        <w:t>1.2 We do not add a hidden platform fee to what you pay. Our fee is charged to the vendor.</w:t>
      </w:r>
    </w:p>
    <w:p>
      <w:pPr>
        <w:pStyle w:val="BodyText"/>
        <w:bidi w:val="0"/>
        <w:jc w:val="left"/>
        <w:rPr/>
      </w:pPr>
      <w:r>
        <w:rPr/>
        <w:t>1.3 Stock is reserved for you for a short time while you pay. If payment does not complete, the reservation is released.</w:t>
      </w:r>
    </w:p>
    <w:p>
      <w:pPr>
        <w:pStyle w:val="Heading2"/>
        <w:bidi w:val="0"/>
        <w:jc w:val="left"/>
        <w:rPr/>
      </w:pPr>
      <w:r>
        <w:rPr/>
        <w:t>2. Paying</w:t>
      </w:r>
    </w:p>
    <w:p>
      <w:pPr>
        <w:pStyle w:val="BodyText"/>
        <w:bidi w:val="0"/>
        <w:jc w:val="left"/>
        <w:rPr/>
      </w:pPr>
      <w:r>
        <w:rPr/>
        <w:t xml:space="preserve">2.1 You can pay by mobile money through the Provider's checkout, or from your </w:t>
      </w:r>
      <w:r>
        <w:rPr>
          <w:rStyle w:val="Strong"/>
        </w:rPr>
        <w:t>AshantiHub wallet</w:t>
      </w:r>
      <w:r>
        <w:rPr/>
        <w:t xml:space="preserve"> (Part D). A wallet payment must cover the whole order; you cannot split an order between the wallet and mobile money.</w:t>
      </w:r>
    </w:p>
    <w:p>
      <w:pPr>
        <w:pStyle w:val="BodyText"/>
        <w:bidi w:val="0"/>
        <w:jc w:val="left"/>
        <w:rPr/>
      </w:pPr>
      <w:r>
        <w:rPr/>
        <w:t xml:space="preserve">2.2 For mobile money payments and top-ups you pay the Provider's </w:t>
      </w:r>
      <w:r>
        <w:rPr>
          <w:rStyle w:val="Strong"/>
        </w:rPr>
        <w:t>collection charge</w:t>
      </w:r>
      <w:r>
        <w:rPr/>
        <w:t>, shown as "payment processing", at cost. There is no such charge for paying from your wallet.</w:t>
      </w:r>
    </w:p>
    <w:p>
      <w:pPr>
        <w:pStyle w:val="BodyText"/>
        <w:bidi w:val="0"/>
        <w:jc w:val="left"/>
        <w:rPr/>
      </w:pPr>
      <w:r>
        <w:rPr/>
        <w:t>2.3 Your payment is confirmed only when the Provider confirms it to us. Returning to the app after a payment does not by itself confirm it.</w:t>
      </w:r>
    </w:p>
    <w:p>
      <w:pPr>
        <w:pStyle w:val="Heading2"/>
        <w:bidi w:val="0"/>
        <w:jc w:val="left"/>
        <w:rPr/>
      </w:pPr>
      <w:r>
        <w:rPr/>
        <w:t>3. Delivery and pickup</w:t>
      </w:r>
    </w:p>
    <w:p>
      <w:pPr>
        <w:pStyle w:val="BodyText"/>
        <w:bidi w:val="0"/>
        <w:jc w:val="left"/>
        <w:rPr/>
      </w:pPr>
      <w:r>
        <w:rPr/>
        <w:t>3.1 Items are delivered by an AshantiHub rider or an independent rider. The delivery fee is charged once per order.</w:t>
      </w:r>
    </w:p>
    <w:p>
      <w:pPr>
        <w:pStyle w:val="BodyText"/>
        <w:bidi w:val="0"/>
        <w:jc w:val="left"/>
        <w:rPr/>
      </w:pPr>
      <w:r>
        <w:rPr/>
        <w:t xml:space="preserve">3.2 </w:t>
      </w:r>
      <w:r>
        <w:rPr>
          <w:rStyle w:val="Strong"/>
        </w:rPr>
        <w:t>Store pickup:</w:t>
      </w:r>
      <w:r>
        <w:rPr/>
        <w:t xml:space="preserve"> if you choose pickup, collect your order at the </w:t>
      </w:r>
      <w:r>
        <w:rPr>
          <w:rStyle w:val="Strong"/>
        </w:rPr>
        <w:t>AshantiHub office within 24 hours</w:t>
      </w:r>
      <w:r>
        <w:rPr/>
        <w:t xml:space="preserve"> of buying. The AshantiHub Pickup Desk confirms collection. If you do not collect within that window, we refund the order to your wallet (Part D).</w:t>
      </w:r>
    </w:p>
    <w:p>
      <w:pPr>
        <w:pStyle w:val="Heading2"/>
        <w:bidi w:val="0"/>
        <w:jc w:val="left"/>
        <w:rPr/>
      </w:pPr>
      <w:r>
        <w:rPr/>
        <w:t>4. Confirming your order: the verification call</w:t>
      </w:r>
    </w:p>
    <w:p>
      <w:pPr>
        <w:pStyle w:val="BodyText"/>
        <w:bidi w:val="0"/>
        <w:jc w:val="left"/>
        <w:rPr/>
      </w:pPr>
      <w:r>
        <w:rPr/>
        <w:t xml:space="preserve">4.1 After delivery or collection, </w:t>
      </w:r>
      <w:r>
        <w:rPr>
          <w:rStyle w:val="Strong"/>
        </w:rPr>
        <w:t>please confirm receipt</w:t>
      </w:r>
      <w:r>
        <w:rPr/>
        <w:t xml:space="preserve"> in the app. A member of AshantiHub Support will also </w:t>
      </w:r>
      <w:r>
        <w:rPr>
          <w:rStyle w:val="Strong"/>
        </w:rPr>
        <w:t>call you</w:t>
      </w:r>
      <w:r>
        <w:rPr/>
        <w:t xml:space="preserve"> to check that what you received matches what you bought. This call is part of how we protect your money and the vendor's.</w:t>
      </w:r>
    </w:p>
    <w:p>
      <w:pPr>
        <w:pStyle w:val="BodyText"/>
        <w:bidi w:val="0"/>
        <w:jc w:val="left"/>
        <w:rPr/>
      </w:pPr>
      <w:r>
        <w:rPr/>
        <w:t xml:space="preserve">4.2 If you tell us the items </w:t>
      </w:r>
      <w:r>
        <w:rPr>
          <w:rStyle w:val="Strong"/>
        </w:rPr>
        <w:t>match</w:t>
      </w:r>
      <w:r>
        <w:rPr/>
        <w:t>, we release the payment to the vendor.</w:t>
      </w:r>
    </w:p>
    <w:p>
      <w:pPr>
        <w:pStyle w:val="BodyText"/>
        <w:bidi w:val="0"/>
        <w:jc w:val="left"/>
        <w:rPr/>
      </w:pPr>
      <w:r>
        <w:rPr/>
        <w:t xml:space="preserve">4.3 If they </w:t>
      </w:r>
      <w:r>
        <w:rPr>
          <w:rStyle w:val="Strong"/>
        </w:rPr>
        <w:t>do not match</w:t>
      </w:r>
      <w:r>
        <w:rPr/>
        <w:t xml:space="preserve">, tell us on the call. We open a </w:t>
      </w:r>
      <w:r>
        <w:rPr>
          <w:rStyle w:val="Strong"/>
        </w:rPr>
        <w:t>dispute</w:t>
      </w:r>
      <w:r>
        <w:rPr/>
        <w:t xml:space="preserve">. We do not release the money while a dispute is open. We aim to settle the dispute within </w:t>
      </w:r>
      <w:r>
        <w:rPr>
          <w:rStyle w:val="Strong"/>
        </w:rPr>
        <w:t>72 hours of your purchase</w:t>
      </w:r>
      <w:r>
        <w:rPr/>
        <w:t>. If the dispute is decided in your favour, you are refunded (section 6).</w:t>
      </w:r>
    </w:p>
    <w:p>
      <w:pPr>
        <w:pStyle w:val="BodyText"/>
        <w:bidi w:val="0"/>
        <w:jc w:val="left"/>
        <w:rPr/>
      </w:pPr>
      <w:r>
        <w:rPr/>
        <w:t xml:space="preserve">4.4 If we </w:t>
      </w:r>
      <w:r>
        <w:rPr>
          <w:rStyle w:val="Strong"/>
        </w:rPr>
        <w:t>cannot reach you</w:t>
      </w:r>
      <w:r>
        <w:rPr/>
        <w:t>, we record the attempt and the order stays open on our list. We will keep trying. Nothing is released automatically while an order is unverified. Please keep your phone number up to date and answer calls from AshantiHub Support.</w:t>
      </w:r>
    </w:p>
    <w:p>
      <w:pPr>
        <w:pStyle w:val="Heading2"/>
        <w:bidi w:val="0"/>
        <w:jc w:val="left"/>
        <w:rPr/>
      </w:pPr>
      <w:r>
        <w:rPr/>
        <w:t>5. Cancelling</w:t>
      </w:r>
    </w:p>
    <w:p>
      <w:pPr>
        <w:pStyle w:val="BodyText"/>
        <w:bidi w:val="0"/>
        <w:jc w:val="left"/>
        <w:rPr/>
      </w:pPr>
      <w:r>
        <w:rPr/>
        <w:t>You can ask Support to cancel an order that has not been handed over. If we cancel a paid order, the money you paid for the items returns to your wallet (section 6).</w:t>
      </w:r>
    </w:p>
    <w:p>
      <w:pPr>
        <w:pStyle w:val="Heading2"/>
        <w:bidi w:val="0"/>
        <w:jc w:val="left"/>
        <w:rPr/>
      </w:pPr>
      <w:r>
        <w:rPr/>
        <w:t>6. Refunds</w:t>
      </w:r>
    </w:p>
    <w:p>
      <w:pPr>
        <w:pStyle w:val="BodyText"/>
        <w:bidi w:val="0"/>
        <w:jc w:val="left"/>
        <w:rPr/>
      </w:pPr>
      <w:r>
        <w:rPr/>
        <w:t xml:space="preserve">6.1 </w:t>
      </w:r>
      <w:r>
        <w:rPr>
          <w:rStyle w:val="Strong"/>
        </w:rPr>
        <w:t>Refunds always go to your AshantiHub wallet</w:t>
      </w:r>
      <w:r>
        <w:rPr/>
        <w:t>, and from there you can spend them or withdraw them (Part D).</w:t>
      </w:r>
    </w:p>
    <w:p>
      <w:pPr>
        <w:pStyle w:val="BodyText"/>
        <w:bidi w:val="0"/>
        <w:jc w:val="left"/>
        <w:rPr/>
      </w:pPr>
      <w:r>
        <w:rPr/>
        <w:t xml:space="preserve">6.2 The </w:t>
      </w:r>
      <w:r>
        <w:rPr>
          <w:rStyle w:val="Strong"/>
        </w:rPr>
        <w:t>delivery fee</w:t>
      </w:r>
      <w:r>
        <w:rPr/>
        <w:t xml:space="preserve"> returns only when the </w:t>
      </w:r>
      <w:r>
        <w:rPr>
          <w:rStyle w:val="Strong"/>
        </w:rPr>
        <w:t>whole order</w:t>
      </w:r>
      <w:r>
        <w:rPr/>
        <w:t xml:space="preserve"> is refunded. A coupon applied to the order returns to AshantiHub on a whole-order refund.</w:t>
      </w:r>
    </w:p>
    <w:p>
      <w:pPr>
        <w:pStyle w:val="BodyText"/>
        <w:bidi w:val="0"/>
        <w:jc w:val="left"/>
        <w:rPr/>
      </w:pPr>
      <w:r>
        <w:rPr/>
        <w:t>6.3 A partial refund returns the share of the item price affected, and only a proportionate share of any payment processing charge.</w:t>
      </w:r>
    </w:p>
    <w:p>
      <w:pPr>
        <w:pStyle w:val="BodyText"/>
        <w:bidi w:val="0"/>
        <w:jc w:val="left"/>
        <w:rPr/>
      </w:pPr>
      <w:r>
        <w:rPr/>
        <w:t xml:space="preserve">6.4 The </w:t>
      </w:r>
      <w:r>
        <w:rPr>
          <w:rStyle w:val="Strong"/>
        </w:rPr>
        <w:t>payment processing charge is not refunded</w:t>
      </w:r>
      <w:r>
        <w:rPr/>
        <w:t>, except where AshantiHub, the rider or the vendor made a mistake or was at fault.</w:t>
      </w:r>
    </w:p>
    <w:p>
      <w:pPr>
        <w:pStyle w:val="BodyText"/>
        <w:bidi w:val="0"/>
        <w:jc w:val="left"/>
        <w:rPr/>
      </w:pPr>
      <w:r>
        <w:rPr/>
        <w:t>6.5 We decide refunds under our dispute process and may ask for evidence such as photos. We will explain our decision.</w:t>
      </w:r>
    </w:p>
    <w:p>
      <w:pPr>
        <w:pStyle w:val="HorizontalLine"/>
        <w:bidi w:val="0"/>
        <w:jc w:val="left"/>
        <w:rPr/>
      </w:pPr>
      <w:r>
        <w:rPr/>
      </w:r>
    </w:p>
    <w:p>
      <w:pPr>
        <w:pStyle w:val="Heading1"/>
        <w:bidi w:val="0"/>
        <w:jc w:val="left"/>
        <w:rPr/>
      </w:pPr>
      <w:r>
        <w:rPr/>
        <w:t>Part C: Vendor Terms</w:t>
      </w:r>
    </w:p>
    <w:p>
      <w:pPr>
        <w:pStyle w:val="Heading2"/>
        <w:bidi w:val="0"/>
        <w:jc w:val="left"/>
        <w:rPr/>
      </w:pPr>
      <w:r>
        <w:rPr/>
        <w:t>1. Becoming and staying a vendor</w:t>
      </w:r>
    </w:p>
    <w:p>
      <w:pPr>
        <w:pStyle w:val="BodyText"/>
        <w:bidi w:val="0"/>
        <w:jc w:val="left"/>
        <w:rPr/>
      </w:pPr>
      <w:r>
        <w:rPr/>
        <w:t xml:space="preserve">1.1 To sell you must be </w:t>
      </w:r>
      <w:r>
        <w:rPr>
          <w:rStyle w:val="Strong"/>
        </w:rPr>
        <w:t>verified</w:t>
      </w:r>
      <w:r>
        <w:rPr/>
        <w:t>: identity, business registration details and a field visit by AshantiHub staff to confirm your address. We may re-verify at any time. Your payout details must match your verified name or registered business name.</w:t>
      </w:r>
    </w:p>
    <w:p>
      <w:pPr>
        <w:pStyle w:val="BodyText"/>
        <w:bidi w:val="0"/>
        <w:jc w:val="left"/>
        <w:rPr/>
      </w:pPr>
      <w:r>
        <w:rPr/>
        <w:t>1.2 You must give accurate descriptions, prices and stock, honour your listings, keep your prices and stock current, and not list anything unlawful, counterfeit or unsafe.</w:t>
      </w:r>
    </w:p>
    <w:p>
      <w:pPr>
        <w:pStyle w:val="BodyText"/>
        <w:bidi w:val="0"/>
        <w:jc w:val="left"/>
        <w:rPr/>
      </w:pPr>
      <w:r>
        <w:rPr/>
        <w:t>1.3 Keep your account secure (Part A, section 3). We require a one-time code every time a vendor signs in.</w:t>
      </w:r>
    </w:p>
    <w:p>
      <w:pPr>
        <w:pStyle w:val="Heading2"/>
        <w:bidi w:val="0"/>
        <w:jc w:val="left"/>
        <w:rPr/>
      </w:pPr>
      <w:r>
        <w:rPr/>
        <w:t>2. Orders</w:t>
      </w:r>
    </w:p>
    <w:p>
      <w:pPr>
        <w:pStyle w:val="BodyText"/>
        <w:bidi w:val="0"/>
        <w:jc w:val="left"/>
        <w:rPr/>
      </w:pPr>
      <w:r>
        <w:rPr/>
        <w:t xml:space="preserve">When a customer pays, you are told through your dashboard [[and by SMS (not yet available)]]. You see the order, the item subtotal and the delivery address needed to fulfil it. You do </w:t>
      </w:r>
      <w:r>
        <w:rPr>
          <w:rStyle w:val="Strong"/>
        </w:rPr>
        <w:t>not</w:t>
      </w:r>
      <w:r>
        <w:rPr/>
        <w:t xml:space="preserve"> receive the customer's contact details and </w:t>
      </w:r>
      <w:r>
        <w:rPr>
          <w:rStyle w:val="Strong"/>
        </w:rPr>
        <w:t>may not contact the customer directly</w:t>
      </w:r>
      <w:r>
        <w:rPr/>
        <w:t>; use AshantiHub Support (Part A, section 4).</w:t>
      </w:r>
    </w:p>
    <w:p>
      <w:pPr>
        <w:pStyle w:val="Heading2"/>
        <w:bidi w:val="0"/>
        <w:jc w:val="left"/>
        <w:rPr/>
      </w:pPr>
      <w:r>
        <w:rPr/>
        <w:t>3. Fulfilling</w:t>
      </w:r>
    </w:p>
    <w:p>
      <w:pPr>
        <w:pStyle w:val="BodyText"/>
        <w:bidi w:val="0"/>
        <w:jc w:val="left"/>
        <w:rPr/>
      </w:pPr>
      <w:r>
        <w:rPr/>
        <w:t xml:space="preserve">Prepare orders promptly. Delivery is by an AshantiHub rider or an independent rider; hand goods only to the rider assigned to the order. For store pickup, the customer collects at the </w:t>
      </w:r>
      <w:r>
        <w:rPr>
          <w:rStyle w:val="Strong"/>
        </w:rPr>
        <w:t>AshantiHub office</w:t>
      </w:r>
      <w:r>
        <w:rPr/>
        <w:t>, not at your shop.</w:t>
      </w:r>
    </w:p>
    <w:p>
      <w:pPr>
        <w:pStyle w:val="Heading2"/>
        <w:bidi w:val="0"/>
        <w:jc w:val="left"/>
        <w:rPr/>
      </w:pPr>
      <w:r>
        <w:rPr/>
        <w:t>4. Platform fee</w:t>
      </w:r>
    </w:p>
    <w:p>
      <w:pPr>
        <w:pStyle w:val="BodyText"/>
        <w:bidi w:val="0"/>
        <w:jc w:val="left"/>
        <w:rPr/>
      </w:pPr>
      <w:r>
        <w:rPr/>
        <w:t xml:space="preserve">4.1 AshantiHub charges </w:t>
      </w:r>
      <w:r>
        <w:rPr>
          <w:rStyle w:val="Strong"/>
        </w:rPr>
        <w:t>you</w:t>
      </w:r>
      <w:r>
        <w:rPr/>
        <w:t xml:space="preserve">, the vendor, a platform fee on each order. </w:t>
      </w:r>
      <w:r>
        <w:rPr>
          <w:rStyle w:val="Strong"/>
        </w:rPr>
        <w:t>The delivery fee is never charged to you.</w:t>
      </w:r>
    </w:p>
    <w:p>
      <w:pPr>
        <w:pStyle w:val="BodyText"/>
        <w:bidi w:val="0"/>
        <w:jc w:val="left"/>
        <w:rPr/>
      </w:pPr>
      <w:r>
        <w:rPr/>
        <w:t xml:space="preserve">4.2 The fee is calculated on your </w:t>
      </w:r>
      <w:r>
        <w:rPr>
          <w:rStyle w:val="Strong"/>
        </w:rPr>
        <w:t>item subtotal after your own discounts, excluding delivery</w:t>
      </w:r>
      <w:r>
        <w:rPr/>
        <w:t>. Coupons funded by AshantiHub are not deducted from your fee base.</w:t>
      </w:r>
    </w:p>
    <w:p>
      <w:pPr>
        <w:pStyle w:val="BodyText"/>
        <w:bidi w:val="0"/>
        <w:jc w:val="left"/>
        <w:rPr/>
      </w:pPr>
      <w:r>
        <w:rPr/>
        <w:t>4.3 For products the fee is currently:</w:t>
      </w:r>
    </w:p>
    <w:tbl>
      <w:tblPr>
        <w:tblW w:w="4800" w:type="pct"/>
        <w:jc w:val="left"/>
        <w:tblInd w:w="75" w:type="dxa"/>
        <w:tblLayout w:type="fixed"/>
        <w:tblCellMar>
          <w:top w:w="75" w:type="dxa"/>
          <w:left w:w="75" w:type="dxa"/>
          <w:bottom w:w="75" w:type="dxa"/>
          <w:right w:w="75" w:type="dxa"/>
        </w:tblCellMar>
      </w:tblPr>
      <w:tblGrid>
        <w:gridCol w:w="7732"/>
        <w:gridCol w:w="3152"/>
      </w:tblGrid>
      <w:tr>
        <w:trPr>
          <w:tblHeader w:val="true"/>
        </w:trPr>
        <w:tc>
          <w:tcPr>
            <w:tcW w:w="7732" w:type="dxa"/>
            <w:tcBorders>
              <w:top w:val="single" w:sz="6" w:space="0" w:color="808080"/>
              <w:left w:val="single" w:sz="6"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Your item subtotal on the order (GHS)</w:t>
            </w:r>
          </w:p>
        </w:tc>
        <w:tc>
          <w:tcPr>
            <w:tcW w:w="3152" w:type="dxa"/>
            <w:tcBorders>
              <w:top w:val="single" w:sz="6" w:space="0" w:color="808080"/>
              <w:left w:val="single" w:sz="2" w:space="0" w:color="808080"/>
              <w:bottom w:val="single" w:sz="2" w:space="0" w:color="808080"/>
              <w:right w:val="single" w:sz="6" w:space="0" w:color="808080"/>
            </w:tcBorders>
            <w:shd w:fill="E8EDF3" w:val="clear"/>
            <w:vAlign w:val="center"/>
          </w:tcPr>
          <w:p>
            <w:pPr>
              <w:pStyle w:val="TableHeading"/>
              <w:bidi w:val="0"/>
              <w:spacing w:before="0" w:after="283"/>
              <w:jc w:val="left"/>
              <w:rPr/>
            </w:pPr>
            <w:r>
              <w:rPr/>
              <w:t>Platform fee</w:t>
            </w:r>
          </w:p>
        </w:tc>
      </w:tr>
      <w:tr>
        <w:trPr/>
        <w:tc>
          <w:tcPr>
            <w:tcW w:w="7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0.00 to 99.99</w:t>
            </w:r>
          </w:p>
        </w:tc>
        <w:tc>
          <w:tcPr>
            <w:tcW w:w="31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r>
      <w:tr>
        <w:trPr/>
        <w:tc>
          <w:tcPr>
            <w:tcW w:w="7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100.00 to 499.99</w:t>
            </w:r>
          </w:p>
        </w:tc>
        <w:tc>
          <w:tcPr>
            <w:tcW w:w="31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GHS 5.00 flat</w:t>
            </w:r>
          </w:p>
        </w:tc>
      </w:tr>
      <w:tr>
        <w:trPr/>
        <w:tc>
          <w:tcPr>
            <w:tcW w:w="7732"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500.00 to 49,999.99</w:t>
            </w:r>
          </w:p>
        </w:tc>
        <w:tc>
          <w:tcPr>
            <w:tcW w:w="315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w:t>
            </w:r>
          </w:p>
        </w:tc>
      </w:tr>
      <w:tr>
        <w:trPr/>
        <w:tc>
          <w:tcPr>
            <w:tcW w:w="7732"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50,000.00 and above</w:t>
            </w:r>
          </w:p>
        </w:tc>
        <w:tc>
          <w:tcPr>
            <w:tcW w:w="315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GHS 500.00 flat</w:t>
            </w:r>
          </w:p>
        </w:tc>
      </w:tr>
    </w:tbl>
    <w:p>
      <w:pPr>
        <w:pStyle w:val="BodyText"/>
        <w:bidi w:val="0"/>
        <w:jc w:val="left"/>
        <w:rPr/>
      </w:pPr>
      <w:r>
        <w:rPr/>
        <w:t>Services and events have their own fee tables [[to be set before launch]]; stays and bookings are treated as services. In a cart with several vendors, each vendor is charged on their own portion.</w:t>
      </w:r>
    </w:p>
    <w:p>
      <w:pPr>
        <w:pStyle w:val="BodyText"/>
        <w:bidi w:val="0"/>
        <w:jc w:val="left"/>
        <w:rPr/>
      </w:pPr>
      <w:r>
        <w:rPr/>
        <w:t xml:space="preserve">4.4 There is a </w:t>
      </w:r>
      <w:r>
        <w:rPr>
          <w:rStyle w:val="Strong"/>
        </w:rPr>
        <w:t>lifetime cap</w:t>
      </w:r>
      <w:r>
        <w:rPr/>
        <w:t xml:space="preserve"> on the total fees you pay [[cap, if any]]. When a fee would take you past the cap, you pay only the remainder.</w:t>
      </w:r>
    </w:p>
    <w:p>
      <w:pPr>
        <w:pStyle w:val="BodyText"/>
        <w:bidi w:val="0"/>
        <w:jc w:val="left"/>
        <w:rPr/>
      </w:pPr>
      <w:r>
        <w:rPr/>
        <w:t>4.5 The fee that applies to an order is fixed when the customer pays. Later changes to the fee tables apply only to later orders. We announce fee changes before they take effect.</w:t>
      </w:r>
    </w:p>
    <w:p>
      <w:pPr>
        <w:pStyle w:val="Heading2"/>
        <w:bidi w:val="0"/>
        <w:jc w:val="left"/>
        <w:rPr/>
      </w:pPr>
      <w:r>
        <w:rPr/>
        <w:t>5. Your balances</w:t>
      </w:r>
    </w:p>
    <w:p>
      <w:pPr>
        <w:pStyle w:val="BodyText"/>
        <w:bidi w:val="0"/>
        <w:jc w:val="left"/>
        <w:rPr/>
      </w:pPr>
      <w:r>
        <w:rPr/>
        <w:t>Your wallet shows two balances:</w:t>
      </w:r>
    </w:p>
    <w:p>
      <w:pPr>
        <w:pStyle w:val="BodyText"/>
        <w:numPr>
          <w:ilvl w:val="0"/>
          <w:numId w:val="2"/>
        </w:numPr>
        <w:tabs>
          <w:tab w:val="clear" w:pos="1134"/>
          <w:tab w:val="left" w:pos="709" w:leader="none"/>
        </w:tabs>
        <w:bidi w:val="0"/>
        <w:spacing w:before="0" w:after="0"/>
        <w:ind w:hanging="283" w:left="709"/>
        <w:jc w:val="left"/>
        <w:rPr/>
      </w:pPr>
      <w:r>
        <w:rPr>
          <w:rStyle w:val="Strong"/>
        </w:rPr>
        <w:t>Pending:</w:t>
      </w:r>
      <w:r>
        <w:rPr/>
        <w:t xml:space="preserve"> money from paid orders that has not yet been released to you. It cannot be withdrawn. </w:t>
      </w:r>
    </w:p>
    <w:p>
      <w:pPr>
        <w:pStyle w:val="BodyText"/>
        <w:numPr>
          <w:ilvl w:val="0"/>
          <w:numId w:val="2"/>
        </w:numPr>
        <w:tabs>
          <w:tab w:val="clear" w:pos="1134"/>
          <w:tab w:val="left" w:pos="709" w:leader="none"/>
        </w:tabs>
        <w:bidi w:val="0"/>
        <w:ind w:hanging="283" w:left="709"/>
        <w:jc w:val="left"/>
        <w:rPr/>
      </w:pPr>
      <w:r>
        <w:rPr>
          <w:rStyle w:val="Strong"/>
        </w:rPr>
        <w:t>Available:</w:t>
      </w:r>
      <w:r>
        <w:rPr/>
        <w:t xml:space="preserve"> released money, after the platform fee. You can withdraw it (Part D). </w:t>
      </w:r>
    </w:p>
    <w:p>
      <w:pPr>
        <w:pStyle w:val="Heading2"/>
        <w:bidi w:val="0"/>
        <w:jc w:val="left"/>
        <w:rPr/>
      </w:pPr>
      <w:r>
        <w:rPr/>
        <w:t>6. When we release your money</w:t>
      </w:r>
    </w:p>
    <w:p>
      <w:pPr>
        <w:pStyle w:val="BodyText"/>
        <w:bidi w:val="0"/>
        <w:jc w:val="left"/>
        <w:rPr/>
      </w:pPr>
      <w:r>
        <w:rPr/>
        <w:t xml:space="preserve">6.1 We do not hold your money for long. Once the order has been </w:t>
      </w:r>
      <w:r>
        <w:rPr>
          <w:rStyle w:val="Strong"/>
        </w:rPr>
        <w:t>delivered</w:t>
      </w:r>
      <w:r>
        <w:rPr/>
        <w:t xml:space="preserve"> (or collected), the customer has </w:t>
      </w:r>
      <w:r>
        <w:rPr>
          <w:rStyle w:val="Strong"/>
        </w:rPr>
        <w:t>confirmed receipt</w:t>
      </w:r>
      <w:r>
        <w:rPr/>
        <w:t xml:space="preserve"> (or told us on the call), and an AshantiHub Support officer has </w:t>
      </w:r>
      <w:r>
        <w:rPr>
          <w:rStyle w:val="Strong"/>
        </w:rPr>
        <w:t>called the customer and confirmed the order matches what was bought</w:t>
      </w:r>
      <w:r>
        <w:rPr/>
        <w:t>, we release the money at once: your item subtotal, less the platform fee, moves from Pending to Available.</w:t>
      </w:r>
    </w:p>
    <w:p>
      <w:pPr>
        <w:pStyle w:val="BodyText"/>
        <w:bidi w:val="0"/>
        <w:jc w:val="left"/>
        <w:rPr/>
      </w:pPr>
      <w:r>
        <w:rPr/>
        <w:t xml:space="preserve">6.2 If the customer says the order does </w:t>
      </w:r>
      <w:r>
        <w:rPr>
          <w:rStyle w:val="Strong"/>
        </w:rPr>
        <w:t>not</w:t>
      </w:r>
      <w:r>
        <w:rPr/>
        <w:t xml:space="preserve"> match, a </w:t>
      </w:r>
      <w:r>
        <w:rPr>
          <w:rStyle w:val="Strong"/>
        </w:rPr>
        <w:t>dispute</w:t>
      </w:r>
      <w:r>
        <w:rPr/>
        <w:t xml:space="preserve"> is opened and nothing is released while it is open. We aim to settle disputes within </w:t>
      </w:r>
      <w:r>
        <w:rPr>
          <w:rStyle w:val="Strong"/>
        </w:rPr>
        <w:t>72 hours of purchase</w:t>
      </w:r>
      <w:r>
        <w:rPr/>
        <w:t>. The outcome may be release to you, a refund to the customer, or a part of each.</w:t>
      </w:r>
    </w:p>
    <w:p>
      <w:pPr>
        <w:pStyle w:val="BodyText"/>
        <w:bidi w:val="0"/>
        <w:jc w:val="left"/>
        <w:rPr/>
      </w:pPr>
      <w:r>
        <w:rPr/>
        <w:t xml:space="preserve">6.3 If we cannot reach the customer, the order stays open and </w:t>
      </w:r>
      <w:r>
        <w:rPr>
          <w:rStyle w:val="Strong"/>
        </w:rPr>
        <w:t>nothing is released automatically</w:t>
      </w:r>
      <w:r>
        <w:rPr/>
        <w:t>. Support will keep following up.</w:t>
      </w:r>
    </w:p>
    <w:p>
      <w:pPr>
        <w:pStyle w:val="BodyText"/>
        <w:bidi w:val="0"/>
        <w:jc w:val="left"/>
        <w:rPr/>
      </w:pPr>
      <w:r>
        <w:rPr/>
        <w:t>6.4 Services, events and stays follow the same approach: the service is done, the event has taken place or the stay has begun, the customer confirms, and we verify by call [[exact trigger for each kind to be confirmed]].</w:t>
      </w:r>
    </w:p>
    <w:p>
      <w:pPr>
        <w:pStyle w:val="Heading2"/>
        <w:bidi w:val="0"/>
        <w:jc w:val="left"/>
        <w:rPr/>
      </w:pPr>
      <w:r>
        <w:rPr/>
        <w:t>7. Refunds and recovery</w:t>
      </w:r>
    </w:p>
    <w:p>
      <w:pPr>
        <w:pStyle w:val="BodyText"/>
        <w:bidi w:val="0"/>
        <w:jc w:val="left"/>
        <w:rPr/>
      </w:pPr>
      <w:r>
        <w:rPr/>
        <w:t xml:space="preserve">7.1 If a refund is approved </w:t>
      </w:r>
      <w:r>
        <w:rPr>
          <w:rStyle w:val="Strong"/>
        </w:rPr>
        <w:t>after</w:t>
      </w:r>
      <w:r>
        <w:rPr/>
        <w:t xml:space="preserve"> we have released money to you, we </w:t>
      </w:r>
      <w:r>
        <w:rPr>
          <w:rStyle w:val="Strong"/>
        </w:rPr>
        <w:t>debit your Available balance</w:t>
      </w:r>
      <w:r>
        <w:rPr/>
        <w:t xml:space="preserve"> for the refund and return the matching share of the platform fee to you.</w:t>
      </w:r>
    </w:p>
    <w:p>
      <w:pPr>
        <w:pStyle w:val="BodyText"/>
        <w:bidi w:val="0"/>
        <w:jc w:val="left"/>
        <w:rPr/>
      </w:pPr>
      <w:r>
        <w:rPr/>
        <w:t xml:space="preserve">7.2 Your Available balance </w:t>
      </w:r>
      <w:r>
        <w:rPr>
          <w:rStyle w:val="Strong"/>
        </w:rPr>
        <w:t>may go negative</w:t>
      </w:r>
      <w:r>
        <w:rPr/>
        <w:t xml:space="preserve"> because of such a refund. A negative balance is </w:t>
      </w:r>
      <w:r>
        <w:rPr>
          <w:rStyle w:val="Strong"/>
        </w:rPr>
        <w:t>recovered from your future sales</w:t>
      </w:r>
      <w:r>
        <w:rPr/>
        <w:t xml:space="preserve">, and </w:t>
      </w:r>
      <w:r>
        <w:rPr>
          <w:rStyle w:val="Strong"/>
        </w:rPr>
        <w:t>you cannot withdraw</w:t>
      </w:r>
      <w:r>
        <w:rPr/>
        <w:t xml:space="preserve"> while it is negative.</w:t>
      </w:r>
    </w:p>
    <w:p>
      <w:pPr>
        <w:pStyle w:val="BodyText"/>
        <w:bidi w:val="0"/>
        <w:jc w:val="left"/>
        <w:rPr/>
      </w:pPr>
      <w:r>
        <w:rPr/>
        <w:t xml:space="preserve">7.3 If you run a </w:t>
      </w:r>
      <w:r>
        <w:rPr>
          <w:rStyle w:val="Strong"/>
        </w:rPr>
        <w:t>free-delivery promotion</w:t>
      </w:r>
      <w:r>
        <w:rPr/>
        <w:t>, the cost AshantiHub bears for the waived delivery fee is taken from your Available balance when the order is released, and returned to you if the whole order is refunded.</w:t>
      </w:r>
    </w:p>
    <w:p>
      <w:pPr>
        <w:pStyle w:val="Heading2"/>
        <w:bidi w:val="0"/>
        <w:jc w:val="left"/>
        <w:rPr/>
      </w:pPr>
      <w:r>
        <w:rPr/>
        <w:t>8. Statements</w:t>
      </w:r>
    </w:p>
    <w:p>
      <w:pPr>
        <w:pStyle w:val="BodyText"/>
        <w:bidi w:val="0"/>
        <w:jc w:val="left"/>
        <w:rPr/>
      </w:pPr>
      <w:r>
        <w:rPr/>
        <w:t>Your transactions page shows each order, the gross amount, the platform fee shown separately, the amount due and its status (Pending, Available, Withdrawn or Refunded), with your lifetime fee cap used and remaining, and an export [[and per-order SMS (not yet available)]].</w:t>
      </w:r>
    </w:p>
    <w:p>
      <w:pPr>
        <w:pStyle w:val="HorizontalLine"/>
        <w:bidi w:val="0"/>
        <w:jc w:val="left"/>
        <w:rPr/>
      </w:pPr>
      <w:r>
        <w:rPr/>
      </w:r>
    </w:p>
    <w:p>
      <w:pPr>
        <w:pStyle w:val="Heading1"/>
        <w:bidi w:val="0"/>
        <w:jc w:val="left"/>
        <w:rPr/>
      </w:pPr>
      <w:r>
        <w:rPr/>
        <w:t>Part D: Wallet Terms (customers and vendors)</w:t>
      </w:r>
    </w:p>
    <w:p>
      <w:pPr>
        <w:pStyle w:val="Heading2"/>
        <w:bidi w:val="0"/>
        <w:jc w:val="left"/>
        <w:rPr/>
      </w:pPr>
      <w:r>
        <w:rPr/>
        <w:t>1. What the wallet is</w:t>
      </w:r>
    </w:p>
    <w:p>
      <w:pPr>
        <w:pStyle w:val="BodyText"/>
        <w:bidi w:val="0"/>
        <w:jc w:val="left"/>
        <w:rPr/>
      </w:pPr>
      <w:r>
        <w:rPr/>
        <w:t xml:space="preserve">1.1 Your AshantiHub wallet is a </w:t>
      </w:r>
      <w:r>
        <w:rPr>
          <w:rStyle w:val="Strong"/>
        </w:rPr>
        <w:t>record</w:t>
      </w:r>
      <w:r>
        <w:rPr/>
        <w:t xml:space="preserve"> of money that belongs to you, held for you by the Provider. For a customer it shows refunds and top-ups. For a vendor it shows Pending and Available balances.</w:t>
      </w:r>
    </w:p>
    <w:p>
      <w:pPr>
        <w:pStyle w:val="BodyText"/>
        <w:bidi w:val="0"/>
        <w:jc w:val="left"/>
        <w:rPr/>
      </w:pPr>
      <w:r>
        <w:rPr/>
        <w:t xml:space="preserve">1.2 The wallet is </w:t>
      </w:r>
      <w:r>
        <w:rPr>
          <w:rStyle w:val="Strong"/>
        </w:rPr>
        <w:t>not a bank account</w:t>
      </w:r>
      <w:r>
        <w:rPr/>
        <w:t xml:space="preserve">. AshantiHub is not a bank, and the wallet does not earn </w:t>
      </w:r>
      <w:r>
        <w:rPr>
          <w:rStyle w:val="Strong"/>
        </w:rPr>
        <w:t>interest</w:t>
      </w:r>
      <w:r>
        <w:rPr/>
        <w:t>. Money in your wallet is not insured by a deposit-protection scheme [[confirm wording with legal and Bank of Ghana guidance]].</w:t>
      </w:r>
    </w:p>
    <w:p>
      <w:pPr>
        <w:pStyle w:val="BodyText"/>
        <w:bidi w:val="0"/>
        <w:jc w:val="left"/>
        <w:rPr/>
      </w:pPr>
      <w:r>
        <w:rPr/>
        <w:t>1.3 You can use the wallet only on AshantiHub and to withdraw to your own verified account. Wallet balances cannot be transferred to another AshantiHub user.</w:t>
      </w:r>
    </w:p>
    <w:p>
      <w:pPr>
        <w:pStyle w:val="BodyText"/>
        <w:bidi w:val="0"/>
        <w:jc w:val="left"/>
        <w:rPr/>
      </w:pPr>
      <w:r>
        <w:rPr/>
        <w:t>1.4 [[Maximum wallet balance, single-transaction limit and daily limit, as set with Bank of Ghana guidance.]]</w:t>
      </w:r>
    </w:p>
    <w:p>
      <w:pPr>
        <w:pStyle w:val="Heading2"/>
        <w:bidi w:val="0"/>
        <w:jc w:val="left"/>
        <w:rPr/>
      </w:pPr>
      <w:r>
        <w:rPr/>
        <w:t>2. Topping up</w:t>
      </w:r>
    </w:p>
    <w:p>
      <w:pPr>
        <w:pStyle w:val="BodyText"/>
        <w:bidi w:val="0"/>
        <w:jc w:val="left"/>
        <w:rPr/>
      </w:pPr>
      <w:r>
        <w:rPr/>
        <w:t>2.1 Customers can top up the wallet through the Provider's checkout by mobile money. You pay the Provider's collection charge at cost, shown as "payment processing". A top-up is credited only when the Provider confirms it.</w:t>
      </w:r>
    </w:p>
    <w:p>
      <w:pPr>
        <w:pStyle w:val="BodyText"/>
        <w:bidi w:val="0"/>
        <w:jc w:val="left"/>
        <w:rPr/>
      </w:pPr>
      <w:r>
        <w:rPr/>
        <w:t>2.2 Top-ups must come from an account in your own name, and be funds you are entitled to use.</w:t>
      </w:r>
    </w:p>
    <w:p>
      <w:pPr>
        <w:pStyle w:val="Heading2"/>
        <w:bidi w:val="0"/>
        <w:jc w:val="left"/>
        <w:rPr/>
      </w:pPr>
      <w:r>
        <w:rPr/>
        <w:t>3. Paying from the wallet</w:t>
      </w:r>
    </w:p>
    <w:p>
      <w:pPr>
        <w:pStyle w:val="BodyText"/>
        <w:bidi w:val="0"/>
        <w:jc w:val="left"/>
        <w:rPr/>
      </w:pPr>
      <w:r>
        <w:rPr/>
        <w:t>You can pay for an order from your wallet if the balance covers the whole order. There is no processing charge.</w:t>
      </w:r>
    </w:p>
    <w:p>
      <w:pPr>
        <w:pStyle w:val="Heading2"/>
        <w:bidi w:val="0"/>
        <w:jc w:val="left"/>
        <w:rPr/>
      </w:pPr>
      <w:r>
        <w:rPr/>
        <w:t>4. Refunds into the wallet</w:t>
      </w:r>
    </w:p>
    <w:p>
      <w:pPr>
        <w:pStyle w:val="BodyText"/>
        <w:bidi w:val="0"/>
        <w:jc w:val="left"/>
        <w:rPr/>
      </w:pPr>
      <w:r>
        <w:rPr/>
        <w:t>Refunds go to the customer's wallet as set out in Part B, section 6.</w:t>
      </w:r>
    </w:p>
    <w:p>
      <w:pPr>
        <w:pStyle w:val="Heading2"/>
        <w:bidi w:val="0"/>
        <w:jc w:val="left"/>
        <w:rPr/>
      </w:pPr>
      <w:r>
        <w:rPr/>
        <w:t>5. Payout accounts</w:t>
      </w:r>
    </w:p>
    <w:p>
      <w:pPr>
        <w:pStyle w:val="BodyText"/>
        <w:bidi w:val="0"/>
        <w:jc w:val="left"/>
        <w:rPr/>
      </w:pPr>
      <w:r>
        <w:rPr/>
        <w:t xml:space="preserve">5.1 To withdraw, you must first add a </w:t>
      </w:r>
      <w:r>
        <w:rPr>
          <w:rStyle w:val="Strong"/>
        </w:rPr>
        <w:t>payout account</w:t>
      </w:r>
      <w:r>
        <w:rPr/>
        <w:t>: a mobile money number or bank account.</w:t>
      </w:r>
    </w:p>
    <w:p>
      <w:pPr>
        <w:pStyle w:val="BodyText"/>
        <w:bidi w:val="0"/>
        <w:jc w:val="left"/>
        <w:rPr/>
      </w:pPr>
      <w:r>
        <w:rPr/>
        <w:t xml:space="preserve">5.2 We check that the </w:t>
      </w:r>
      <w:r>
        <w:rPr>
          <w:rStyle w:val="Strong"/>
        </w:rPr>
        <w:t>name on the account matches your verified name</w:t>
      </w:r>
      <w:r>
        <w:rPr/>
        <w:t xml:space="preserve"> (your profile name for a customer; the verified owner or business name for a vendor). If it does not match, we refuse the account. You can only withdraw to an account in your own name.</w:t>
      </w:r>
    </w:p>
    <w:p>
      <w:pPr>
        <w:pStyle w:val="BodyText"/>
        <w:bidi w:val="0"/>
        <w:jc w:val="left"/>
        <w:rPr/>
      </w:pPr>
      <w:r>
        <w:rPr/>
        <w:t xml:space="preserve">5.3 You confirm a new payout account with a </w:t>
      </w:r>
      <w:r>
        <w:rPr>
          <w:rStyle w:val="Strong"/>
        </w:rPr>
        <w:t>one-time code</w:t>
      </w:r>
      <w:r>
        <w:rPr/>
        <w:t>.</w:t>
      </w:r>
    </w:p>
    <w:p>
      <w:pPr>
        <w:pStyle w:val="BodyText"/>
        <w:bidi w:val="0"/>
        <w:jc w:val="left"/>
        <w:rPr/>
      </w:pPr>
      <w:r>
        <w:rPr/>
        <w:t xml:space="preserve">5.4 A new or changed account cannot receive money for a </w:t>
      </w:r>
      <w:r>
        <w:rPr>
          <w:rStyle w:val="Strong"/>
        </w:rPr>
        <w:t>cooling period</w:t>
      </w:r>
      <w:r>
        <w:rPr/>
        <w:t xml:space="preserve"> (currently 24 hours). Payout accounts are not edited: to change one, remove it and add a new one, which starts a new cooling period. We notify you whenever a payout account is added or removed. If you did not do this, contact Support immediately.</w:t>
      </w:r>
    </w:p>
    <w:p>
      <w:pPr>
        <w:pStyle w:val="Heading2"/>
        <w:bidi w:val="0"/>
        <w:jc w:val="left"/>
        <w:rPr/>
      </w:pPr>
      <w:r>
        <w:rPr/>
        <w:t>6. Withdrawing</w:t>
      </w:r>
    </w:p>
    <w:p>
      <w:pPr>
        <w:pStyle w:val="BodyText"/>
        <w:bidi w:val="0"/>
        <w:jc w:val="left"/>
        <w:rPr/>
      </w:pPr>
      <w:r>
        <w:rPr/>
        <w:t xml:space="preserve">6.1 You can withdraw your available wallet balance to a verified payout account that has finished its cooling period. We ask for a </w:t>
      </w:r>
      <w:r>
        <w:rPr>
          <w:rStyle w:val="Strong"/>
        </w:rPr>
        <w:t>one-time code</w:t>
      </w:r>
      <w:r>
        <w:rPr/>
        <w:t xml:space="preserve"> each time.</w:t>
      </w:r>
    </w:p>
    <w:p>
      <w:pPr>
        <w:pStyle w:val="BodyText"/>
        <w:bidi w:val="0"/>
        <w:jc w:val="left"/>
        <w:rPr/>
      </w:pPr>
      <w:r>
        <w:rPr/>
        <w:t xml:space="preserve">6.2 There are </w:t>
      </w:r>
      <w:r>
        <w:rPr>
          <w:rStyle w:val="Strong"/>
        </w:rPr>
        <w:t>limits</w:t>
      </w:r>
      <w:r>
        <w:rPr/>
        <w:t xml:space="preserve"> on each withdrawal and per day [[limits]]. A vendor with a negative Available balance cannot withdraw.</w:t>
      </w:r>
    </w:p>
    <w:p>
      <w:pPr>
        <w:pStyle w:val="BodyText"/>
        <w:bidi w:val="0"/>
        <w:jc w:val="left"/>
        <w:rPr/>
      </w:pPr>
      <w:r>
        <w:rPr/>
        <w:t xml:space="preserve">6.3 The Provider charges a </w:t>
      </w:r>
      <w:r>
        <w:rPr>
          <w:rStyle w:val="Strong"/>
        </w:rPr>
        <w:t>withdrawal charge</w:t>
      </w:r>
      <w:r>
        <w:rPr/>
        <w:t xml:space="preserve">. </w:t>
      </w:r>
      <w:r>
        <w:rPr>
          <w:rStyle w:val="Strong"/>
        </w:rPr>
        <w:t>You bear it</w:t>
      </w:r>
      <w:r>
        <w:rPr/>
        <w:t>; it is deducted from the amount sent to you, and we show it before you confirm.</w:t>
      </w:r>
    </w:p>
    <w:p>
      <w:pPr>
        <w:pStyle w:val="BodyText"/>
        <w:bidi w:val="0"/>
        <w:jc w:val="left"/>
        <w:rPr/>
      </w:pPr>
      <w:r>
        <w:rPr/>
        <w:t xml:space="preserve">6.4 Withdrawals are sent through the Provider. A withdrawal is "in transit" until the Provider confirms it. If it </w:t>
      </w:r>
      <w:r>
        <w:rPr>
          <w:rStyle w:val="Strong"/>
        </w:rPr>
        <w:t>fails</w:t>
      </w:r>
      <w:r>
        <w:rPr/>
        <w:t>, the money returns to your wallet. If the Provider confirms it was paid, it is not returned. We never send the same withdrawal twice.</w:t>
      </w:r>
    </w:p>
    <w:p>
      <w:pPr>
        <w:pStyle w:val="BodyText"/>
        <w:bidi w:val="0"/>
        <w:jc w:val="left"/>
        <w:rPr/>
      </w:pPr>
      <w:r>
        <w:rPr/>
        <w:t>6.5 We may delay, hold or refuse a withdrawal that looks suspicious, or while a dispute, hold or investigation is open, and we will tell you why unless the law or an investigation prevents us.</w:t>
      </w:r>
    </w:p>
    <w:p>
      <w:pPr>
        <w:pStyle w:val="Heading2"/>
        <w:bidi w:val="0"/>
        <w:jc w:val="left"/>
        <w:rPr/>
      </w:pPr>
      <w:r>
        <w:rPr/>
        <w:t>7. Mistakes and unauthorised use</w:t>
      </w:r>
    </w:p>
    <w:p>
      <w:pPr>
        <w:pStyle w:val="BodyText"/>
        <w:bidi w:val="0"/>
        <w:jc w:val="left"/>
        <w:rPr/>
      </w:pPr>
      <w:r>
        <w:rPr/>
        <w:t xml:space="preserve">7.1 Check your wallet and notices regularly. Tell Support </w:t>
      </w:r>
      <w:r>
        <w:rPr>
          <w:rStyle w:val="Strong"/>
        </w:rPr>
        <w:t>immediately</w:t>
      </w:r>
      <w:r>
        <w:rPr/>
        <w:t xml:space="preserve"> if you see something you did not authorise, or if you lose your phone or SIM.</w:t>
      </w:r>
    </w:p>
    <w:p>
      <w:pPr>
        <w:pStyle w:val="BodyText"/>
        <w:bidi w:val="0"/>
        <w:jc w:val="left"/>
        <w:rPr/>
      </w:pPr>
      <w:r>
        <w:rPr/>
        <w:t>7.2 If AshantiHub makes an error in the ledger, we will correct it by a new entry, and tell you if it affects you. If money was credited to you by mistake, we may reverse it.</w:t>
      </w:r>
    </w:p>
    <w:p>
      <w:pPr>
        <w:pStyle w:val="Heading2"/>
        <w:bidi w:val="0"/>
        <w:jc w:val="left"/>
        <w:rPr/>
      </w:pPr>
      <w:r>
        <w:rPr/>
        <w:t>8. Closing your wallet</w:t>
      </w:r>
    </w:p>
    <w:p>
      <w:pPr>
        <w:pStyle w:val="BodyText"/>
        <w:bidi w:val="0"/>
        <w:jc w:val="left"/>
        <w:rPr/>
      </w:pPr>
      <w:r>
        <w:rPr/>
        <w:t>You may ask Support to close your account. We will pay out any available balance to a verified payout account, subject to disputes, holds and legal requirements. Money in dispute stays held until resolved.</w:t>
      </w:r>
    </w:p>
    <w:p>
      <w:pPr>
        <w:pStyle w:val="HorizontalLine"/>
        <w:bidi w:val="0"/>
        <w:jc w:val="left"/>
        <w:rPr/>
      </w:pPr>
      <w:r>
        <w:rPr/>
      </w:r>
    </w:p>
    <w:p>
      <w:pPr>
        <w:pStyle w:val="Heading1"/>
        <w:bidi w:val="0"/>
        <w:jc w:val="left"/>
        <w:rPr/>
      </w:pPr>
      <w:r>
        <w:rPr/>
        <w:t>Part E: Legal terms for everyone</w:t>
      </w:r>
    </w:p>
    <w:p>
      <w:pPr>
        <w:pStyle w:val="Heading2"/>
        <w:bidi w:val="0"/>
        <w:jc w:val="left"/>
        <w:rPr/>
      </w:pPr>
      <w:r>
        <w:rPr/>
        <w:t>1. Our responsibility</w:t>
      </w:r>
    </w:p>
    <w:p>
      <w:pPr>
        <w:pStyle w:val="BodyText"/>
        <w:bidi w:val="0"/>
        <w:jc w:val="left"/>
        <w:rPr/>
      </w:pPr>
      <w:r>
        <w:rPr/>
        <w:t>1.1 We take reasonable care in running the marketplace, the ledger and the verification process. We are responsible for the money held for you in the way these terms say, and for losses caused by our own fault or breach.</w:t>
      </w:r>
    </w:p>
    <w:p>
      <w:pPr>
        <w:pStyle w:val="BodyText"/>
        <w:bidi w:val="0"/>
        <w:jc w:val="left"/>
        <w:rPr/>
      </w:pPr>
      <w:r>
        <w:rPr/>
        <w:t>1.2 We do not manufacture or own the goods and services vendors offer, and vendors are responsible for them, including their description, quality and legality. Our dispute process exists to help resolve problems, not to guarantee any product.</w:t>
      </w:r>
    </w:p>
    <w:p>
      <w:pPr>
        <w:pStyle w:val="BodyText"/>
        <w:bidi w:val="0"/>
        <w:jc w:val="left"/>
        <w:rPr/>
      </w:pPr>
      <w:r>
        <w:rPr/>
        <w:t>1.3 We are not responsible for losses caused by: your sharing your password or codes; a payment made outside AshantiHub; the Provider, a mobile network or a bank being unavailable or delayed; or events outside our reasonable control.</w:t>
      </w:r>
    </w:p>
    <w:p>
      <w:pPr>
        <w:pStyle w:val="BodyText"/>
        <w:bidi w:val="0"/>
        <w:jc w:val="left"/>
        <w:rPr/>
      </w:pPr>
      <w:r>
        <w:rPr/>
        <w:t>1.4 Nothing here limits liability that cannot lawfully be limited, including for fraud or for death or personal injury caused by negligence. Our total liability to you for any one claim is limited to the amount involved in the order or transaction, except where the law does not allow this [[legal review required]].</w:t>
      </w:r>
    </w:p>
    <w:p>
      <w:pPr>
        <w:pStyle w:val="Heading2"/>
        <w:bidi w:val="0"/>
        <w:jc w:val="left"/>
        <w:rPr/>
      </w:pPr>
      <w:r>
        <w:rPr/>
        <w:t>2. Your data</w:t>
      </w:r>
    </w:p>
    <w:p>
      <w:pPr>
        <w:pStyle w:val="BodyText"/>
        <w:bidi w:val="0"/>
        <w:jc w:val="left"/>
        <w:rPr/>
      </w:pPr>
      <w:r>
        <w:rPr/>
        <w:t>2.1 We handle personal data under the Data Protection Act, 2012 (Act 843). Our Privacy Policy [[link]] explains what we collect (including identity and payment details), why, who we share it with (including the Provider, delivery riders and the authorities where the law requires), and your rights.</w:t>
      </w:r>
    </w:p>
    <w:p>
      <w:pPr>
        <w:pStyle w:val="BodyText"/>
        <w:bidi w:val="0"/>
        <w:jc w:val="left"/>
        <w:rPr/>
      </w:pPr>
      <w:r>
        <w:rPr/>
        <w:t>2.2 We never store your card numbers or mobile money PINs; payment is handled by the Provider.</w:t>
      </w:r>
    </w:p>
    <w:p>
      <w:pPr>
        <w:pStyle w:val="BodyText"/>
        <w:bidi w:val="0"/>
        <w:jc w:val="left"/>
        <w:rPr/>
      </w:pPr>
      <w:r>
        <w:rPr/>
        <w:t>2.3 We keep records of transactions and security events for as long as the law and our legitimate needs require, then delete or anonymise them.</w:t>
      </w:r>
    </w:p>
    <w:p>
      <w:pPr>
        <w:pStyle w:val="Heading2"/>
        <w:bidi w:val="0"/>
        <w:jc w:val="left"/>
        <w:rPr/>
      </w:pPr>
      <w:r>
        <w:rPr/>
        <w:t>3. Complaints</w:t>
      </w:r>
    </w:p>
    <w:p>
      <w:pPr>
        <w:pStyle w:val="BodyText"/>
        <w:bidi w:val="0"/>
        <w:jc w:val="left"/>
        <w:rPr/>
      </w:pPr>
      <w:r>
        <w:rPr/>
        <w:t>Contact Support first: [[support contact]]. We acknowledge complaints within [[period]] and aim to resolve them within [[period]]. If you are not satisfied you may escalate to [[escalation contact]], and you keep all rights you have under Ghanaian law, including [[relevant regulator or ombudsman, if any]].</w:t>
      </w:r>
    </w:p>
    <w:p>
      <w:pPr>
        <w:pStyle w:val="Heading2"/>
        <w:bidi w:val="0"/>
        <w:jc w:val="left"/>
        <w:rPr/>
      </w:pPr>
      <w:r>
        <w:rPr/>
        <w:t>4. Changes</w:t>
      </w:r>
    </w:p>
    <w:p>
      <w:pPr>
        <w:pStyle w:val="BodyText"/>
        <w:bidi w:val="0"/>
        <w:jc w:val="left"/>
        <w:rPr/>
      </w:pPr>
      <w:r>
        <w:rPr/>
        <w:t>We may change these terms, the fee tables, limits and charges. For changes that affect you materially we will give you at least [[notice period]] notice in the app and by SMS or email. Changes to fees apply only to orders paid after the change. If you do not agree, you may stop using AshantiHub and withdraw your available balance before the change takes effect.</w:t>
      </w:r>
    </w:p>
    <w:p>
      <w:pPr>
        <w:pStyle w:val="Heading2"/>
        <w:bidi w:val="0"/>
        <w:jc w:val="left"/>
        <w:rPr/>
      </w:pPr>
      <w:r>
        <w:rPr/>
        <w:t>5. Ending your use</w:t>
      </w:r>
    </w:p>
    <w:p>
      <w:pPr>
        <w:pStyle w:val="BodyText"/>
        <w:bidi w:val="0"/>
        <w:jc w:val="left"/>
        <w:rPr/>
      </w:pPr>
      <w:r>
        <w:rPr/>
        <w:t>You may close your account at any time (Part D, section 8). We may suspend or close an account for a breach of these terms, for fraud or for a legal reason (Part A, section 7). Sections that by their nature continue (money owed, disputes, liability, data) continue after closure.</w:t>
      </w:r>
    </w:p>
    <w:p>
      <w:pPr>
        <w:pStyle w:val="Heading2"/>
        <w:bidi w:val="0"/>
        <w:jc w:val="left"/>
        <w:rPr/>
      </w:pPr>
      <w:r>
        <w:rPr/>
        <w:t>6. Governing law and disputes</w:t>
      </w:r>
    </w:p>
    <w:p>
      <w:pPr>
        <w:pStyle w:val="BodyText"/>
        <w:bidi w:val="0"/>
        <w:jc w:val="left"/>
        <w:rPr/>
      </w:pPr>
      <w:r>
        <w:rPr/>
        <w:t>These terms are governed by the laws of the Republic of Ghana. We will first try to resolve any dispute through our complaints process and good-faith discussion. Any dispute we cannot resolve is subject to the [[courts of Ghana / arbitration under rules to be chosen]].</w:t>
      </w:r>
    </w:p>
    <w:p>
      <w:pPr>
        <w:pStyle w:val="Heading2"/>
        <w:bidi w:val="0"/>
        <w:jc w:val="left"/>
        <w:rPr/>
      </w:pPr>
      <w:r>
        <w:rPr/>
        <w:t>7. Contact</w:t>
      </w:r>
    </w:p>
    <w:p>
      <w:pPr>
        <w:pStyle w:val="BodyText"/>
        <w:bidi w:val="0"/>
        <w:spacing w:before="0" w:after="283"/>
        <w:jc w:val="left"/>
        <w:rPr/>
      </w:pPr>
      <w:r>
        <w:rPr/>
        <w:t>[[Registered company name]] · [[address]] · [[email]] · [[phone]]</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left="240" w:right="567"/>
    </w:pPr>
    <w:rPr>
      <w:color w:val="444444"/>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