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rsidR="006A73D9" w:rsidRPr="008C4286"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 xml:space="preserve">Обширная территория Сибири и Дальнего Востока и низкая численность коренного населения способствовала формированию значительной территориальной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основных миграционных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Сахалина на протяжении нескольких столетий поддерживал свой уникальный </w:t>
      </w:r>
      <w:r w:rsidR="00E523E7" w:rsidRPr="008C4286">
        <w:rPr>
          <w:rFonts w:ascii="Times New Roman" w:hAnsi="Times New Roman" w:cs="Times New Roman"/>
          <w:color w:val="000000"/>
          <w:sz w:val="24"/>
          <w:szCs w:val="24"/>
          <w:shd w:val="clear" w:color="auto" w:fill="FFFFFF"/>
        </w:rPr>
        <w:t>язык</w:t>
      </w:r>
      <w:r w:rsidR="00E96263" w:rsidRPr="008C4286">
        <w:rPr>
          <w:rFonts w:ascii="Times New Roman" w:hAnsi="Times New Roman" w:cs="Times New Roman"/>
          <w:color w:val="000000"/>
          <w:sz w:val="24"/>
          <w:szCs w:val="24"/>
          <w:shd w:val="clear" w:color="auto" w:fill="FFFFFF"/>
        </w:rPr>
        <w:t xml:space="preserve"> и культуру в относительной изоляции от соседских популяций.</w:t>
      </w:r>
      <w:r w:rsidR="008457A5" w:rsidRPr="008C4286">
        <w:rPr>
          <w:rFonts w:ascii="Times New Roman" w:hAnsi="Times New Roman" w:cs="Times New Roman"/>
          <w:color w:val="000000"/>
          <w:sz w:val="24"/>
          <w:szCs w:val="24"/>
        </w:rPr>
        <w:br/>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rPr>
        <w:tab/>
        <w:t>На сегодняшний день накоплено достаточное</w:t>
      </w:r>
      <w:r w:rsidR="005974E7" w:rsidRPr="008C4286">
        <w:rPr>
          <w:rFonts w:ascii="Times New Roman" w:hAnsi="Times New Roman" w:cs="Times New Roman"/>
          <w:sz w:val="24"/>
          <w:szCs w:val="24"/>
        </w:rPr>
        <w:t xml:space="preserve"> количество 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данного региона</w:t>
      </w:r>
      <w:r w:rsidR="00FE2DB9" w:rsidRPr="008C4286">
        <w:rPr>
          <w:rFonts w:ascii="Times New Roman" w:hAnsi="Times New Roman" w:cs="Times New Roman"/>
          <w:sz w:val="24"/>
          <w:szCs w:val="24"/>
        </w:rPr>
        <w:t xml:space="preserve"> (</w:t>
      </w:r>
      <w:r w:rsidR="00FE2DB9" w:rsidRPr="008C4286">
        <w:rPr>
          <w:rFonts w:ascii="Times New Roman" w:hAnsi="Times New Roman" w:cs="Times New Roman"/>
          <w:sz w:val="24"/>
          <w:szCs w:val="24"/>
          <w:highlight w:val="yellow"/>
        </w:rPr>
        <w:t>ссылка</w:t>
      </w:r>
      <w:r w:rsidR="00FE2DB9" w:rsidRPr="008C4286">
        <w:rPr>
          <w:rFonts w:ascii="Times New Roman" w:hAnsi="Times New Roman" w:cs="Times New Roman"/>
          <w:sz w:val="24"/>
          <w:szCs w:val="24"/>
        </w:rPr>
        <w:t>). Однако полученные результаты не могут точно описать реальную структуру генофонда и взаимоотношения популяций Сибири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с</w:t>
      </w:r>
      <w:r w:rsidR="004021AD" w:rsidRPr="008C4286">
        <w:rPr>
          <w:rFonts w:ascii="Times New Roman" w:hAnsi="Times New Roman" w:cs="Times New Roman"/>
          <w:sz w:val="24"/>
          <w:szCs w:val="24"/>
        </w:rPr>
        <w:t xml:space="preserve"> проблемой репрезентативности</w:t>
      </w:r>
      <w:r w:rsidR="00FE2DB9" w:rsidRPr="008C4286">
        <w:rPr>
          <w:rFonts w:ascii="Times New Roman" w:hAnsi="Times New Roman" w:cs="Times New Roman"/>
          <w:sz w:val="24"/>
          <w:szCs w:val="24"/>
        </w:rPr>
        <w:t xml:space="preserve"> </w:t>
      </w:r>
      <w:r w:rsidR="005974E7" w:rsidRPr="008C4286">
        <w:rPr>
          <w:rFonts w:ascii="Times New Roman" w:hAnsi="Times New Roman" w:cs="Times New Roman"/>
          <w:sz w:val="24"/>
          <w:szCs w:val="24"/>
        </w:rPr>
        <w:t xml:space="preserve">малочисленной </w:t>
      </w:r>
      <w:r w:rsidR="004021AD" w:rsidRPr="008C4286">
        <w:rPr>
          <w:rFonts w:ascii="Times New Roman" w:hAnsi="Times New Roman" w:cs="Times New Roman"/>
          <w:sz w:val="24"/>
          <w:szCs w:val="24"/>
        </w:rPr>
        <w:t>выборки по отношению к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4021AD" w:rsidRPr="008C4286">
        <w:rPr>
          <w:rFonts w:ascii="Times New Roman" w:hAnsi="Times New Roman" w:cs="Times New Roman"/>
          <w:sz w:val="24"/>
          <w:szCs w:val="24"/>
        </w:rPr>
        <w:t xml:space="preserve"> – прежнему остаются вопросы о в кладе различных предковых в современный генофонд Сибири и Дальнего Востока</w:t>
      </w:r>
      <w:r w:rsidR="00FB6AE4" w:rsidRPr="008C4286">
        <w:rPr>
          <w:rFonts w:ascii="Times New Roman" w:hAnsi="Times New Roman" w:cs="Times New Roman"/>
          <w:sz w:val="24"/>
          <w:szCs w:val="24"/>
        </w:rPr>
        <w:t xml:space="preserve">. </w:t>
      </w:r>
    </w:p>
    <w:p w:rsidR="004B4547" w:rsidRPr="008C4286" w:rsidRDefault="00FB6AE4" w:rsidP="005558C5">
      <w:pPr>
        <w:ind w:firstLine="708"/>
        <w:rPr>
          <w:rFonts w:ascii="Times New Roman" w:hAnsi="Times New Roman" w:cs="Times New Roman"/>
          <w:sz w:val="24"/>
          <w:szCs w:val="24"/>
        </w:rPr>
      </w:pPr>
      <w:r w:rsidRPr="008C4286">
        <w:rPr>
          <w:rFonts w:ascii="Times New Roman" w:hAnsi="Times New Roman" w:cs="Times New Roman"/>
          <w:sz w:val="24"/>
          <w:szCs w:val="24"/>
        </w:rPr>
        <w:t>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Pr="008C4286">
        <w:rPr>
          <w:rFonts w:ascii="Times New Roman" w:hAnsi="Times New Roman" w:cs="Times New Roman"/>
          <w:sz w:val="24"/>
          <w:szCs w:val="24"/>
        </w:rPr>
        <w:t xml:space="preserve"> как можно больше доступных генетических данных</w:t>
      </w:r>
      <w:r w:rsidR="005558C5" w:rsidRPr="008C4286">
        <w:rPr>
          <w:rFonts w:ascii="Times New Roman" w:hAnsi="Times New Roman" w:cs="Times New Roman"/>
          <w:sz w:val="24"/>
          <w:szCs w:val="24"/>
        </w:rPr>
        <w:t xml:space="preserve"> </w:t>
      </w:r>
      <w:r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из разных источников</w:t>
      </w:r>
      <w:r w:rsidRPr="008C4286">
        <w:rPr>
          <w:rFonts w:ascii="Times New Roman" w:hAnsi="Times New Roman" w:cs="Times New Roman"/>
          <w:sz w:val="24"/>
          <w:szCs w:val="24"/>
        </w:rPr>
        <w:t>.</w:t>
      </w:r>
      <w:r w:rsidR="005558C5" w:rsidRPr="008C4286">
        <w:rPr>
          <w:rFonts w:ascii="Times New Roman" w:hAnsi="Times New Roman" w:cs="Times New Roman"/>
          <w:sz w:val="24"/>
          <w:szCs w:val="24"/>
        </w:rPr>
        <w:t xml:space="preserve"> </w:t>
      </w:r>
      <w:r w:rsidR="004B4547" w:rsidRPr="008C4286">
        <w:rPr>
          <w:rFonts w:ascii="Times New Roman" w:hAnsi="Times New Roman" w:cs="Times New Roman"/>
          <w:sz w:val="24"/>
          <w:szCs w:val="24"/>
        </w:rPr>
        <w:t xml:space="preserve">Информативной и удобной маркерной системой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r w:rsidR="004B4547" w:rsidRPr="00A9775C">
        <w:rPr>
          <w:rFonts w:ascii="Times New Roman" w:hAnsi="Times New Roman" w:cs="Times New Roman"/>
          <w:sz w:val="24"/>
          <w:szCs w:val="24"/>
          <w:highlight w:val="yellow"/>
        </w:rPr>
        <w:t>(</w:t>
      </w:r>
      <w:proofErr w:type="spellStart"/>
      <w:r w:rsidR="004B4547" w:rsidRPr="00A9775C">
        <w:rPr>
          <w:rFonts w:ascii="Times New Roman" w:hAnsi="Times New Roman" w:cs="Times New Roman"/>
          <w:sz w:val="24"/>
          <w:szCs w:val="24"/>
          <w:highlight w:val="yellow"/>
        </w:rPr>
        <w:t>Kim</w:t>
      </w:r>
      <w:proofErr w:type="spellEnd"/>
      <w:r w:rsidR="004B4547" w:rsidRPr="00A9775C">
        <w:rPr>
          <w:rFonts w:ascii="Times New Roman" w:hAnsi="Times New Roman" w:cs="Times New Roman"/>
          <w:sz w:val="24"/>
          <w:szCs w:val="24"/>
          <w:highlight w:val="yellow"/>
        </w:rPr>
        <w:t xml:space="preserve"> S., </w:t>
      </w:r>
      <w:proofErr w:type="spellStart"/>
      <w:r w:rsidR="004B4547" w:rsidRPr="00A9775C">
        <w:rPr>
          <w:rFonts w:ascii="Times New Roman" w:hAnsi="Times New Roman" w:cs="Times New Roman"/>
          <w:sz w:val="24"/>
          <w:szCs w:val="24"/>
          <w:highlight w:val="yellow"/>
        </w:rPr>
        <w:t>Misra</w:t>
      </w:r>
      <w:proofErr w:type="spellEnd"/>
      <w:r w:rsidR="004B4547" w:rsidRPr="00A9775C">
        <w:rPr>
          <w:rFonts w:ascii="Times New Roman" w:hAnsi="Times New Roman" w:cs="Times New Roman"/>
          <w:sz w:val="24"/>
          <w:szCs w:val="24"/>
          <w:highlight w:val="yellow"/>
        </w:rPr>
        <w:t xml:space="preserve"> A. 2007).</w:t>
      </w:r>
      <w:r w:rsidR="004B4547" w:rsidRPr="008C4286">
        <w:rPr>
          <w:rFonts w:ascii="Times New Roman" w:hAnsi="Times New Roman" w:cs="Times New Roman"/>
          <w:sz w:val="24"/>
          <w:szCs w:val="24"/>
        </w:rPr>
        <w:t xml:space="preserve">  </w:t>
      </w:r>
    </w:p>
    <w:p w:rsidR="004B4547" w:rsidRPr="008C4286" w:rsidRDefault="004B4547" w:rsidP="005974E7">
      <w:pPr>
        <w:ind w:firstLine="708"/>
        <w:rPr>
          <w:rFonts w:ascii="Times New Roman" w:hAnsi="Times New Roman" w:cs="Times New Roman"/>
          <w:sz w:val="24"/>
          <w:szCs w:val="24"/>
        </w:rPr>
      </w:pPr>
    </w:p>
    <w:p w:rsidR="006472B8"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коренными этническими группами Сибири </w:t>
      </w:r>
      <w:r w:rsidR="006472B8" w:rsidRPr="008C4286">
        <w:rPr>
          <w:rFonts w:ascii="Times New Roman" w:hAnsi="Times New Roman" w:cs="Times New Roman"/>
          <w:color w:val="000000"/>
          <w:sz w:val="24"/>
          <w:szCs w:val="24"/>
          <w:shd w:val="clear" w:color="auto" w:fill="FFFFFF"/>
        </w:rPr>
        <w:t>и Дальнего</w:t>
      </w:r>
      <w:r w:rsidR="00FB6AE4" w:rsidRPr="008C4286">
        <w:rPr>
          <w:rFonts w:ascii="Times New Roman" w:hAnsi="Times New Roman" w:cs="Times New Roman"/>
          <w:color w:val="000000"/>
          <w:sz w:val="24"/>
          <w:szCs w:val="24"/>
          <w:shd w:val="clear" w:color="auto" w:fill="FFFFFF"/>
        </w:rPr>
        <w:t xml:space="preserve"> Востока</w:t>
      </w:r>
      <w:r w:rsidR="004B4547" w:rsidRPr="008C4286">
        <w:rPr>
          <w:rFonts w:ascii="Times New Roman" w:hAnsi="Times New Roman" w:cs="Times New Roman"/>
          <w:color w:val="000000"/>
          <w:sz w:val="24"/>
          <w:szCs w:val="24"/>
          <w:shd w:val="clear" w:color="auto" w:fill="FFFFFF"/>
        </w:rPr>
        <w:t xml:space="preserve"> </w:t>
      </w:r>
      <w:r w:rsidR="004B4547" w:rsidRPr="006472B8">
        <w:rPr>
          <w:rFonts w:ascii="Times New Roman" w:hAnsi="Times New Roman" w:cs="Times New Roman"/>
          <w:color w:val="000000"/>
          <w:sz w:val="24"/>
          <w:szCs w:val="24"/>
          <w:highlight w:val="yellow"/>
          <w:shd w:val="clear" w:color="auto" w:fill="FFFFFF"/>
        </w:rPr>
        <w:t>(какие</w:t>
      </w:r>
      <w:r w:rsidR="004B4547" w:rsidRPr="008C4286">
        <w:rPr>
          <w:rFonts w:ascii="Times New Roman" w:hAnsi="Times New Roman" w:cs="Times New Roman"/>
          <w:color w:val="000000"/>
          <w:sz w:val="24"/>
          <w:szCs w:val="24"/>
          <w:shd w:val="clear" w:color="auto" w:fill="FFFFFF"/>
        </w:rPr>
        <w:t>)</w:t>
      </w:r>
      <w:r w:rsidR="00FB6AE4" w:rsidRPr="008C4286">
        <w:rPr>
          <w:rFonts w:ascii="Times New Roman" w:hAnsi="Times New Roman" w:cs="Times New Roman"/>
          <w:color w:val="000000"/>
          <w:sz w:val="24"/>
          <w:szCs w:val="24"/>
          <w:shd w:val="clear" w:color="auto" w:fill="FFFFFF"/>
        </w:rPr>
        <w:t>.</w:t>
      </w:r>
    </w:p>
    <w:p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rsidR="000B1905" w:rsidRPr="00DE2D09"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F00D4E">
        <w:rPr>
          <w:rFonts w:ascii="Times New Roman" w:hAnsi="Times New Roman" w:cs="Times New Roman"/>
          <w:color w:val="000000"/>
          <w:sz w:val="24"/>
          <w:szCs w:val="24"/>
          <w:highlight w:val="yellow"/>
          <w:shd w:val="clear" w:color="auto" w:fill="FFFFFF"/>
        </w:rPr>
        <w:t>Объединить</w:t>
      </w:r>
      <w:r w:rsidR="00F00D4E" w:rsidRPr="00F00D4E">
        <w:rPr>
          <w:rFonts w:ascii="Times New Roman" w:hAnsi="Times New Roman" w:cs="Times New Roman"/>
          <w:color w:val="000000"/>
          <w:sz w:val="24"/>
          <w:szCs w:val="24"/>
          <w:highlight w:val="yellow"/>
          <w:shd w:val="clear" w:color="auto" w:fill="FFFFFF"/>
        </w:rPr>
        <w:t xml:space="preserve"> данные высокоразрешающего </w:t>
      </w:r>
      <w:proofErr w:type="spellStart"/>
      <w:r w:rsidR="00F00D4E" w:rsidRPr="00F00D4E">
        <w:rPr>
          <w:rFonts w:ascii="Times New Roman" w:hAnsi="Times New Roman" w:cs="Times New Roman"/>
          <w:color w:val="000000"/>
          <w:sz w:val="24"/>
          <w:szCs w:val="24"/>
          <w:highlight w:val="yellow"/>
          <w:shd w:val="clear" w:color="auto" w:fill="FFFFFF"/>
        </w:rPr>
        <w:t>генотипирования</w:t>
      </w:r>
      <w:proofErr w:type="spellEnd"/>
      <w:r w:rsidR="00F00D4E" w:rsidRPr="00F00D4E">
        <w:rPr>
          <w:rFonts w:ascii="Times New Roman" w:hAnsi="Times New Roman" w:cs="Times New Roman"/>
          <w:color w:val="000000"/>
          <w:sz w:val="24"/>
          <w:szCs w:val="24"/>
          <w:highlight w:val="yellow"/>
          <w:shd w:val="clear" w:color="auto" w:fill="FFFFFF"/>
        </w:rPr>
        <w:t xml:space="preserve"> </w:t>
      </w:r>
      <w:r w:rsidRPr="00F00D4E">
        <w:rPr>
          <w:rFonts w:ascii="Times New Roman" w:hAnsi="Times New Roman" w:cs="Times New Roman"/>
          <w:color w:val="000000"/>
          <w:sz w:val="24"/>
          <w:szCs w:val="24"/>
          <w:highlight w:val="yellow"/>
          <w:shd w:val="clear" w:color="auto" w:fill="FFFFFF"/>
        </w:rPr>
        <w:t>ядерного генома с литературными данными</w:t>
      </w:r>
    </w:p>
    <w:p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rsidR="006A73D9" w:rsidRDefault="006A73D9"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F00D4E" w:rsidRDefault="00F00D4E" w:rsidP="006A73D9">
      <w:pPr>
        <w:ind w:firstLine="708"/>
      </w:pPr>
    </w:p>
    <w:p w:rsidR="00B00CD2" w:rsidRDefault="00F00D4E" w:rsidP="009028BD">
      <w:pPr>
        <w:ind w:firstLine="708"/>
        <w:rPr>
          <w:rFonts w:ascii="Times New Roman" w:hAnsi="Times New Roman" w:cs="Times New Roman"/>
          <w:b/>
          <w:sz w:val="24"/>
          <w:szCs w:val="24"/>
        </w:rPr>
      </w:pPr>
      <w:r>
        <w:rPr>
          <w:rFonts w:ascii="Times New Roman" w:hAnsi="Times New Roman" w:cs="Times New Roman"/>
          <w:b/>
          <w:sz w:val="24"/>
          <w:szCs w:val="24"/>
        </w:rPr>
        <w:lastRenderedPageBreak/>
        <w:t>Обзор литерату</w:t>
      </w:r>
      <w:r w:rsidRPr="00F00D4E">
        <w:rPr>
          <w:rFonts w:ascii="Times New Roman" w:hAnsi="Times New Roman" w:cs="Times New Roman"/>
          <w:b/>
          <w:sz w:val="24"/>
          <w:szCs w:val="24"/>
        </w:rPr>
        <w:t>ры</w:t>
      </w:r>
    </w:p>
    <w:p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Pr="00B00CD2">
        <w:rPr>
          <w:rFonts w:ascii="Times New Roman" w:hAnsi="Times New Roman" w:cs="Times New Roman"/>
          <w:b/>
          <w:sz w:val="24"/>
          <w:szCs w:val="24"/>
        </w:rPr>
        <w:t xml:space="preserve">Генетическое разнообразие населения </w:t>
      </w:r>
      <w:r w:rsidR="000C4CE0">
        <w:rPr>
          <w:rFonts w:ascii="Times New Roman" w:hAnsi="Times New Roman" w:cs="Times New Roman"/>
          <w:b/>
          <w:sz w:val="24"/>
          <w:szCs w:val="24"/>
        </w:rPr>
        <w:t xml:space="preserve">восточной </w:t>
      </w:r>
      <w:r w:rsidRPr="00B00CD2">
        <w:rPr>
          <w:rFonts w:ascii="Times New Roman" w:hAnsi="Times New Roman" w:cs="Times New Roman"/>
          <w:b/>
          <w:sz w:val="24"/>
          <w:szCs w:val="24"/>
        </w:rPr>
        <w:t>Сибири и Дальнего Востока</w:t>
      </w:r>
    </w:p>
    <w:p w:rsidR="009123E8" w:rsidRPr="00171AFE" w:rsidRDefault="00B00CD2" w:rsidP="00950E10">
      <w:pPr>
        <w:ind w:firstLine="708"/>
        <w:jc w:val="both"/>
        <w:rPr>
          <w:rFonts w:ascii="Times New Roman" w:hAnsi="Times New Roman" w:cs="Times New Roman"/>
          <w:color w:val="000000"/>
          <w:sz w:val="24"/>
          <w:szCs w:val="24"/>
          <w:shd w:val="clear" w:color="auto" w:fill="FFFFFF"/>
        </w:rPr>
      </w:pPr>
      <w:r w:rsidRPr="00171AFE">
        <w:rPr>
          <w:rFonts w:ascii="Times New Roman" w:hAnsi="Times New Roman" w:cs="Times New Roman"/>
          <w:color w:val="000000"/>
          <w:sz w:val="24"/>
          <w:szCs w:val="24"/>
          <w:shd w:val="clear" w:color="auto" w:fill="FFFFFF"/>
        </w:rPr>
        <w:t>В последнее десятилетие, внимание исследователей было сосредоточено на реконструкции процессов происхождения человека и</w:t>
      </w:r>
      <w:r w:rsidR="00953CD6" w:rsidRPr="00171AFE">
        <w:rPr>
          <w:rFonts w:ascii="Times New Roman" w:hAnsi="Times New Roman" w:cs="Times New Roman"/>
          <w:color w:val="000000"/>
          <w:sz w:val="24"/>
          <w:szCs w:val="24"/>
          <w:shd w:val="clear" w:color="auto" w:fill="FFFFFF"/>
        </w:rPr>
        <w:t xml:space="preserve"> его расселение по земному шару</w:t>
      </w:r>
      <w:r w:rsidR="005733D0" w:rsidRPr="00171AFE">
        <w:rPr>
          <w:rFonts w:ascii="Times New Roman" w:hAnsi="Times New Roman" w:cs="Times New Roman"/>
          <w:color w:val="000000"/>
          <w:sz w:val="24"/>
          <w:szCs w:val="24"/>
          <w:shd w:val="clear" w:color="auto" w:fill="FFFFFF"/>
        </w:rPr>
        <w:fldChar w:fldCharType="begin" w:fldLock="1"/>
      </w:r>
      <w:r w:rsidR="005733D0" w:rsidRPr="00171AFE">
        <w:rPr>
          <w:rFonts w:ascii="Times New Roman" w:hAnsi="Times New Roman" w:cs="Times New Roman"/>
          <w:color w:val="000000"/>
          <w:sz w:val="24"/>
          <w:szCs w:val="24"/>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 "schema" : "https://github.com/citation-style-language/schema/raw/master/csl-citation.json" }</w:instrText>
      </w:r>
      <w:r w:rsidR="005733D0" w:rsidRPr="00171AFE">
        <w:rPr>
          <w:rFonts w:ascii="Times New Roman" w:hAnsi="Times New Roman" w:cs="Times New Roman"/>
          <w:color w:val="000000"/>
          <w:sz w:val="24"/>
          <w:szCs w:val="24"/>
          <w:shd w:val="clear" w:color="auto" w:fill="FFFFFF"/>
        </w:rPr>
        <w:fldChar w:fldCharType="separate"/>
      </w:r>
      <w:r w:rsidR="005733D0" w:rsidRPr="00171AFE">
        <w:rPr>
          <w:rFonts w:ascii="Times New Roman" w:hAnsi="Times New Roman" w:cs="Times New Roman"/>
          <w:noProof/>
          <w:color w:val="000000"/>
          <w:sz w:val="24"/>
          <w:szCs w:val="24"/>
          <w:shd w:val="clear" w:color="auto" w:fill="FFFFFF"/>
        </w:rPr>
        <w:t>[1]</w:t>
      </w:r>
      <w:r w:rsidR="005733D0" w:rsidRPr="00171AFE">
        <w:rPr>
          <w:rFonts w:ascii="Times New Roman" w:hAnsi="Times New Roman" w:cs="Times New Roman"/>
          <w:color w:val="000000"/>
          <w:sz w:val="24"/>
          <w:szCs w:val="24"/>
          <w:shd w:val="clear" w:color="auto" w:fill="FFFFFF"/>
        </w:rPr>
        <w:fldChar w:fldCharType="end"/>
      </w:r>
      <w:r w:rsidR="007571B8" w:rsidRPr="00171AFE">
        <w:rPr>
          <w:rFonts w:ascii="Times New Roman" w:hAnsi="Times New Roman" w:cs="Times New Roman"/>
          <w:color w:val="000000"/>
          <w:sz w:val="24"/>
          <w:szCs w:val="24"/>
          <w:shd w:val="clear" w:color="auto" w:fill="FFFFFF"/>
        </w:rPr>
        <w:t>,</w:t>
      </w:r>
      <w:r w:rsidR="007571B8" w:rsidRPr="00171AFE">
        <w:rPr>
          <w:rFonts w:ascii="Times New Roman" w:hAnsi="Times New Roman" w:cs="Times New Roman"/>
          <w:color w:val="000000"/>
          <w:sz w:val="24"/>
          <w:szCs w:val="24"/>
          <w:shd w:val="clear" w:color="auto" w:fill="FFFFFF"/>
        </w:rPr>
        <w:fldChar w:fldCharType="begin" w:fldLock="1"/>
      </w:r>
      <w:r w:rsidR="007571B8" w:rsidRPr="00171AFE">
        <w:rPr>
          <w:rFonts w:ascii="Times New Roman" w:hAnsi="Times New Roman" w:cs="Times New Roman"/>
          <w:color w:val="000000"/>
          <w:sz w:val="24"/>
          <w:szCs w:val="24"/>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 "schema" : "https://github.com/citation-style-language/schema/raw/master/csl-citation.json" }</w:instrText>
      </w:r>
      <w:r w:rsidR="007571B8" w:rsidRPr="00171AFE">
        <w:rPr>
          <w:rFonts w:ascii="Times New Roman" w:hAnsi="Times New Roman" w:cs="Times New Roman"/>
          <w:color w:val="000000"/>
          <w:sz w:val="24"/>
          <w:szCs w:val="24"/>
          <w:shd w:val="clear" w:color="auto" w:fill="FFFFFF"/>
        </w:rPr>
        <w:fldChar w:fldCharType="separate"/>
      </w:r>
      <w:r w:rsidR="007571B8" w:rsidRPr="00171AFE">
        <w:rPr>
          <w:rFonts w:ascii="Times New Roman" w:hAnsi="Times New Roman" w:cs="Times New Roman"/>
          <w:noProof/>
          <w:color w:val="000000"/>
          <w:sz w:val="24"/>
          <w:szCs w:val="24"/>
          <w:shd w:val="clear" w:color="auto" w:fill="FFFFFF"/>
        </w:rPr>
        <w:t>[2]</w:t>
      </w:r>
      <w:r w:rsidR="007571B8" w:rsidRPr="00171AFE">
        <w:rPr>
          <w:rFonts w:ascii="Times New Roman" w:hAnsi="Times New Roman" w:cs="Times New Roman"/>
          <w:color w:val="000000"/>
          <w:sz w:val="24"/>
          <w:szCs w:val="24"/>
          <w:shd w:val="clear" w:color="auto" w:fill="FFFFFF"/>
        </w:rPr>
        <w:fldChar w:fldCharType="end"/>
      </w:r>
      <w:r w:rsidR="00953CD6"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Однако </w:t>
      </w:r>
      <w:r w:rsidR="00953CD6" w:rsidRPr="00171AFE">
        <w:rPr>
          <w:rFonts w:ascii="Times New Roman" w:hAnsi="Times New Roman" w:cs="Times New Roman"/>
          <w:color w:val="000000"/>
          <w:sz w:val="24"/>
          <w:szCs w:val="24"/>
          <w:shd w:val="clear" w:color="auto" w:fill="FFFFFF"/>
        </w:rPr>
        <w:t>сейчас становятся все более актуальными работы, связанные с конкретизацией эволюционных процессов отдельных этносов</w:t>
      </w:r>
      <w:r w:rsid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"http://www.mendeley.com/documents/?uuid=ef44d3e5-29c3-4576-87b2-10cc56e7b972" ] } ], "mendeley" : { "formattedCitation" : "[3]", "plainTextFormattedCitation" : "[3]", "previouslyFormattedCitation" : "[3]" }, "properties" : {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w:t>
      </w:r>
      <w:r w:rsidR="00543636">
        <w:rPr>
          <w:rFonts w:ascii="Times New Roman" w:hAnsi="Times New Roman" w:cs="Times New Roman"/>
          <w:color w:val="000000"/>
          <w:sz w:val="24"/>
          <w:szCs w:val="24"/>
          <w:shd w:val="clear" w:color="auto" w:fill="FFFFFF"/>
        </w:rPr>
        <w:t xml:space="preserve"> </w:t>
      </w:r>
      <w:r w:rsidR="00FB77F7" w:rsidRPr="00171AFE">
        <w:rPr>
          <w:rFonts w:ascii="Times New Roman" w:hAnsi="Times New Roman" w:cs="Times New Roman"/>
          <w:color w:val="000000"/>
          <w:sz w:val="24"/>
          <w:szCs w:val="24"/>
          <w:shd w:val="clear" w:color="auto" w:fill="FFFFFF"/>
        </w:rPr>
        <w:t>Современный этнический состав коренного населения</w:t>
      </w:r>
      <w:r w:rsidR="00FF70A3" w:rsidRPr="00171AFE">
        <w:rPr>
          <w:rFonts w:ascii="Times New Roman" w:hAnsi="Times New Roman" w:cs="Times New Roman"/>
          <w:color w:val="000000"/>
          <w:sz w:val="24"/>
          <w:szCs w:val="24"/>
          <w:shd w:val="clear" w:color="auto" w:fill="FFFFFF"/>
        </w:rPr>
        <w:t xml:space="preserve"> Сибири</w:t>
      </w:r>
      <w:r w:rsidR="00FB77F7" w:rsidRPr="00171AFE">
        <w:rPr>
          <w:rFonts w:ascii="Times New Roman" w:hAnsi="Times New Roman" w:cs="Times New Roman"/>
          <w:color w:val="000000"/>
          <w:sz w:val="24"/>
          <w:szCs w:val="24"/>
          <w:shd w:val="clear" w:color="auto" w:fill="FFFFFF"/>
        </w:rPr>
        <w:t xml:space="preserve"> сложился в результате длительных исторических событий,</w:t>
      </w:r>
      <w:r w:rsidR="00DA08E8" w:rsidRPr="00171AFE">
        <w:rPr>
          <w:rFonts w:ascii="Times New Roman" w:hAnsi="Times New Roman" w:cs="Times New Roman"/>
          <w:color w:val="000000"/>
          <w:sz w:val="24"/>
          <w:szCs w:val="24"/>
          <w:shd w:val="clear" w:color="auto" w:fill="FFFFFF"/>
        </w:rPr>
        <w:t xml:space="preserve"> зафиксированных археологами, этнографами и лингвистами. Однако генетическое разнообразие генофонда малых коренных народов Сибири и Дальнего Востока является главной характерист</w:t>
      </w:r>
      <w:r w:rsidR="00950E10" w:rsidRPr="00171AFE">
        <w:rPr>
          <w:rFonts w:ascii="Times New Roman" w:hAnsi="Times New Roman" w:cs="Times New Roman"/>
          <w:color w:val="000000"/>
          <w:sz w:val="24"/>
          <w:szCs w:val="24"/>
          <w:shd w:val="clear" w:color="auto" w:fill="FFFFFF"/>
        </w:rPr>
        <w:t>икой их эволюционного процесса.</w:t>
      </w:r>
    </w:p>
    <w:p w:rsidR="007D369C" w:rsidRDefault="00FF70A3" w:rsidP="008158E9">
      <w:pPr>
        <w:ind w:firstLine="708"/>
        <w:jc w:val="both"/>
        <w:rPr>
          <w:rFonts w:ascii="Verdana" w:hAnsi="Verdana"/>
          <w:color w:val="000000"/>
          <w:sz w:val="18"/>
          <w:szCs w:val="18"/>
          <w:shd w:val="clear" w:color="auto" w:fill="FFFFFF"/>
        </w:rPr>
      </w:pPr>
      <w:r w:rsidRPr="00171AFE">
        <w:rPr>
          <w:rFonts w:ascii="Times New Roman" w:hAnsi="Times New Roman" w:cs="Times New Roman"/>
          <w:color w:val="000000"/>
          <w:sz w:val="24"/>
          <w:szCs w:val="24"/>
          <w:shd w:val="clear" w:color="auto" w:fill="FFFFFF"/>
        </w:rPr>
        <w:t xml:space="preserve"> Большое количество работ</w:t>
      </w:r>
      <w:r w:rsidR="00D5507C" w:rsidRPr="00171AFE">
        <w:rPr>
          <w:rFonts w:ascii="Times New Roman" w:hAnsi="Times New Roman" w:cs="Times New Roman"/>
          <w:color w:val="000000"/>
          <w:sz w:val="24"/>
          <w:szCs w:val="24"/>
          <w:shd w:val="clear" w:color="auto" w:fill="FFFFFF"/>
        </w:rPr>
        <w:t xml:space="preserve">, </w:t>
      </w:r>
      <w:r w:rsidR="00A30D30" w:rsidRPr="00171AFE">
        <w:rPr>
          <w:rFonts w:ascii="Times New Roman" w:hAnsi="Times New Roman" w:cs="Times New Roman"/>
          <w:color w:val="000000"/>
          <w:sz w:val="24"/>
          <w:szCs w:val="24"/>
          <w:shd w:val="clear" w:color="auto" w:fill="FFFFFF"/>
        </w:rPr>
        <w:t>направлено</w:t>
      </w:r>
      <w:r w:rsidR="00D5507C" w:rsidRPr="00171AFE">
        <w:rPr>
          <w:rFonts w:ascii="Times New Roman" w:hAnsi="Times New Roman" w:cs="Times New Roman"/>
          <w:color w:val="000000"/>
          <w:sz w:val="24"/>
          <w:szCs w:val="24"/>
          <w:shd w:val="clear" w:color="auto" w:fill="FFFFFF"/>
        </w:rPr>
        <w:t xml:space="preserve"> конкретно на изучение истории Сибирского населения основываются на анализе </w:t>
      </w:r>
      <w:proofErr w:type="spellStart"/>
      <w:r w:rsidR="00D5507C" w:rsidRPr="00171AFE">
        <w:rPr>
          <w:rFonts w:ascii="Times New Roman" w:hAnsi="Times New Roman" w:cs="Times New Roman"/>
          <w:color w:val="000000"/>
          <w:sz w:val="24"/>
          <w:szCs w:val="24"/>
          <w:shd w:val="clear" w:color="auto" w:fill="FFFFFF"/>
        </w:rPr>
        <w:t>митохондриальной</w:t>
      </w:r>
      <w:proofErr w:type="spellEnd"/>
      <w:r w:rsidR="00D5507C" w:rsidRPr="00171AFE">
        <w:rPr>
          <w:rFonts w:ascii="Times New Roman" w:hAnsi="Times New Roman" w:cs="Times New Roman"/>
          <w:color w:val="000000"/>
          <w:sz w:val="24"/>
          <w:szCs w:val="24"/>
          <w:shd w:val="clear" w:color="auto" w:fill="FFFFFF"/>
        </w:rPr>
        <w:t xml:space="preserve"> ДНК (</w:t>
      </w:r>
      <w:proofErr w:type="spellStart"/>
      <w:r w:rsidR="00D5507C" w:rsidRPr="00171AFE">
        <w:rPr>
          <w:rFonts w:ascii="Times New Roman" w:hAnsi="Times New Roman" w:cs="Times New Roman"/>
          <w:color w:val="000000"/>
          <w:sz w:val="24"/>
          <w:szCs w:val="24"/>
          <w:shd w:val="clear" w:color="auto" w:fill="FFFFFF"/>
        </w:rPr>
        <w:t>мтднк</w:t>
      </w:r>
      <w:proofErr w:type="spellEnd"/>
      <w:r w:rsidR="00D5507C" w:rsidRPr="00171AFE">
        <w:rPr>
          <w:rFonts w:ascii="Times New Roman" w:hAnsi="Times New Roman" w:cs="Times New Roman"/>
          <w:color w:val="000000"/>
          <w:sz w:val="24"/>
          <w:szCs w:val="24"/>
          <w:shd w:val="clear" w:color="auto" w:fill="FFFFFF"/>
        </w:rPr>
        <w:t>) и Y-хромосомных маркеров</w:t>
      </w:r>
      <w:r w:rsidR="00A9775C" w:rsidRPr="00A9775C">
        <w:rPr>
          <w:rFonts w:ascii="Times New Roman" w:hAnsi="Times New Roman" w:cs="Times New Roman"/>
          <w:color w:val="000000"/>
          <w:sz w:val="24"/>
          <w:szCs w:val="24"/>
          <w:shd w:val="clear" w:color="auto" w:fill="FFFFFF"/>
        </w:rPr>
        <w:t xml:space="preserve"> </w:t>
      </w:r>
      <w:r w:rsidR="00A9775C">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"10.1371/journal.pone.0032179", "ISBN" : "1932-6203 (Electronic)\\r1932-6203 (Linking)", "ISSN" : "19326203", "PMID" : "22363811", "abstract" : "With the aim of uncovering all of the most basal variation in the northern Asian mitochondrial DNA (mtDNA) haplogroups, we have analyzed mtDNA control region and coding region sequence variation in 98 Altaian Kazakhs from southern Siberia and 149 Barghuts from Inner Mongolia, China. Both populations exhibit the prevalence of eastern Eurasian lineages accounting for 91.9% in Barghuts and 60.2% in Altaian Kazakhs. The strong affinity of Altaian Kazakhs and populations of northern and central Asia has been revealed, reflecting both influences of central Asian inhabitants and essential genetic interaction with the Altai region indigenous populations. Statistical analyses data demonstrate a close positioning of all Mongolic-speaking populations (Mongolians, Buryats, Khamnigans, Kalmyks as well as Barghuts studied here) and Turkic-speaking Sojots, thus suggesting their origin from a common maternal ancestral gene pool. In order to achieve a thorough coverage of DNA lineages revealed in the northern Asian matrilineal gene pool, we have completely sequenced the mtDNA of 55 samples representing haplogroups R11b, B4, B5, F2, M9, M10, M11, M13, N9a and R9c1, which were pinpointed from a massive collection (over 5000 individuals) of northern and eastern Asian, as well as European control region mtDNA sequences. Applying the newly updated mtDNA tree to the previously reported northern Asian and eastern Asian mtDNA data sets has resolved the status of the poorly classified mtDNA types and allowed us to obtain the coalescence age estimates of the nodes of interest using different calibrated rates. Our findings confirm our previous conclusion that northern Asian maternal gene pool consists of predominantly post-LGM components of eastern Asian ancestry, though some genetic lineages may have a pre-LGM/LGM origin.", "author" : [ { "dropping-particle" : "", "family" : "Derenko", "given" : "Miroslava", "non-dropping-particle" : "", "parse-names" : false, "suffix" : "" }, { "dropping-particle" : "", "family" : "Malyarchuk", "given" : "Boris", "non-dropping-particle" : "", "parse-names" : false, "suffix" : "" }, { "dropping-particle" : "", "family" : "Denisova", "given" : "Galina", "non-dropping-particle" : "", "parse-names" : false, "suffix" : "" }, { "dropping-particle" : "", "family" : "Perkova", "given" : "Maria", "non-dropping-particle" : "", "parse-names" : false, "suffix" : "" }, { "dropping-particle" : "", "family" : "Rogalla", "given" : "Urszula", "non-dropping-particle" : "", "parse-names" : false, "suffix" : "" }, { "dropping-particle" : "", "family" : "Grzybowski", "given" : "Tomasz", "non-dropping-particle" : "", "parse-names" : false, "suffix" : "" }, { "dropping-particle" : "", "family" : "Khusnutdinova", "given" : "Elza", "non-dropping-particle" : "", "parse-names" : false, "suffix" : "" }, { "dropping-particle" : "", "family" : "Dambueva", "given" : "Irina", "non-dropping-particle" : "", "parse-names" : false, "suffix" : "" }, { "dropping-particle" : "", "family" : "Zakharov", "given" : "Ilia", "non-dropping-particle" : "", "parse-names" : false, "suffix" : "" } ], "container-title" : "PLoS ONE", "id" : "ITEM-1", "issue" : "2", "issued" : { "date-parts" : [ [ "2012" ] ] }, "page" : "1-12", "title" : "Complete mitochondrial DNA analysis of eastern eurasian haplogroups rarely found in populations of Northern Asia and Eastern Europe", "type" : "article-journal", "volume" : "7" }, "uris" : [ "http://www.mendeley.com/documents/?uuid=c444fb39-577f-40ba-969b-75ebc099e3c4" ] } ], "mendeley" : { "formattedCitation" : "[6]", "plainTextFormattedCitation" : "[6]", "previouslyFormattedCitation" : "[6]" }, "properties" : {  }, "schema" : "https://github.com/citation-style-language/schema/raw/master/csl-citation.json" }</w:instrText>
      </w:r>
      <w:r w:rsidR="00A9775C">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[6]</w:t>
      </w:r>
      <w:r w:rsidR="00A9775C">
        <w:rPr>
          <w:rFonts w:ascii="Times New Roman" w:hAnsi="Times New Roman" w:cs="Times New Roman"/>
          <w:color w:val="000000"/>
          <w:sz w:val="24"/>
          <w:szCs w:val="24"/>
          <w:shd w:val="clear" w:color="auto" w:fill="FFFFFF"/>
        </w:rPr>
        <w:fldChar w:fldCharType="end"/>
      </w:r>
      <w:r w:rsidR="00A9775C">
        <w:rPr>
          <w:rFonts w:ascii="Times New Roman" w:hAnsi="Times New Roman" w:cs="Times New Roman"/>
          <w:color w:val="000000"/>
          <w:sz w:val="24"/>
          <w:szCs w:val="24"/>
          <w:shd w:val="clear" w:color="auto" w:fill="FFFFFF"/>
        </w:rPr>
        <w:t xml:space="preserve">, </w:t>
      </w:r>
      <w:r w:rsidR="00A9775C" w:rsidRP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"10.1016/j.ajhg.2011.12.014", "ISBN" : "0002-9297", "ISSN" : "00029297", "PMID" : "22281367", "abstract" : "The Altai region of southern Siberia has played a critical role in the peopling of northern Asia as an entry point into Siberia and a possible homeland for ancestral Native Americans. It has an old and rich history because humans have inhabited this area since the Paleolithic. Today, the Altai region is home to numerous Turkic-speaking ethnic groups, which have been divided into northern and southern clusters based on linguistic, cultural, and anthropological traits. To untangle Altaian genetic histories, we analyzed mtDNA and Y chromosome variation in northern and southern Altaian populations. All mtDNAs were assayed by PCR-RFLP analysis and control region sequencing, and the nonrecombining portion of the Y chromosome was scored for more than 100 biallelic markers and 17 Y-STRs. Based on these data, we noted differences in the origin and population history of Altaian ethnic groups, with northern Altaians appearing more like Yeniseian, Ugric, and Samoyedic speakers to the north, and southern Altaians having greater affinities to other Turkic speaking populations of southern Siberia and Central Asia. Moreover, high-resolution analysis of Y chromosome haplogroup Q has allowed us to reshape the phylogeny of this branch, making connections between populations of the New World and Old World more apparent and demonstrating that southern Altaians and Native Americans share a recent common ancestor. These results greatly enhance our understanding of the peopling of Siberia and the Americas. \u00a9 2012 The American Society of Human Genetics.", "author" : [ { "dropping-particle" : "", "family" : "Dulik", "given" : "Matthew C.", "non-dropping-particle" : "", "parse-names" : false, "suffix" : "" }, { "dropping-particle" : "", "family" : "Zhadanov", "given" : "Sergey I.", "non-dropping-particle" : "", "parse-names" : false, "suffix" : "" }, { "dropping-particle" : "", "family" : "Osipova", "given" : "Ludmila P.", "non-dropping-particle" : "", "parse-names" : false, "suffix" : "" }, { "dropping-particle" : "", "family" : "Askapuli", "given" : "Ayken", "non-dropping-particle" : "", "parse-names" : false, "suffix" : "" }, { "dropping-particle" : "", "family" : "Gau", "given" : "Lydia", "non-dropping-particle" : "", "parse-names" : false, "suffix" : "" }, { "dropping-particle" : "", "family" : "Gokcumen", "given" : "Omer", "non-dropping-particle" : "", "parse-names" : false, "suffix" : "" }, { "dropping-particle" : "", "family" : "Rubinstein", "given" : "Samara", "non-dropping-particle" : "", "parse-names" : false, "suffix" : "" }, { "dropping-particle" : "", "family" : "Schurr", "given" : "Theodore G.", "non-dropping-particle" : "", "parse-names" : false, "suffix" : "" } ], "container-title" : "American Journal of Human Genetics", "id" : "ITEM-1", "issue" : "2", "issued" : { "date-parts" : [ [ "2012" ] ] }, "page" : "229-246", "publisher" : "The American Society of Human Genetics", "title" : "Mitochondrial DNA and y chromosome variation provides evidence for a recent common ancestry between Native Americans and indigenous Altaians", "type" : "article-journal", "volume" : "90" }, "uris" : [ "http://www.mendeley.com/documents/?uuid=ec0d56b5-9573-4bf6-9fce-07da2499b064" ] } ], "mendeley" : { "formattedCitation" : "[7]", "plainTextFormattedCitation" : "[7]", "previouslyFormattedCitation" : "[7]" }, "properties" : {  }, "schema" : "https://github.com/citation-style-language/schema/raw/master/csl-citation.json" }</w:instrText>
      </w:r>
      <w:r w:rsidR="00A9775C"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[7]</w:t>
      </w:r>
      <w:r w:rsidR="00A9775C"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9028BD" w:rsidRPr="00543636">
        <w:rPr>
          <w:rFonts w:ascii="Times New Roman" w:hAnsi="Times New Roman" w:cs="Times New Roman"/>
          <w:color w:val="000000"/>
          <w:sz w:val="24"/>
          <w:szCs w:val="24"/>
          <w:shd w:val="clear" w:color="auto" w:fill="FFFFFF"/>
          <w:lang w:val="en-US"/>
        </w:rPr>
        <w:fldChar w:fldCharType="begin" w:fldLock="1"/>
      </w:r>
      <w:r w:rsidR="009028BD" w:rsidRPr="00543636">
        <w:rPr>
          <w:rFonts w:ascii="Times New Roman" w:hAnsi="Times New Roman" w:cs="Times New Roman"/>
          <w:color w:val="000000"/>
          <w:sz w:val="24"/>
          <w:szCs w:val="24"/>
          <w:shd w:val="clear" w:color="auto" w:fill="FFFFFF"/>
          <w:lang w:val="en-US"/>
        </w:rPr>
        <w:instrText>ADDIN CSL_CITATION { "citationItems" : [ { "id" : "ITEM-1", "itemData" : { "DOI" : "10.1038/ejhg.2014.286", "ISBN" : "1018-4813", "ISSN" : "1018-4813", "PMID" : "25564040", "abstract" : "The patterns of prehistoric migrations across the Bering Land Bridge are far from being completely understood: there still exists a significant gap in our knowledge of the population history of former Beringia. Here, through comprehensive survey of mitochondrial DNA genomes retained in 'relic' populations, the Maritime Chukchi, Siberian Eskimos, and Commander Aleuts, we explore genetic contribution of prehistoric Siberians/Asians to northwestern Native Americans. Overall, 201 complete mitochondrial sequences (52 new and 149 published) were selected in the reconstruction of trees encompassing mtDNA lineages that are restricted to Coastal Chukotka and Alaska, the Canadian Arctic, Greenland, and the Aleutian chain. Phylogeography of the resulting mtDNA genomes (mitogenomes) considerably extends the range and intrinsic diversity of haplogroups (eg, A2a, A2b, D2a, and D4b1a2a1) that emerged and diversified in postglacial central Beringia, defining independent origins of Neo-Eskimos versus Paleo-Eskimos, Aleuts, and Tlingit (Na-Dene). Specifically, Neo-Eskimos, ancestral to modern Inuit, not only appear to be of the High Arctic origin but also to harbor Altai/Sayan-related ancestry. The occurrence of the haplogroup D2a1b haplotypes in Chukotka (Sireniki) introduces the possibility that the traces of Paleo-Eskimos have not been fully erased by spread of the Neo-Eskimos or their descendants. Our findings are consistent with the recurrent gene flow model of multiple streams of expansions to northern North America from northeastern Eurasia in late Pleistocene-early Holocene.European Journal of Human Genetics advance online publication, 7 January 2015; doi:10.1038/ejhg.2014.286.", "author" : [ { "dropping-particle" : "V", "family" : "Dryomov", "given" : "Stanislav", "non-dropping-particle" : "", "parse-names" : false, "suffix" : "" }, { "dropping-particle" : "", "family" : "Nazhmidenova", "given" : "Azhar M", "non-dropping-particle" : "", "parse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family</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Shalaurova</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given</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Sophia</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A</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non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V</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family</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Morozov</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given</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Igor</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non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V</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family</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Tabarev</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given</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Andrei</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non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family</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Starikovskaya</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given</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Elena</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B</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non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family</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Sukernik</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given</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Rem</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I</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non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dropping</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particle</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parse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names</w:instrText>
      </w:r>
      <w:r w:rsidR="009028BD" w:rsidRPr="00543636">
        <w:rPr>
          <w:rFonts w:ascii="Times New Roman" w:hAnsi="Times New Roman" w:cs="Times New Roman"/>
          <w:color w:val="000000"/>
          <w:sz w:val="24"/>
          <w:szCs w:val="24"/>
          <w:shd w:val="clear" w:color="auto" w:fill="FFFFFF"/>
        </w:rPr>
        <w:instrText xml:space="preserve">" : </w:instrText>
      </w:r>
      <w:r w:rsidR="009028BD" w:rsidRPr="00543636">
        <w:rPr>
          <w:rFonts w:ascii="Times New Roman" w:hAnsi="Times New Roman" w:cs="Times New Roman"/>
          <w:color w:val="000000"/>
          <w:sz w:val="24"/>
          <w:szCs w:val="24"/>
          <w:shd w:val="clear" w:color="auto" w:fill="FFFFFF"/>
          <w:lang w:val="en-US"/>
        </w:rPr>
        <w:instrText>false</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suffix</w:instrText>
      </w:r>
      <w:r w:rsidR="009028BD" w:rsidRPr="00543636">
        <w:rPr>
          <w:rFonts w:ascii="Times New Roman" w:hAnsi="Times New Roman" w:cs="Times New Roman"/>
          <w:color w:val="000000"/>
          <w:sz w:val="24"/>
          <w:szCs w:val="24"/>
          <w:shd w:val="clear" w:color="auto" w:fill="FFFFFF"/>
        </w:rPr>
        <w:instrText>" : "" } ], "</w:instrText>
      </w:r>
      <w:r w:rsidR="009028BD" w:rsidRPr="00543636">
        <w:rPr>
          <w:rFonts w:ascii="Times New Roman" w:hAnsi="Times New Roman" w:cs="Times New Roman"/>
          <w:color w:val="000000"/>
          <w:sz w:val="24"/>
          <w:szCs w:val="24"/>
          <w:shd w:val="clear" w:color="auto" w:fill="FFFFFF"/>
          <w:lang w:val="en-US"/>
        </w:rPr>
        <w:instrText>container</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title</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European</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Journal</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of</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Human</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Genetics</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id</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ITEM</w:instrText>
      </w:r>
      <w:r w:rsidR="009028BD" w:rsidRPr="00543636">
        <w:rPr>
          <w:rFonts w:ascii="Times New Roman" w:hAnsi="Times New Roman" w:cs="Times New Roman"/>
          <w:color w:val="000000"/>
          <w:sz w:val="24"/>
          <w:szCs w:val="24"/>
          <w:shd w:val="clear" w:color="auto" w:fill="FFFFFF"/>
        </w:rPr>
        <w:instrText>-1", "</w:instrText>
      </w:r>
      <w:r w:rsidR="009028BD" w:rsidRPr="00543636">
        <w:rPr>
          <w:rFonts w:ascii="Times New Roman" w:hAnsi="Times New Roman" w:cs="Times New Roman"/>
          <w:color w:val="000000"/>
          <w:sz w:val="24"/>
          <w:szCs w:val="24"/>
          <w:shd w:val="clear" w:color="auto" w:fill="FFFFFF"/>
          <w:lang w:val="en-US"/>
        </w:rPr>
        <w:instrText>issue</w:instrText>
      </w:r>
      <w:r w:rsidR="009028BD" w:rsidRPr="00543636">
        <w:rPr>
          <w:rFonts w:ascii="Times New Roman" w:hAnsi="Times New Roman" w:cs="Times New Roman"/>
          <w:color w:val="000000"/>
          <w:sz w:val="24"/>
          <w:szCs w:val="24"/>
          <w:shd w:val="clear" w:color="auto" w:fill="FFFFFF"/>
        </w:rPr>
        <w:instrText>" : "10", "</w:instrText>
      </w:r>
      <w:r w:rsidR="009028BD" w:rsidRPr="00543636">
        <w:rPr>
          <w:rFonts w:ascii="Times New Roman" w:hAnsi="Times New Roman" w:cs="Times New Roman"/>
          <w:color w:val="000000"/>
          <w:sz w:val="24"/>
          <w:szCs w:val="24"/>
          <w:shd w:val="clear" w:color="auto" w:fill="FFFFFF"/>
          <w:lang w:val="en-US"/>
        </w:rPr>
        <w:instrText>issued</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date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parts</w:instrText>
      </w:r>
      <w:r w:rsidR="009028BD" w:rsidRPr="00543636">
        <w:rPr>
          <w:rFonts w:ascii="Times New Roman" w:hAnsi="Times New Roman" w:cs="Times New Roman"/>
          <w:color w:val="000000"/>
          <w:sz w:val="24"/>
          <w:szCs w:val="24"/>
          <w:shd w:val="clear" w:color="auto" w:fill="FFFFFF"/>
        </w:rPr>
        <w:instrText>" : [ [ "2015" ] ] }, "</w:instrText>
      </w:r>
      <w:r w:rsidR="009028BD" w:rsidRPr="00543636">
        <w:rPr>
          <w:rFonts w:ascii="Times New Roman" w:hAnsi="Times New Roman" w:cs="Times New Roman"/>
          <w:color w:val="000000"/>
          <w:sz w:val="24"/>
          <w:szCs w:val="24"/>
          <w:shd w:val="clear" w:color="auto" w:fill="FFFFFF"/>
          <w:lang w:val="en-US"/>
        </w:rPr>
        <w:instrText>page</w:instrText>
      </w:r>
      <w:r w:rsidR="009028BD" w:rsidRPr="00543636">
        <w:rPr>
          <w:rFonts w:ascii="Times New Roman" w:hAnsi="Times New Roman" w:cs="Times New Roman"/>
          <w:color w:val="000000"/>
          <w:sz w:val="24"/>
          <w:szCs w:val="24"/>
          <w:shd w:val="clear" w:color="auto" w:fill="FFFFFF"/>
        </w:rPr>
        <w:instrText>" : "1399-1404", "</w:instrText>
      </w:r>
      <w:r w:rsidR="009028BD" w:rsidRPr="00543636">
        <w:rPr>
          <w:rFonts w:ascii="Times New Roman" w:hAnsi="Times New Roman" w:cs="Times New Roman"/>
          <w:color w:val="000000"/>
          <w:sz w:val="24"/>
          <w:szCs w:val="24"/>
          <w:shd w:val="clear" w:color="auto" w:fill="FFFFFF"/>
          <w:lang w:val="en-US"/>
        </w:rPr>
        <w:instrText>publisher</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Nature</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Publishing</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Group</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title</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Mitochondrial</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genome</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diversity</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at</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the</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Bering</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Strait</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area</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highlights</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prehistoric</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human</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migrations</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from</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Siberia</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to</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northern</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North</w:instrText>
      </w:r>
      <w:r w:rsidR="009028BD" w:rsidRPr="00543636">
        <w:rPr>
          <w:rFonts w:ascii="Times New Roman" w:hAnsi="Times New Roman" w:cs="Times New Roman"/>
          <w:color w:val="000000"/>
          <w:sz w:val="24"/>
          <w:szCs w:val="24"/>
          <w:shd w:val="clear" w:color="auto" w:fill="FFFFFF"/>
        </w:rPr>
        <w:instrText xml:space="preserve"> </w:instrText>
      </w:r>
      <w:r w:rsidR="009028BD" w:rsidRPr="00543636">
        <w:rPr>
          <w:rFonts w:ascii="Times New Roman" w:hAnsi="Times New Roman" w:cs="Times New Roman"/>
          <w:color w:val="000000"/>
          <w:sz w:val="24"/>
          <w:szCs w:val="24"/>
          <w:shd w:val="clear" w:color="auto" w:fill="FFFFFF"/>
          <w:lang w:val="en-US"/>
        </w:rPr>
        <w:instrText>America</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type</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article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journal</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instrText>volume</w:instrText>
      </w:r>
      <w:r w:rsidR="009028BD" w:rsidRPr="00543636">
        <w:rPr>
          <w:rFonts w:ascii="Times New Roman" w:hAnsi="Times New Roman" w:cs="Times New Roman"/>
          <w:color w:val="000000"/>
          <w:sz w:val="24"/>
          <w:szCs w:val="24"/>
          <w:shd w:val="clear" w:color="auto" w:fill="FFFFFF"/>
        </w:rPr>
        <w:instrText>" : "23" }, "</w:instrText>
      </w:r>
      <w:r w:rsidR="009028BD" w:rsidRPr="00543636">
        <w:rPr>
          <w:rFonts w:ascii="Times New Roman" w:hAnsi="Times New Roman" w:cs="Times New Roman"/>
          <w:color w:val="000000"/>
          <w:sz w:val="24"/>
          <w:szCs w:val="24"/>
          <w:shd w:val="clear" w:color="auto" w:fill="FFFFFF"/>
          <w:lang w:val="en-US"/>
        </w:rPr>
        <w:instrText>uris</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http</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www</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mendeley</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com</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documents</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uuid</w:instrText>
      </w:r>
      <w:r w:rsidR="009028BD" w:rsidRPr="00543636">
        <w:rPr>
          <w:rFonts w:ascii="Times New Roman" w:hAnsi="Times New Roman" w:cs="Times New Roman"/>
          <w:color w:val="000000"/>
          <w:sz w:val="24"/>
          <w:szCs w:val="24"/>
          <w:shd w:val="clear" w:color="auto" w:fill="FFFFFF"/>
        </w:rPr>
        <w:instrText>=1</w:instrText>
      </w:r>
      <w:r w:rsidR="009028BD" w:rsidRPr="00543636">
        <w:rPr>
          <w:rFonts w:ascii="Times New Roman" w:hAnsi="Times New Roman" w:cs="Times New Roman"/>
          <w:color w:val="000000"/>
          <w:sz w:val="24"/>
          <w:szCs w:val="24"/>
          <w:shd w:val="clear" w:color="auto" w:fill="FFFFFF"/>
          <w:lang w:val="en-US"/>
        </w:rPr>
        <w:instrText>e</w:instrText>
      </w:r>
      <w:r w:rsidR="009028BD" w:rsidRPr="00543636">
        <w:rPr>
          <w:rFonts w:ascii="Times New Roman" w:hAnsi="Times New Roman" w:cs="Times New Roman"/>
          <w:color w:val="000000"/>
          <w:sz w:val="24"/>
          <w:szCs w:val="24"/>
          <w:shd w:val="clear" w:color="auto" w:fill="FFFFFF"/>
        </w:rPr>
        <w:instrText>98907</w:instrText>
      </w:r>
      <w:r w:rsidR="009028BD" w:rsidRPr="00543636">
        <w:rPr>
          <w:rFonts w:ascii="Times New Roman" w:hAnsi="Times New Roman" w:cs="Times New Roman"/>
          <w:color w:val="000000"/>
          <w:sz w:val="24"/>
          <w:szCs w:val="24"/>
          <w:shd w:val="clear" w:color="auto" w:fill="FFFFFF"/>
          <w:lang w:val="en-US"/>
        </w:rPr>
        <w:instrText>f</w:instrText>
      </w:r>
      <w:r w:rsidR="009028BD" w:rsidRPr="00543636">
        <w:rPr>
          <w:rFonts w:ascii="Times New Roman" w:hAnsi="Times New Roman" w:cs="Times New Roman"/>
          <w:color w:val="000000"/>
          <w:sz w:val="24"/>
          <w:szCs w:val="24"/>
          <w:shd w:val="clear" w:color="auto" w:fill="FFFFFF"/>
        </w:rPr>
        <w:instrText>-1155-412</w:instrText>
      </w:r>
      <w:r w:rsidR="009028BD" w:rsidRPr="00543636">
        <w:rPr>
          <w:rFonts w:ascii="Times New Roman" w:hAnsi="Times New Roman" w:cs="Times New Roman"/>
          <w:color w:val="000000"/>
          <w:sz w:val="24"/>
          <w:szCs w:val="24"/>
          <w:shd w:val="clear" w:color="auto" w:fill="FFFFFF"/>
          <w:lang w:val="en-US"/>
        </w:rPr>
        <w:instrText>e</w:instrText>
      </w:r>
      <w:r w:rsidR="009028BD" w:rsidRPr="00543636">
        <w:rPr>
          <w:rFonts w:ascii="Times New Roman" w:hAnsi="Times New Roman" w:cs="Times New Roman"/>
          <w:color w:val="000000"/>
          <w:sz w:val="24"/>
          <w:szCs w:val="24"/>
          <w:shd w:val="clear" w:color="auto" w:fill="FFFFFF"/>
        </w:rPr>
        <w:instrText>-8</w:instrText>
      </w:r>
      <w:r w:rsidR="009028BD" w:rsidRPr="00543636">
        <w:rPr>
          <w:rFonts w:ascii="Times New Roman" w:hAnsi="Times New Roman" w:cs="Times New Roman"/>
          <w:color w:val="000000"/>
          <w:sz w:val="24"/>
          <w:szCs w:val="24"/>
          <w:shd w:val="clear" w:color="auto" w:fill="FFFFFF"/>
          <w:lang w:val="en-US"/>
        </w:rPr>
        <w:instrText>dad</w:instrText>
      </w:r>
      <w:r w:rsidR="009028BD" w:rsidRPr="00543636">
        <w:rPr>
          <w:rFonts w:ascii="Times New Roman" w:hAnsi="Times New Roman" w:cs="Times New Roman"/>
          <w:color w:val="000000"/>
          <w:sz w:val="24"/>
          <w:szCs w:val="24"/>
          <w:shd w:val="clear" w:color="auto" w:fill="FFFFFF"/>
        </w:rPr>
        <w:instrText>-921</w:instrText>
      </w:r>
      <w:r w:rsidR="009028BD" w:rsidRPr="00543636">
        <w:rPr>
          <w:rFonts w:ascii="Times New Roman" w:hAnsi="Times New Roman" w:cs="Times New Roman"/>
          <w:color w:val="000000"/>
          <w:sz w:val="24"/>
          <w:szCs w:val="24"/>
          <w:shd w:val="clear" w:color="auto" w:fill="FFFFFF"/>
          <w:lang w:val="en-US"/>
        </w:rPr>
        <w:instrText>d</w:instrText>
      </w:r>
      <w:r w:rsidR="009028BD" w:rsidRPr="00543636">
        <w:rPr>
          <w:rFonts w:ascii="Times New Roman" w:hAnsi="Times New Roman" w:cs="Times New Roman"/>
          <w:color w:val="000000"/>
          <w:sz w:val="24"/>
          <w:szCs w:val="24"/>
          <w:shd w:val="clear" w:color="auto" w:fill="FFFFFF"/>
        </w:rPr>
        <w:instrText>20</w:instrText>
      </w:r>
      <w:r w:rsidR="009028BD" w:rsidRPr="00543636">
        <w:rPr>
          <w:rFonts w:ascii="Times New Roman" w:hAnsi="Times New Roman" w:cs="Times New Roman"/>
          <w:color w:val="000000"/>
          <w:sz w:val="24"/>
          <w:szCs w:val="24"/>
          <w:shd w:val="clear" w:color="auto" w:fill="FFFFFF"/>
          <w:lang w:val="en-US"/>
        </w:rPr>
        <w:instrText>eb</w:instrText>
      </w:r>
      <w:r w:rsidR="009028BD" w:rsidRPr="00543636">
        <w:rPr>
          <w:rFonts w:ascii="Times New Roman" w:hAnsi="Times New Roman" w:cs="Times New Roman"/>
          <w:color w:val="000000"/>
          <w:sz w:val="24"/>
          <w:szCs w:val="24"/>
          <w:shd w:val="clear" w:color="auto" w:fill="FFFFFF"/>
        </w:rPr>
        <w:instrText>6</w:instrText>
      </w:r>
      <w:r w:rsidR="009028BD" w:rsidRPr="00543636">
        <w:rPr>
          <w:rFonts w:ascii="Times New Roman" w:hAnsi="Times New Roman" w:cs="Times New Roman"/>
          <w:color w:val="000000"/>
          <w:sz w:val="24"/>
          <w:szCs w:val="24"/>
          <w:shd w:val="clear" w:color="auto" w:fill="FFFFFF"/>
          <w:lang w:val="en-US"/>
        </w:rPr>
        <w:instrText>c</w:instrText>
      </w:r>
      <w:r w:rsidR="009028BD" w:rsidRPr="00543636">
        <w:rPr>
          <w:rFonts w:ascii="Times New Roman" w:hAnsi="Times New Roman" w:cs="Times New Roman"/>
          <w:color w:val="000000"/>
          <w:sz w:val="24"/>
          <w:szCs w:val="24"/>
          <w:shd w:val="clear" w:color="auto" w:fill="FFFFFF"/>
        </w:rPr>
        <w:instrText>3</w:instrText>
      </w:r>
      <w:r w:rsidR="009028BD" w:rsidRPr="00543636">
        <w:rPr>
          <w:rFonts w:ascii="Times New Roman" w:hAnsi="Times New Roman" w:cs="Times New Roman"/>
          <w:color w:val="000000"/>
          <w:sz w:val="24"/>
          <w:szCs w:val="24"/>
          <w:shd w:val="clear" w:color="auto" w:fill="FFFFFF"/>
          <w:lang w:val="en-US"/>
        </w:rPr>
        <w:instrText>f</w:instrText>
      </w:r>
      <w:r w:rsidR="009028BD" w:rsidRPr="00543636">
        <w:rPr>
          <w:rFonts w:ascii="Times New Roman" w:hAnsi="Times New Roman" w:cs="Times New Roman"/>
          <w:color w:val="000000"/>
          <w:sz w:val="24"/>
          <w:szCs w:val="24"/>
          <w:shd w:val="clear" w:color="auto" w:fill="FFFFFF"/>
        </w:rPr>
        <w:instrText>" ] } ], "</w:instrText>
      </w:r>
      <w:r w:rsidR="009028BD" w:rsidRPr="00543636">
        <w:rPr>
          <w:rFonts w:ascii="Times New Roman" w:hAnsi="Times New Roman" w:cs="Times New Roman"/>
          <w:color w:val="000000"/>
          <w:sz w:val="24"/>
          <w:szCs w:val="24"/>
          <w:shd w:val="clear" w:color="auto" w:fill="FFFFFF"/>
          <w:lang w:val="en-US"/>
        </w:rPr>
        <w:instrText>mendeley</w:instrText>
      </w:r>
      <w:r w:rsidR="009028BD" w:rsidRPr="00543636">
        <w:rPr>
          <w:rFonts w:ascii="Times New Roman" w:hAnsi="Times New Roman" w:cs="Times New Roman"/>
          <w:color w:val="000000"/>
          <w:sz w:val="24"/>
          <w:szCs w:val="24"/>
          <w:shd w:val="clear" w:color="auto" w:fill="FFFFFF"/>
        </w:rPr>
        <w:instrText>" : { "</w:instrText>
      </w:r>
      <w:r w:rsidR="009028BD" w:rsidRPr="00543636">
        <w:rPr>
          <w:rFonts w:ascii="Times New Roman" w:hAnsi="Times New Roman" w:cs="Times New Roman"/>
          <w:color w:val="000000"/>
          <w:sz w:val="24"/>
          <w:szCs w:val="24"/>
          <w:shd w:val="clear" w:color="auto" w:fill="FFFFFF"/>
          <w:lang w:val="en-US"/>
        </w:rPr>
        <w:instrText>formattedCitation</w:instrText>
      </w:r>
      <w:r w:rsidR="009028BD" w:rsidRPr="00543636">
        <w:rPr>
          <w:rFonts w:ascii="Times New Roman" w:hAnsi="Times New Roman" w:cs="Times New Roman"/>
          <w:color w:val="000000"/>
          <w:sz w:val="24"/>
          <w:szCs w:val="24"/>
          <w:shd w:val="clear" w:color="auto" w:fill="FFFFFF"/>
        </w:rPr>
        <w:instrText>" : "[8]", "</w:instrText>
      </w:r>
      <w:r w:rsidR="009028BD" w:rsidRPr="00543636">
        <w:rPr>
          <w:rFonts w:ascii="Times New Roman" w:hAnsi="Times New Roman" w:cs="Times New Roman"/>
          <w:color w:val="000000"/>
          <w:sz w:val="24"/>
          <w:szCs w:val="24"/>
          <w:shd w:val="clear" w:color="auto" w:fill="FFFFFF"/>
          <w:lang w:val="en-US"/>
        </w:rPr>
        <w:instrText>plainTextFormattedCitation</w:instrText>
      </w:r>
      <w:r w:rsidR="009028BD" w:rsidRPr="00543636">
        <w:rPr>
          <w:rFonts w:ascii="Times New Roman" w:hAnsi="Times New Roman" w:cs="Times New Roman"/>
          <w:color w:val="000000"/>
          <w:sz w:val="24"/>
          <w:szCs w:val="24"/>
          <w:shd w:val="clear" w:color="auto" w:fill="FFFFFF"/>
        </w:rPr>
        <w:instrText>" : "[8]", "</w:instrText>
      </w:r>
      <w:r w:rsidR="009028BD" w:rsidRPr="00543636">
        <w:rPr>
          <w:rFonts w:ascii="Times New Roman" w:hAnsi="Times New Roman" w:cs="Times New Roman"/>
          <w:color w:val="000000"/>
          <w:sz w:val="24"/>
          <w:szCs w:val="24"/>
          <w:shd w:val="clear" w:color="auto" w:fill="FFFFFF"/>
          <w:lang w:val="en-US"/>
        </w:rPr>
        <w:instrText>previouslyFormattedCitation</w:instrText>
      </w:r>
      <w:r w:rsidR="009028BD" w:rsidRPr="00543636">
        <w:rPr>
          <w:rFonts w:ascii="Times New Roman" w:hAnsi="Times New Roman" w:cs="Times New Roman"/>
          <w:color w:val="000000"/>
          <w:sz w:val="24"/>
          <w:szCs w:val="24"/>
          <w:shd w:val="clear" w:color="auto" w:fill="FFFFFF"/>
        </w:rPr>
        <w:instrText>" : "[8]" }, "</w:instrText>
      </w:r>
      <w:r w:rsidR="009028BD" w:rsidRPr="00543636">
        <w:rPr>
          <w:rFonts w:ascii="Times New Roman" w:hAnsi="Times New Roman" w:cs="Times New Roman"/>
          <w:color w:val="000000"/>
          <w:sz w:val="24"/>
          <w:szCs w:val="24"/>
          <w:shd w:val="clear" w:color="auto" w:fill="FFFFFF"/>
          <w:lang w:val="en-US"/>
        </w:rPr>
        <w:instrText>properties</w:instrText>
      </w:r>
      <w:r w:rsidR="009028BD" w:rsidRPr="00543636">
        <w:rPr>
          <w:rFonts w:ascii="Times New Roman" w:hAnsi="Times New Roman" w:cs="Times New Roman"/>
          <w:color w:val="000000"/>
          <w:sz w:val="24"/>
          <w:szCs w:val="24"/>
          <w:shd w:val="clear" w:color="auto" w:fill="FFFFFF"/>
        </w:rPr>
        <w:instrText>" : {  }, "</w:instrText>
      </w:r>
      <w:r w:rsidR="009028BD" w:rsidRPr="00543636">
        <w:rPr>
          <w:rFonts w:ascii="Times New Roman" w:hAnsi="Times New Roman" w:cs="Times New Roman"/>
          <w:color w:val="000000"/>
          <w:sz w:val="24"/>
          <w:szCs w:val="24"/>
          <w:shd w:val="clear" w:color="auto" w:fill="FFFFFF"/>
          <w:lang w:val="en-US"/>
        </w:rPr>
        <w:instrText>schema</w:instrText>
      </w:r>
      <w:r w:rsidR="009028BD" w:rsidRPr="00543636">
        <w:rPr>
          <w:rFonts w:ascii="Times New Roman" w:hAnsi="Times New Roman" w:cs="Times New Roman"/>
          <w:color w:val="000000"/>
          <w:sz w:val="24"/>
          <w:szCs w:val="24"/>
          <w:shd w:val="clear" w:color="auto" w:fill="FFFFFF"/>
        </w:rPr>
        <w:instrText>" : "</w:instrText>
      </w:r>
      <w:r w:rsidR="009028BD" w:rsidRPr="00543636">
        <w:rPr>
          <w:rFonts w:ascii="Times New Roman" w:hAnsi="Times New Roman" w:cs="Times New Roman"/>
          <w:color w:val="000000"/>
          <w:sz w:val="24"/>
          <w:szCs w:val="24"/>
          <w:shd w:val="clear" w:color="auto" w:fill="FFFFFF"/>
          <w:lang w:val="en-US"/>
        </w:rPr>
        <w:instrText>https</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github</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com</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citation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style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language</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schema</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raw</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master</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csl</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citation</w:instrText>
      </w:r>
      <w:r w:rsidR="009028BD" w:rsidRPr="00543636">
        <w:rPr>
          <w:rFonts w:ascii="Times New Roman" w:hAnsi="Times New Roman" w:cs="Times New Roman"/>
          <w:color w:val="000000"/>
          <w:sz w:val="24"/>
          <w:szCs w:val="24"/>
          <w:shd w:val="clear" w:color="auto" w:fill="FFFFFF"/>
        </w:rPr>
        <w:instrText>.</w:instrText>
      </w:r>
      <w:r w:rsidR="009028BD" w:rsidRPr="00543636">
        <w:rPr>
          <w:rFonts w:ascii="Times New Roman" w:hAnsi="Times New Roman" w:cs="Times New Roman"/>
          <w:color w:val="000000"/>
          <w:sz w:val="24"/>
          <w:szCs w:val="24"/>
          <w:shd w:val="clear" w:color="auto" w:fill="FFFFFF"/>
          <w:lang w:val="en-US"/>
        </w:rPr>
        <w:instrText>json</w:instrText>
      </w:r>
      <w:r w:rsidR="009028BD" w:rsidRPr="00543636">
        <w:rPr>
          <w:rFonts w:ascii="Times New Roman" w:hAnsi="Times New Roman" w:cs="Times New Roman"/>
          <w:color w:val="000000"/>
          <w:sz w:val="24"/>
          <w:szCs w:val="24"/>
          <w:shd w:val="clear" w:color="auto" w:fill="FFFFFF"/>
        </w:rPr>
        <w:instrText>" }</w:instrText>
      </w:r>
      <w:r w:rsidR="009028BD" w:rsidRPr="00543636">
        <w:rPr>
          <w:rFonts w:ascii="Times New Roman" w:hAnsi="Times New Roman" w:cs="Times New Roman"/>
          <w:color w:val="000000"/>
          <w:sz w:val="24"/>
          <w:szCs w:val="24"/>
          <w:shd w:val="clear" w:color="auto" w:fill="FFFFFF"/>
          <w:lang w:val="en-US"/>
        </w:rPr>
        <w:fldChar w:fldCharType="separate"/>
      </w:r>
      <w:r w:rsidR="009028BD" w:rsidRPr="00543636">
        <w:rPr>
          <w:rFonts w:ascii="Times New Roman" w:hAnsi="Times New Roman" w:cs="Times New Roman"/>
          <w:noProof/>
          <w:color w:val="000000"/>
          <w:sz w:val="24"/>
          <w:szCs w:val="24"/>
          <w:shd w:val="clear" w:color="auto" w:fill="FFFFFF"/>
        </w:rPr>
        <w:t>[8]</w:t>
      </w:r>
      <w:r w:rsidR="009028BD" w:rsidRPr="00543636">
        <w:rPr>
          <w:rFonts w:ascii="Times New Roman" w:hAnsi="Times New Roman" w:cs="Times New Roman"/>
          <w:color w:val="000000"/>
          <w:sz w:val="24"/>
          <w:szCs w:val="24"/>
          <w:shd w:val="clear" w:color="auto" w:fill="FFFFFF"/>
          <w:lang w:val="en-US"/>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543636" w:rsidRPr="00543636">
        <w:rPr>
          <w:rFonts w:ascii="Times New Roman" w:hAnsi="Times New Roman" w:cs="Times New Roman"/>
          <w:color w:val="000000"/>
          <w:sz w:val="24"/>
          <w:szCs w:val="24"/>
          <w:shd w:val="clear" w:color="auto" w:fill="FFFFFF"/>
        </w:rPr>
        <w:fldChar w:fldCharType="begin" w:fldLock="1"/>
      </w:r>
      <w:r w:rsidR="00543636" w:rsidRPr="00543636">
        <w:rPr>
          <w:rFonts w:ascii="Times New Roman" w:hAnsi="Times New Roman" w:cs="Times New Roman"/>
          <w:color w:val="000000"/>
          <w:sz w:val="24"/>
          <w:szCs w:val="24"/>
          <w:shd w:val="clear" w:color="auto" w:fill="FFFFFF"/>
        </w:rPr>
        <w:instrText>ADDIN CSL_CITATION { "citationItems" : [ { "id" : "ITEM-1", "itemData" : { "DOI" : "10.1371/journal.pone.0083570", "ISBN" : "1932-6203 (Electronic)\\r1932-6203 (Linking)", "ISSN" : "19326203", "PMID" : "24349531", "abstract" : "Evenks and Evens, Tungusic-speaking reindeer herders and hunter-gatherers, are spread over a wide area of northern Asia, whereas their linguistic relatives the Udegey, sedentary fishermen and hunter-gatherers, are settled to the south of the lower Amur River. The prehistory and relationships of these Tungusic peoples are as yet poorly investigated, especially with respect to their interactions with neighbouring populations. In this study, we analyse over 500 complete mtDNA genome sequences from nine different Evenk and even subgroups as well as their geographic neighbours from Siberia and their linguistic relatives the Udegey from the Amur-Ussuri region in order to investigate the prehistory of the Tungusic populations. These data are supplemented with analyses of Y-chromosomal haplogroups and STR haplotypes in the Evenks, Evens, and neighbouring Siberian populations. We demonstrate that whereas the North Tungusic Evenks and Evens show evidence of shared ancestry both in the maternal and in the paternal line, this signal has been attenuated by genetic drift and differential gene flow with neighbouring populations, with isolation by distance further shaping the maternal genepool of the Evens. The Udegey, in contrast, appear quite divergent from their linguistic relatives in the maternal line, with a mtDNA haplogroup composition characteristic of populations of the Amur-Ussuri region. Nevertheless, they show affinities with the Evenks, indicating that they might be the result of admixture between local Amur-Ussuri populations and Tungusic populations from the north.", "author" : [ { "dropping-particle" : "", "family" : "Duggan", "given" : "Ana T.", "non-dropping-particle" : "", "parse-names" : false, "suffix" : "" }, { "dropping-particle" : "", "family" : "Whitten", "given" : "Mark", "non-dropping-particle" : "", "parse-names" : false, "suffix" : "" }, { "dropping-particle" : "", "family" : "Wiebe", "given" : "Victor", "non-dropping-particle" : "", "parse-names" : false, "suffix" : "" }, { "dropping-particle" : "", "family" : "Crawford", "given" : "Michael", "non-dropping-particle" : "", "parse-names" : false, "suffix" : "" }, { "dropping-particle" : "", "family" : "Butthof", "given" : "Anne", "non-dropping-particle" : "", "parse-names" : false, "suffix" : "" }, { "dropping-particle" : "", "family" : "Spitsyn", "given" : "Victor",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"Pakendorf", "given" : "Brigitte", "non-dropping-particle" : "", "parse-names" : false, "suffix" : "" } ], "container-title" : "PLoS ONE", "id" : "ITEM-1", "issue" : "12", "issued" : { "date-parts" : [ [ "2013" ] ] }, "page" : "1-19", "title" : "Investigating the prehistory of Tungusic peoples of Siberia and the Amur-Ussuri region with complete mtDNA genome sequences and Y-chromosomal markers", "type" : "article-journal", "volume" : "8" }, "uris" : [ "http://www.mendeley.com/documents/?uuid=3f182477-6a9a-4e84-a62c-70abe7221174" ] } ], "mendeley" : { "formattedCitation" : "[9]", "plainTextFormattedCitation" : "[9]", "previouslyFormattedCitation" : "[9]" }, "properties" : {  }, "schema" : "https://github.com/citation-style-language/schema/raw/master/csl-citation.json" }</w:instrText>
      </w:r>
      <w:r w:rsidR="00543636"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[9]</w:t>
      </w:r>
      <w:r w:rsidR="00543636" w:rsidRPr="00543636">
        <w:rPr>
          <w:rFonts w:ascii="Times New Roman" w:hAnsi="Times New Roman" w:cs="Times New Roman"/>
          <w:color w:val="000000"/>
          <w:sz w:val="24"/>
          <w:szCs w:val="24"/>
          <w:shd w:val="clear" w:color="auto" w:fill="FFFFFF"/>
        </w:rPr>
        <w:fldChar w:fldCharType="end"/>
      </w:r>
      <w:r w:rsidR="00D5507C" w:rsidRPr="00543636">
        <w:rPr>
          <w:rFonts w:ascii="Times New Roman" w:hAnsi="Times New Roman" w:cs="Times New Roman"/>
          <w:color w:val="000000"/>
          <w:sz w:val="24"/>
          <w:szCs w:val="24"/>
          <w:shd w:val="clear" w:color="auto" w:fill="FFFFFF"/>
        </w:rPr>
        <w:t>.</w:t>
      </w:r>
      <w:r w:rsidR="00A30D30" w:rsidRPr="00171AFE">
        <w:rPr>
          <w:rFonts w:ascii="Times New Roman" w:hAnsi="Times New Roman" w:cs="Times New Roman"/>
          <w:color w:val="000000"/>
          <w:sz w:val="24"/>
          <w:szCs w:val="24"/>
          <w:shd w:val="clear" w:color="auto" w:fill="FFFFFF"/>
        </w:rPr>
        <w:t xml:space="preserve"> </w:t>
      </w:r>
      <w:r w:rsidR="00D5507C" w:rsidRPr="00171AFE">
        <w:rPr>
          <w:rFonts w:ascii="Times New Roman" w:hAnsi="Times New Roman" w:cs="Times New Roman"/>
          <w:color w:val="000000"/>
          <w:sz w:val="24"/>
          <w:szCs w:val="24"/>
          <w:shd w:val="clear" w:color="auto" w:fill="FFFFFF"/>
        </w:rPr>
        <w:t xml:space="preserve">Однако в </w:t>
      </w:r>
      <w:r w:rsidR="007677B7" w:rsidRPr="00171AFE">
        <w:rPr>
          <w:rFonts w:ascii="Times New Roman" w:hAnsi="Times New Roman" w:cs="Times New Roman"/>
          <w:color w:val="000000"/>
          <w:sz w:val="24"/>
          <w:szCs w:val="24"/>
          <w:shd w:val="clear" w:color="auto" w:fill="FFFFFF"/>
        </w:rPr>
        <w:t xml:space="preserve">последнее время </w:t>
      </w:r>
      <w:r w:rsidRPr="00171AFE">
        <w:rPr>
          <w:rFonts w:ascii="Times New Roman" w:hAnsi="Times New Roman" w:cs="Times New Roman"/>
          <w:color w:val="000000"/>
          <w:sz w:val="24"/>
          <w:szCs w:val="24"/>
          <w:shd w:val="clear" w:color="auto" w:fill="FFFFFF"/>
        </w:rPr>
        <w:t xml:space="preserve">все большее внимание уделяется </w:t>
      </w:r>
      <w:r w:rsidR="0056702D">
        <w:rPr>
          <w:rFonts w:ascii="Times New Roman" w:hAnsi="Times New Roman" w:cs="Times New Roman"/>
          <w:color w:val="000000"/>
          <w:sz w:val="24"/>
          <w:szCs w:val="24"/>
          <w:shd w:val="clear" w:color="auto" w:fill="FFFFFF"/>
        </w:rPr>
        <w:t>исследованию</w:t>
      </w:r>
      <w:r w:rsidR="00D5507C" w:rsidRPr="00171AFE">
        <w:rPr>
          <w:rFonts w:ascii="Times New Roman" w:hAnsi="Times New Roman" w:cs="Times New Roman"/>
          <w:color w:val="000000"/>
          <w:sz w:val="24"/>
          <w:szCs w:val="24"/>
          <w:shd w:val="clear" w:color="auto" w:fill="FFFFFF"/>
        </w:rPr>
        <w:t xml:space="preserve"> ядерного генома </w:t>
      </w:r>
      <w:r w:rsidRPr="00171AFE">
        <w:rPr>
          <w:rFonts w:ascii="Times New Roman" w:hAnsi="Times New Roman" w:cs="Times New Roman"/>
          <w:color w:val="000000"/>
          <w:sz w:val="24"/>
          <w:szCs w:val="24"/>
          <w:shd w:val="clear" w:color="auto" w:fill="FFFFFF"/>
        </w:rPr>
        <w:t>коренных малых народов В</w:t>
      </w:r>
      <w:r w:rsidR="007677B7" w:rsidRPr="00171AFE">
        <w:rPr>
          <w:rFonts w:ascii="Times New Roman" w:hAnsi="Times New Roman" w:cs="Times New Roman"/>
          <w:color w:val="000000"/>
          <w:sz w:val="24"/>
          <w:szCs w:val="24"/>
          <w:shd w:val="clear" w:color="auto" w:fill="FFFFFF"/>
        </w:rPr>
        <w:t>осточной Сибири</w:t>
      </w:r>
      <w:r w:rsidR="001D268D" w:rsidRPr="00171AFE">
        <w:rPr>
          <w:rFonts w:ascii="Times New Roman" w:hAnsi="Times New Roman" w:cs="Times New Roman"/>
          <w:color w:val="000000"/>
          <w:sz w:val="24"/>
          <w:szCs w:val="24"/>
          <w:shd w:val="clear" w:color="auto" w:fill="FFFFFF"/>
        </w:rPr>
        <w:t>:</w:t>
      </w:r>
      <w:r w:rsidRPr="00171AFE">
        <w:rPr>
          <w:rFonts w:ascii="Times New Roman" w:hAnsi="Times New Roman" w:cs="Times New Roman"/>
          <w:color w:val="000000"/>
          <w:sz w:val="24"/>
          <w:szCs w:val="24"/>
          <w:shd w:val="clear" w:color="auto" w:fill="FFFFFF"/>
        </w:rPr>
        <w:t xml:space="preserve"> рассматриваю</w:t>
      </w:r>
      <w:r w:rsidR="007677B7" w:rsidRPr="00171AFE">
        <w:rPr>
          <w:rFonts w:ascii="Times New Roman" w:hAnsi="Times New Roman" w:cs="Times New Roman"/>
          <w:color w:val="000000"/>
          <w:sz w:val="24"/>
          <w:szCs w:val="24"/>
          <w:shd w:val="clear" w:color="auto" w:fill="FFFFFF"/>
        </w:rPr>
        <w:t>тся</w:t>
      </w:r>
      <w:r w:rsidR="001D268D" w:rsidRPr="00171AFE">
        <w:rPr>
          <w:rFonts w:ascii="Times New Roman" w:hAnsi="Times New Roman" w:cs="Times New Roman"/>
          <w:color w:val="000000"/>
          <w:sz w:val="24"/>
          <w:szCs w:val="24"/>
          <w:shd w:val="clear" w:color="auto" w:fill="FFFFFF"/>
        </w:rPr>
        <w:t xml:space="preserve"> не только генетическая</w:t>
      </w:r>
      <w:r w:rsidR="007677B7" w:rsidRPr="00171AFE">
        <w:rPr>
          <w:rFonts w:ascii="Times New Roman" w:hAnsi="Times New Roman" w:cs="Times New Roman"/>
          <w:color w:val="000000"/>
          <w:sz w:val="24"/>
          <w:szCs w:val="24"/>
          <w:shd w:val="clear" w:color="auto" w:fill="FFFFFF"/>
        </w:rPr>
        <w:t xml:space="preserve"> история</w:t>
      </w:r>
      <w:r w:rsidRPr="00171AFE">
        <w:rPr>
          <w:rFonts w:ascii="Times New Roman" w:hAnsi="Times New Roman" w:cs="Times New Roman"/>
          <w:color w:val="000000"/>
          <w:sz w:val="24"/>
          <w:szCs w:val="24"/>
          <w:shd w:val="clear" w:color="auto" w:fill="FFFFFF"/>
        </w:rPr>
        <w:t xml:space="preserve">, а также </w:t>
      </w:r>
      <w:r w:rsidR="001D268D" w:rsidRPr="00171AFE">
        <w:rPr>
          <w:rFonts w:ascii="Times New Roman" w:hAnsi="Times New Roman" w:cs="Times New Roman"/>
          <w:color w:val="000000"/>
          <w:sz w:val="24"/>
          <w:szCs w:val="24"/>
          <w:shd w:val="clear" w:color="auto" w:fill="FFFFFF"/>
        </w:rPr>
        <w:t>адаптации представителей Сибирских популяций к холоду и богатому мясной пищей рациону</w:t>
      </w:r>
      <w:r w:rsidR="00950E10" w:rsidRPr="00171AFE">
        <w:rPr>
          <w:rFonts w:ascii="Times New Roman" w:hAnsi="Times New Roman" w:cs="Times New Roman"/>
          <w:color w:val="000000"/>
          <w:sz w:val="24"/>
          <w:szCs w:val="24"/>
          <w:shd w:val="clear" w:color="auto" w:fill="FFFFFF"/>
        </w:rPr>
        <w:t xml:space="preserve"> </w:t>
      </w:r>
      <w:r w:rsidR="00950E10" w:rsidRPr="00171AFE">
        <w:rPr>
          <w:rFonts w:ascii="Times New Roman" w:hAnsi="Times New Roman" w:cs="Times New Roman"/>
          <w:color w:val="000000"/>
          <w:sz w:val="24"/>
          <w:szCs w:val="24"/>
          <w:shd w:val="clear" w:color="auto" w:fill="FFFFFF"/>
        </w:rPr>
        <w:fldChar w:fldCharType="begin" w:fldLock="1"/>
      </w:r>
      <w:r w:rsidR="0054363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 "schema" : "https://github.com/citation-style-language/schema/raw/master/csl-citation.json" }</w:instrText>
      </w:r>
      <w:r w:rsidR="00950E10" w:rsidRPr="00171AFE">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50E10" w:rsidRPr="00171AFE">
        <w:rPr>
          <w:rFonts w:ascii="Times New Roman" w:hAnsi="Times New Roman" w:cs="Times New Roman"/>
          <w:color w:val="000000"/>
          <w:sz w:val="24"/>
          <w:szCs w:val="24"/>
          <w:shd w:val="clear" w:color="auto" w:fill="FFFFFF"/>
        </w:rPr>
        <w:fldChar w:fldCharType="end"/>
      </w:r>
      <w:r w:rsidR="00950E10" w:rsidRPr="00171AFE">
        <w:rPr>
          <w:rFonts w:ascii="Times New Roman" w:hAnsi="Times New Roman" w:cs="Times New Roman"/>
          <w:color w:val="000000"/>
          <w:sz w:val="24"/>
          <w:szCs w:val="24"/>
          <w:shd w:val="clear" w:color="auto" w:fill="FFFFFF"/>
        </w:rPr>
        <w:t>,</w:t>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F75D41">
        <w:rPr>
          <w:rFonts w:ascii="Times New Roman" w:hAnsi="Times New Roman" w:cs="Times New Roman"/>
          <w:color w:val="000000"/>
          <w:sz w:val="24"/>
          <w:szCs w:val="24"/>
          <w:shd w:val="clear" w:color="auto" w:fill="FFFFFF"/>
          <w:lang w:val="en-US"/>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 "schema" : "https://github.com/citation-style-language/schema/raw/master/csl-citation.json"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lang w:val="en-US"/>
        </w:rPr>
        <w:t>[10]</w:t>
      </w:r>
      <w:r w:rsidR="00F75D41">
        <w:rPr>
          <w:rFonts w:ascii="Times New Roman" w:hAnsi="Times New Roman" w:cs="Times New Roman"/>
          <w:color w:val="000000"/>
          <w:sz w:val="24"/>
          <w:szCs w:val="24"/>
          <w:shd w:val="clear" w:color="auto" w:fill="FFFFFF"/>
          <w:lang w:val="en-US"/>
        </w:rPr>
        <w:fldChar w:fldCharType="end"/>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F75D41">
        <w:rPr>
          <w:rFonts w:ascii="Times New Roman" w:hAnsi="Times New Roman" w:cs="Times New Roman"/>
          <w:color w:val="000000"/>
          <w:sz w:val="24"/>
          <w:szCs w:val="24"/>
          <w:shd w:val="clear" w:color="auto" w:fill="FFFFFF"/>
          <w:lang w:val="en-US"/>
        </w:rPr>
        <w:instrText>ADDIN CSL_CITATION { "citationItems" : [ { "id" : "ITEM-1", "itemData" : { "DOI" : "10.1016/j.ajhg.2014.09.016", "ISBN" : "0002-9297", "ISSN" : "15376605", "PMID" : "25449608", "abstract" : "Arctic populations live in an environment characterized by extreme cold and the absence of plant foods for much of the year and are likely to have undergone genetic adaptations to these environmental conditions in the time they have been living there. Genome-wide selection scans based on genotype data from native Siberians have previously highlighted a 3 Mb chromosome 11 region containing 79 protein-coding genes as the strongest candidates for positive selection in Northeast Siberians. However, it was not possible to determine which of the genes might be driving the selection signal. Here, using whole-genome high-coverage sequence data, we identified the most likely causative variant as a nonsynonymous G&gt;A transition (rs80356779; c.1436C&gt;T [p.Pro479Leu] on the reverse strand) in CPT1A, a key regulator of mitochondrial long-chain fatty-acid oxidation. Remarkably, the derived allele is associated with hypoketotic hypoglycemia and high infant mortality yet occurs at high frequency in Canadian and Greenland Inuits and was also found at 68% frequency in our Northeast Siberian sample. We provide evidence of one of the strongest selective sweeps reported in humans; this sweep has driven this variant to high frequency in circum-Arctic populations within the last 6-23 ka despite associated deleterious consequences, possibly as a result of the selective advantage it originally provided to either a high-fat diet or a cold environment.", "author" : [ { "dropping-particle" : "", "family" : "Clemente", "given" : "Florian J.", "non-dropping-particle" : "", "parse-names" : false, "suffix" : "" }, { "dropping-particle" : "", "family" : "Cardona", "given" : "Alexia", "non-dropping-particle" : "", "parse-names" : false, "suffix" : "" }, { "dropping-particle" : "", "family" : "Inchley", "given" : "Charlotte E.", "non-dropping-particle" : "", "parse-names" : false, "suffix" : "" }, { "dropping-particle" : "", "family" : "Peter", "given" : "Benjamin M.", "non-dropping-particle" : "", "parse-names" : false, "suffix" : "" }, { "dropping-particle" : "", "family" : "Jacobs", "given" : "Guy", "non-dropping-particle" : "", "parse-names" : false, "suffix" : "" }, { "dropping-particle" : "", "family" : "Pagani", "given" : "Luca", "non-dropping-particle" : "", "parse-names" : false, "suffix" : "" }, { "dropping-particle" : "", "family" : "Lawson", "given" : "Daniel J.", "non-dropping-particle" : "", "parse-names" : false, "suffix" : "" }, { "dropping-particle" : "", "family" : "Ant\u00e3o", "given" : "Tiago", "non-dropping-particle" : "", "parse-names" : false, "suffix" : "" }, { "dropping-particle" : "", "family" : "Vicente", "given" : "M\u00e1rio", "non-dropping-particle" : "", "parse-names" : false, "suffix" : "" }, { "dropping-particle" : "", "family" : "Mitt", "given" : "Mario", "non-dropping-particle" : "", "parse-names" : false, "suffix" : "" }, { "dropping-particle" : "", "family" : "DeGiorgio", "given" : "Michael", "non-dropping-particle" : "", "parse-names" : false, "suffix" : "" }, { "dropping-particle" : "", "family" : "Faltyskova", "given" : "Zuzana", "non-dropping-particle" : "", "parse-names" : false, "suffix" : "" }, { "dropping-particle" : "", "family" : "Xue", "given" : "Yali", "non-dropping-particle" : "", "parse-names" : false, "suffix" : "" }, { "dropping-particle" : "", "family" : "Ayub", "given" : "Qasim", "non-dropping-particle" : "", "parse-names" : false, "suffix" : "" }, { "dropping-particle" : "", "family" : "Szpak", "given" : "Michal", "non-dropping-particle" : "", "parse-names" : false, "suffix" : "" }, { "dropping-particle" : "", "family" : "M\u00e4gi", "given" : "Reedik", "non-dropping-particle" : "", "parse-names" : false, "suffix" : "" }, { "dropping-particle" : "", "family" : "Eriksson", "given" : "Anders", "non-dropping-particle" : "", "parse-names" : false, "suffix" : "" }, { "dropping-particle" : "", "family" : "Manica", "given" : "Andrea", "non-dropping-particle" : "", "parse-names" : false, "suffix" : "" }, { "dropping-particle" : "", "family" : "Raghavan", "given" : "Maanasa", "non-dropping-particle" : "", "parse-names" : false, "suffix" : "" }, { "dropping-particle" : "", "family" : "Rasmussen", "given" : "Morten", "non-dropping-particle" : "", "parse-names" : false, "suffix" : "" }, { "dropping-particle" : "", "family" : "Rasmussen", "given" : "Simon", "non-dropping-particle" : "", "parse-names" : false, "suffix" : "" }, { "dropping-particle" : "", "family" : "Willerslev", "given" : "Eske", "non-dropping-particle" : "", "parse-names" : false, "suffix" : "" }, { "dropping-particle" : "", "family" : "Vidal-Puig", "given" : "Antonio", "non-dropping-particle" : "", "parse-names" : false, "suffix" : "" }, { "dropping-particle" : "", "family" : "Tyler-Smith", "given" : "Chris", "non-dropping-particle" : "", "parse-names" : 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Villems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Richard</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Nielsen</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Rasmus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Metspalu</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Mait</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Malyarchuk</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Boris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Derenko</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Miroslava</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family</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Kivisild</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given</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Toomas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non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dropping</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particle</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parse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names</w:instrText>
      </w:r>
      <w:r w:rsidR="00F75D41" w:rsidRPr="00F75D41">
        <w:rPr>
          <w:rFonts w:ascii="Times New Roman" w:hAnsi="Times New Roman" w:cs="Times New Roman"/>
          <w:color w:val="000000"/>
          <w:sz w:val="24"/>
          <w:szCs w:val="24"/>
          <w:shd w:val="clear" w:color="auto" w:fill="FFFFFF"/>
        </w:rPr>
        <w:instrText xml:space="preserve">" : </w:instrText>
      </w:r>
      <w:r w:rsidR="00F75D41">
        <w:rPr>
          <w:rFonts w:ascii="Times New Roman" w:hAnsi="Times New Roman" w:cs="Times New Roman"/>
          <w:color w:val="000000"/>
          <w:sz w:val="24"/>
          <w:szCs w:val="24"/>
          <w:shd w:val="clear" w:color="auto" w:fill="FFFFFF"/>
          <w:lang w:val="en-US"/>
        </w:rPr>
        <w:instrText>false</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suffix</w:instrText>
      </w:r>
      <w:r w:rsidR="00F75D41" w:rsidRPr="00F75D41">
        <w:rPr>
          <w:rFonts w:ascii="Times New Roman" w:hAnsi="Times New Roman" w:cs="Times New Roman"/>
          <w:color w:val="000000"/>
          <w:sz w:val="24"/>
          <w:szCs w:val="24"/>
          <w:shd w:val="clear" w:color="auto" w:fill="FFFFFF"/>
        </w:rPr>
        <w:instrText>" : "" } ], "</w:instrText>
      </w:r>
      <w:r w:rsidR="00F75D41">
        <w:rPr>
          <w:rFonts w:ascii="Times New Roman" w:hAnsi="Times New Roman" w:cs="Times New Roman"/>
          <w:color w:val="000000"/>
          <w:sz w:val="24"/>
          <w:szCs w:val="24"/>
          <w:shd w:val="clear" w:color="auto" w:fill="FFFFFF"/>
          <w:lang w:val="en-US"/>
        </w:rPr>
        <w:instrText>container</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title</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American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Journal</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of</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Human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Genetics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id</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ITEM</w:instrText>
      </w:r>
      <w:r w:rsidR="00F75D41" w:rsidRPr="00F75D41">
        <w:rPr>
          <w:rFonts w:ascii="Times New Roman" w:hAnsi="Times New Roman" w:cs="Times New Roman"/>
          <w:color w:val="000000"/>
          <w:sz w:val="24"/>
          <w:szCs w:val="24"/>
          <w:shd w:val="clear" w:color="auto" w:fill="FFFFFF"/>
        </w:rPr>
        <w:instrText>-1", "</w:instrText>
      </w:r>
      <w:r w:rsidR="00F75D41">
        <w:rPr>
          <w:rFonts w:ascii="Times New Roman" w:hAnsi="Times New Roman" w:cs="Times New Roman"/>
          <w:color w:val="000000"/>
          <w:sz w:val="24"/>
          <w:szCs w:val="24"/>
          <w:shd w:val="clear" w:color="auto" w:fill="FFFFFF"/>
          <w:lang w:val="en-US"/>
        </w:rPr>
        <w:instrText>issue</w:instrText>
      </w:r>
      <w:r w:rsidR="00F75D41" w:rsidRPr="00F75D41">
        <w:rPr>
          <w:rFonts w:ascii="Times New Roman" w:hAnsi="Times New Roman" w:cs="Times New Roman"/>
          <w:color w:val="000000"/>
          <w:sz w:val="24"/>
          <w:szCs w:val="24"/>
          <w:shd w:val="clear" w:color="auto" w:fill="FFFFFF"/>
        </w:rPr>
        <w:instrText>" : "5", "</w:instrText>
      </w:r>
      <w:r w:rsidR="00F75D41">
        <w:rPr>
          <w:rFonts w:ascii="Times New Roman" w:hAnsi="Times New Roman" w:cs="Times New Roman"/>
          <w:color w:val="000000"/>
          <w:sz w:val="24"/>
          <w:szCs w:val="24"/>
          <w:shd w:val="clear" w:color="auto" w:fill="FFFFFF"/>
          <w:lang w:val="en-US"/>
        </w:rPr>
        <w:instrText>issued</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date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parts</w:instrText>
      </w:r>
      <w:r w:rsidR="00F75D41" w:rsidRPr="00F75D41">
        <w:rPr>
          <w:rFonts w:ascii="Times New Roman" w:hAnsi="Times New Roman" w:cs="Times New Roman"/>
          <w:color w:val="000000"/>
          <w:sz w:val="24"/>
          <w:szCs w:val="24"/>
          <w:shd w:val="clear" w:color="auto" w:fill="FFFFFF"/>
        </w:rPr>
        <w:instrText>" : [ [ "2014" ] ] }, "</w:instrText>
      </w:r>
      <w:r w:rsidR="00F75D41">
        <w:rPr>
          <w:rFonts w:ascii="Times New Roman" w:hAnsi="Times New Roman" w:cs="Times New Roman"/>
          <w:color w:val="000000"/>
          <w:sz w:val="24"/>
          <w:szCs w:val="24"/>
          <w:shd w:val="clear" w:color="auto" w:fill="FFFFFF"/>
          <w:lang w:val="en-US"/>
        </w:rPr>
        <w:instrText>page</w:instrText>
      </w:r>
      <w:r w:rsidR="00F75D41" w:rsidRPr="00F75D41">
        <w:rPr>
          <w:rFonts w:ascii="Times New Roman" w:hAnsi="Times New Roman" w:cs="Times New Roman"/>
          <w:color w:val="000000"/>
          <w:sz w:val="24"/>
          <w:szCs w:val="24"/>
          <w:shd w:val="clear" w:color="auto" w:fill="FFFFFF"/>
        </w:rPr>
        <w:instrText>" : "584-589", "</w:instrText>
      </w:r>
      <w:r w:rsidR="00F75D41">
        <w:rPr>
          <w:rFonts w:ascii="Times New Roman" w:hAnsi="Times New Roman" w:cs="Times New Roman"/>
          <w:color w:val="000000"/>
          <w:sz w:val="24"/>
          <w:szCs w:val="24"/>
          <w:shd w:val="clear" w:color="auto" w:fill="FFFFFF"/>
          <w:lang w:val="en-US"/>
        </w:rPr>
        <w:instrText>title</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A</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selective</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sweep</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on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a</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deleterious</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mutation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in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CPT</w:instrText>
      </w:r>
      <w:r w:rsidR="00F75D41" w:rsidRPr="00F75D41">
        <w:rPr>
          <w:rFonts w:ascii="Times New Roman" w:hAnsi="Times New Roman" w:cs="Times New Roman"/>
          <w:color w:val="000000"/>
          <w:sz w:val="24"/>
          <w:szCs w:val="24"/>
          <w:shd w:val="clear" w:color="auto" w:fill="FFFFFF"/>
        </w:rPr>
        <w:instrText>1</w:instrText>
      </w:r>
      <w:r w:rsidR="00F75D41">
        <w:rPr>
          <w:rFonts w:ascii="Times New Roman" w:hAnsi="Times New Roman" w:cs="Times New Roman"/>
          <w:color w:val="000000"/>
          <w:sz w:val="24"/>
          <w:szCs w:val="24"/>
          <w:shd w:val="clear" w:color="auto" w:fill="FFFFFF"/>
          <w:lang w:val="en-US"/>
        </w:rPr>
        <w:instrText>A</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in</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Arctic</w:instrText>
      </w:r>
      <w:r w:rsidR="00F75D41" w:rsidRPr="00F75D41">
        <w:rPr>
          <w:rFonts w:ascii="Times New Roman" w:hAnsi="Times New Roman" w:cs="Times New Roman"/>
          <w:color w:val="000000"/>
          <w:sz w:val="24"/>
          <w:szCs w:val="24"/>
          <w:shd w:val="clear" w:color="auto" w:fill="FFFFFF"/>
        </w:rPr>
        <w:instrText xml:space="preserve"> </w:instrText>
      </w:r>
      <w:r w:rsidR="00F75D41">
        <w:rPr>
          <w:rFonts w:ascii="Times New Roman" w:hAnsi="Times New Roman" w:cs="Times New Roman"/>
          <w:color w:val="000000"/>
          <w:sz w:val="24"/>
          <w:szCs w:val="24"/>
          <w:shd w:val="clear" w:color="auto" w:fill="FFFFFF"/>
          <w:lang w:val="en-US"/>
        </w:rPr>
        <w:instrText>populations</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type</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article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journal</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instrText>volume</w:instrText>
      </w:r>
      <w:r w:rsidR="00F75D41" w:rsidRPr="00F75D41">
        <w:rPr>
          <w:rFonts w:ascii="Times New Roman" w:hAnsi="Times New Roman" w:cs="Times New Roman"/>
          <w:color w:val="000000"/>
          <w:sz w:val="24"/>
          <w:szCs w:val="24"/>
          <w:shd w:val="clear" w:color="auto" w:fill="FFFFFF"/>
        </w:rPr>
        <w:instrText>" : "95" }, "</w:instrText>
      </w:r>
      <w:r w:rsidR="00F75D41">
        <w:rPr>
          <w:rFonts w:ascii="Times New Roman" w:hAnsi="Times New Roman" w:cs="Times New Roman"/>
          <w:color w:val="000000"/>
          <w:sz w:val="24"/>
          <w:szCs w:val="24"/>
          <w:shd w:val="clear" w:color="auto" w:fill="FFFFFF"/>
          <w:lang w:val="en-US"/>
        </w:rPr>
        <w:instrText>uris</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http</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www</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mendeley</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com</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documents</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uuid</w:instrText>
      </w:r>
      <w:r w:rsidR="00F75D41" w:rsidRPr="00F75D41">
        <w:rPr>
          <w:rFonts w:ascii="Times New Roman" w:hAnsi="Times New Roman" w:cs="Times New Roman"/>
          <w:color w:val="000000"/>
          <w:sz w:val="24"/>
          <w:szCs w:val="24"/>
          <w:shd w:val="clear" w:color="auto" w:fill="FFFFFF"/>
        </w:rPr>
        <w:instrText>=5</w:instrText>
      </w:r>
      <w:r w:rsidR="00F75D41">
        <w:rPr>
          <w:rFonts w:ascii="Times New Roman" w:hAnsi="Times New Roman" w:cs="Times New Roman"/>
          <w:color w:val="000000"/>
          <w:sz w:val="24"/>
          <w:szCs w:val="24"/>
          <w:shd w:val="clear" w:color="auto" w:fill="FFFFFF"/>
          <w:lang w:val="en-US"/>
        </w:rPr>
        <w:instrText>bde</w:instrText>
      </w:r>
      <w:r w:rsidR="00F75D41" w:rsidRPr="00F75D41">
        <w:rPr>
          <w:rFonts w:ascii="Times New Roman" w:hAnsi="Times New Roman" w:cs="Times New Roman"/>
          <w:color w:val="000000"/>
          <w:sz w:val="24"/>
          <w:szCs w:val="24"/>
          <w:shd w:val="clear" w:color="auto" w:fill="FFFFFF"/>
        </w:rPr>
        <w:instrText>0719-9</w:instrText>
      </w:r>
      <w:r w:rsidR="00F75D41">
        <w:rPr>
          <w:rFonts w:ascii="Times New Roman" w:hAnsi="Times New Roman" w:cs="Times New Roman"/>
          <w:color w:val="000000"/>
          <w:sz w:val="24"/>
          <w:szCs w:val="24"/>
          <w:shd w:val="clear" w:color="auto" w:fill="FFFFFF"/>
          <w:lang w:val="en-US"/>
        </w:rPr>
        <w:instrText>d</w:instrText>
      </w:r>
      <w:r w:rsidR="00F75D41" w:rsidRPr="00F75D41">
        <w:rPr>
          <w:rFonts w:ascii="Times New Roman" w:hAnsi="Times New Roman" w:cs="Times New Roman"/>
          <w:color w:val="000000"/>
          <w:sz w:val="24"/>
          <w:szCs w:val="24"/>
          <w:shd w:val="clear" w:color="auto" w:fill="FFFFFF"/>
        </w:rPr>
        <w:instrText>3</w:instrText>
      </w:r>
      <w:r w:rsidR="00F75D41">
        <w:rPr>
          <w:rFonts w:ascii="Times New Roman" w:hAnsi="Times New Roman" w:cs="Times New Roman"/>
          <w:color w:val="000000"/>
          <w:sz w:val="24"/>
          <w:szCs w:val="24"/>
          <w:shd w:val="clear" w:color="auto" w:fill="FFFFFF"/>
          <w:lang w:val="en-US"/>
        </w:rPr>
        <w:instrText>b</w:instrText>
      </w:r>
      <w:r w:rsidR="00F75D41" w:rsidRPr="00F75D41">
        <w:rPr>
          <w:rFonts w:ascii="Times New Roman" w:hAnsi="Times New Roman" w:cs="Times New Roman"/>
          <w:color w:val="000000"/>
          <w:sz w:val="24"/>
          <w:szCs w:val="24"/>
          <w:shd w:val="clear" w:color="auto" w:fill="FFFFFF"/>
        </w:rPr>
        <w:instrText>-4</w:instrText>
      </w:r>
      <w:r w:rsidR="00F75D41">
        <w:rPr>
          <w:rFonts w:ascii="Times New Roman" w:hAnsi="Times New Roman" w:cs="Times New Roman"/>
          <w:color w:val="000000"/>
          <w:sz w:val="24"/>
          <w:szCs w:val="24"/>
          <w:shd w:val="clear" w:color="auto" w:fill="FFFFFF"/>
          <w:lang w:val="en-US"/>
        </w:rPr>
        <w:instrText>cbd</w:instrText>
      </w:r>
      <w:r w:rsidR="00F75D41" w:rsidRPr="00F75D41">
        <w:rPr>
          <w:rFonts w:ascii="Times New Roman" w:hAnsi="Times New Roman" w:cs="Times New Roman"/>
          <w:color w:val="000000"/>
          <w:sz w:val="24"/>
          <w:szCs w:val="24"/>
          <w:shd w:val="clear" w:color="auto" w:fill="FFFFFF"/>
        </w:rPr>
        <w:instrText>-8</w:instrText>
      </w:r>
      <w:r w:rsidR="00F75D41">
        <w:rPr>
          <w:rFonts w:ascii="Times New Roman" w:hAnsi="Times New Roman" w:cs="Times New Roman"/>
          <w:color w:val="000000"/>
          <w:sz w:val="24"/>
          <w:szCs w:val="24"/>
          <w:shd w:val="clear" w:color="auto" w:fill="FFFFFF"/>
          <w:lang w:val="en-US"/>
        </w:rPr>
        <w:instrText>e</w:instrText>
      </w:r>
      <w:r w:rsidR="00F75D41" w:rsidRPr="00F75D41">
        <w:rPr>
          <w:rFonts w:ascii="Times New Roman" w:hAnsi="Times New Roman" w:cs="Times New Roman"/>
          <w:color w:val="000000"/>
          <w:sz w:val="24"/>
          <w:szCs w:val="24"/>
          <w:shd w:val="clear" w:color="auto" w:fill="FFFFFF"/>
        </w:rPr>
        <w:instrText>84-11414</w:instrText>
      </w:r>
      <w:r w:rsidR="00F75D41">
        <w:rPr>
          <w:rFonts w:ascii="Times New Roman" w:hAnsi="Times New Roman" w:cs="Times New Roman"/>
          <w:color w:val="000000"/>
          <w:sz w:val="24"/>
          <w:szCs w:val="24"/>
          <w:shd w:val="clear" w:color="auto" w:fill="FFFFFF"/>
          <w:lang w:val="en-US"/>
        </w:rPr>
        <w:instrText>a</w:instrText>
      </w:r>
      <w:r w:rsidR="00F75D41" w:rsidRPr="00F75D41">
        <w:rPr>
          <w:rFonts w:ascii="Times New Roman" w:hAnsi="Times New Roman" w:cs="Times New Roman"/>
          <w:color w:val="000000"/>
          <w:sz w:val="24"/>
          <w:szCs w:val="24"/>
          <w:shd w:val="clear" w:color="auto" w:fill="FFFFFF"/>
        </w:rPr>
        <w:instrText>5</w:instrText>
      </w:r>
      <w:r w:rsidR="00F75D41">
        <w:rPr>
          <w:rFonts w:ascii="Times New Roman" w:hAnsi="Times New Roman" w:cs="Times New Roman"/>
          <w:color w:val="000000"/>
          <w:sz w:val="24"/>
          <w:szCs w:val="24"/>
          <w:shd w:val="clear" w:color="auto" w:fill="FFFFFF"/>
          <w:lang w:val="en-US"/>
        </w:rPr>
        <w:instrText>bec</w:instrText>
      </w:r>
      <w:r w:rsidR="00F75D41" w:rsidRPr="00F75D41">
        <w:rPr>
          <w:rFonts w:ascii="Times New Roman" w:hAnsi="Times New Roman" w:cs="Times New Roman"/>
          <w:color w:val="000000"/>
          <w:sz w:val="24"/>
          <w:szCs w:val="24"/>
          <w:shd w:val="clear" w:color="auto" w:fill="FFFFFF"/>
        </w:rPr>
        <w:instrText>12" ] } ], "</w:instrText>
      </w:r>
      <w:r w:rsidR="00F75D41">
        <w:rPr>
          <w:rFonts w:ascii="Times New Roman" w:hAnsi="Times New Roman" w:cs="Times New Roman"/>
          <w:color w:val="000000"/>
          <w:sz w:val="24"/>
          <w:szCs w:val="24"/>
          <w:shd w:val="clear" w:color="auto" w:fill="FFFFFF"/>
          <w:lang w:val="en-US"/>
        </w:rPr>
        <w:instrText>mendeley</w:instrText>
      </w:r>
      <w:r w:rsidR="00F75D41" w:rsidRPr="00F75D41">
        <w:rPr>
          <w:rFonts w:ascii="Times New Roman" w:hAnsi="Times New Roman" w:cs="Times New Roman"/>
          <w:color w:val="000000"/>
          <w:sz w:val="24"/>
          <w:szCs w:val="24"/>
          <w:shd w:val="clear" w:color="auto" w:fill="FFFFFF"/>
        </w:rPr>
        <w:instrText>" : { "</w:instrText>
      </w:r>
      <w:r w:rsidR="00F75D41">
        <w:rPr>
          <w:rFonts w:ascii="Times New Roman" w:hAnsi="Times New Roman" w:cs="Times New Roman"/>
          <w:color w:val="000000"/>
          <w:sz w:val="24"/>
          <w:szCs w:val="24"/>
          <w:shd w:val="clear" w:color="auto" w:fill="FFFFFF"/>
          <w:lang w:val="en-US"/>
        </w:rPr>
        <w:instrText>formattedCitation</w:instrText>
      </w:r>
      <w:r w:rsidR="00F75D41" w:rsidRPr="00F75D41">
        <w:rPr>
          <w:rFonts w:ascii="Times New Roman" w:hAnsi="Times New Roman" w:cs="Times New Roman"/>
          <w:color w:val="000000"/>
          <w:sz w:val="24"/>
          <w:szCs w:val="24"/>
          <w:shd w:val="clear" w:color="auto" w:fill="FFFFFF"/>
        </w:rPr>
        <w:instrText>" : "[11]", "</w:instrText>
      </w:r>
      <w:r w:rsidR="00F75D41">
        <w:rPr>
          <w:rFonts w:ascii="Times New Roman" w:hAnsi="Times New Roman" w:cs="Times New Roman"/>
          <w:color w:val="000000"/>
          <w:sz w:val="24"/>
          <w:szCs w:val="24"/>
          <w:shd w:val="clear" w:color="auto" w:fill="FFFFFF"/>
          <w:lang w:val="en-US"/>
        </w:rPr>
        <w:instrText>plainTextFormattedCitation</w:instrText>
      </w:r>
      <w:r w:rsidR="00F75D41" w:rsidRPr="00F75D41">
        <w:rPr>
          <w:rFonts w:ascii="Times New Roman" w:hAnsi="Times New Roman" w:cs="Times New Roman"/>
          <w:color w:val="000000"/>
          <w:sz w:val="24"/>
          <w:szCs w:val="24"/>
          <w:shd w:val="clear" w:color="auto" w:fill="FFFFFF"/>
        </w:rPr>
        <w:instrText>" : "[11]", "</w:instrText>
      </w:r>
      <w:r w:rsidR="00F75D41">
        <w:rPr>
          <w:rFonts w:ascii="Times New Roman" w:hAnsi="Times New Roman" w:cs="Times New Roman"/>
          <w:color w:val="000000"/>
          <w:sz w:val="24"/>
          <w:szCs w:val="24"/>
          <w:shd w:val="clear" w:color="auto" w:fill="FFFFFF"/>
          <w:lang w:val="en-US"/>
        </w:rPr>
        <w:instrText>previouslyFormattedCitation</w:instrText>
      </w:r>
      <w:r w:rsidR="00F75D41" w:rsidRPr="00F75D41">
        <w:rPr>
          <w:rFonts w:ascii="Times New Roman" w:hAnsi="Times New Roman" w:cs="Times New Roman"/>
          <w:color w:val="000000"/>
          <w:sz w:val="24"/>
          <w:szCs w:val="24"/>
          <w:shd w:val="clear" w:color="auto" w:fill="FFFFFF"/>
        </w:rPr>
        <w:instrText>" : "[11]" }, "</w:instrText>
      </w:r>
      <w:r w:rsidR="00F75D41">
        <w:rPr>
          <w:rFonts w:ascii="Times New Roman" w:hAnsi="Times New Roman" w:cs="Times New Roman"/>
          <w:color w:val="000000"/>
          <w:sz w:val="24"/>
          <w:szCs w:val="24"/>
          <w:shd w:val="clear" w:color="auto" w:fill="FFFFFF"/>
          <w:lang w:val="en-US"/>
        </w:rPr>
        <w:instrText>properties</w:instrText>
      </w:r>
      <w:r w:rsidR="00F75D41" w:rsidRPr="00F75D41">
        <w:rPr>
          <w:rFonts w:ascii="Times New Roman" w:hAnsi="Times New Roman" w:cs="Times New Roman"/>
          <w:color w:val="000000"/>
          <w:sz w:val="24"/>
          <w:szCs w:val="24"/>
          <w:shd w:val="clear" w:color="auto" w:fill="FFFFFF"/>
        </w:rPr>
        <w:instrText>" : {  }, "</w:instrText>
      </w:r>
      <w:r w:rsidR="00F75D41">
        <w:rPr>
          <w:rFonts w:ascii="Times New Roman" w:hAnsi="Times New Roman" w:cs="Times New Roman"/>
          <w:color w:val="000000"/>
          <w:sz w:val="24"/>
          <w:szCs w:val="24"/>
          <w:shd w:val="clear" w:color="auto" w:fill="FFFFFF"/>
          <w:lang w:val="en-US"/>
        </w:rPr>
        <w:instrText>schema</w:instrText>
      </w:r>
      <w:r w:rsidR="00F75D41" w:rsidRPr="00F75D41">
        <w:rPr>
          <w:rFonts w:ascii="Times New Roman" w:hAnsi="Times New Roman" w:cs="Times New Roman"/>
          <w:color w:val="000000"/>
          <w:sz w:val="24"/>
          <w:szCs w:val="24"/>
          <w:shd w:val="clear" w:color="auto" w:fill="FFFFFF"/>
        </w:rPr>
        <w:instrText>" : "</w:instrText>
      </w:r>
      <w:r w:rsidR="00F75D41">
        <w:rPr>
          <w:rFonts w:ascii="Times New Roman" w:hAnsi="Times New Roman" w:cs="Times New Roman"/>
          <w:color w:val="000000"/>
          <w:sz w:val="24"/>
          <w:szCs w:val="24"/>
          <w:shd w:val="clear" w:color="auto" w:fill="FFFFFF"/>
          <w:lang w:val="en-US"/>
        </w:rPr>
        <w:instrText>https</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github</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com</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citation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style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language</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schema</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raw</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master</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csl</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citation</w:instrText>
      </w:r>
      <w:r w:rsidR="00F75D41" w:rsidRPr="00F75D41">
        <w:rPr>
          <w:rFonts w:ascii="Times New Roman" w:hAnsi="Times New Roman" w:cs="Times New Roman"/>
          <w:color w:val="000000"/>
          <w:sz w:val="24"/>
          <w:szCs w:val="24"/>
          <w:shd w:val="clear" w:color="auto" w:fill="FFFFFF"/>
        </w:rPr>
        <w:instrText>.</w:instrText>
      </w:r>
      <w:r w:rsidR="00F75D41">
        <w:rPr>
          <w:rFonts w:ascii="Times New Roman" w:hAnsi="Times New Roman" w:cs="Times New Roman"/>
          <w:color w:val="000000"/>
          <w:sz w:val="24"/>
          <w:szCs w:val="24"/>
          <w:shd w:val="clear" w:color="auto" w:fill="FFFFFF"/>
          <w:lang w:val="en-US"/>
        </w:rPr>
        <w:instrText>json</w:instrText>
      </w:r>
      <w:r w:rsidR="00F75D41" w:rsidRPr="00F75D41">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rPr>
        <w:t>[11]</w:t>
      </w:r>
      <w:r w:rsidR="00F75D41">
        <w:rPr>
          <w:rFonts w:ascii="Times New Roman" w:hAnsi="Times New Roman" w:cs="Times New Roman"/>
          <w:color w:val="000000"/>
          <w:sz w:val="24"/>
          <w:szCs w:val="24"/>
          <w:shd w:val="clear" w:color="auto" w:fill="FFFFFF"/>
          <w:lang w:val="en-US"/>
        </w:rPr>
        <w:fldChar w:fldCharType="end"/>
      </w:r>
      <w:r w:rsidR="001D268D" w:rsidRPr="00171AFE">
        <w:rPr>
          <w:rFonts w:ascii="Times New Roman" w:hAnsi="Times New Roman" w:cs="Times New Roman"/>
          <w:color w:val="000000"/>
          <w:sz w:val="24"/>
          <w:szCs w:val="24"/>
          <w:shd w:val="clear" w:color="auto" w:fill="FFFFFF"/>
        </w:rPr>
        <w:t xml:space="preserve">. В исследования показано </w:t>
      </w:r>
      <w:r w:rsidR="001D268D" w:rsidRPr="002E3774">
        <w:rPr>
          <w:rFonts w:ascii="Times New Roman" w:hAnsi="Times New Roman" w:cs="Times New Roman"/>
          <w:color w:val="000000"/>
          <w:sz w:val="24"/>
          <w:szCs w:val="24"/>
          <w:shd w:val="clear" w:color="auto" w:fill="FFFFFF"/>
        </w:rPr>
        <w:t>генетическое сходство популяций Центральной и Южной Сибири</w:t>
      </w:r>
      <w:r w:rsidR="00130831" w:rsidRPr="002E3774">
        <w:rPr>
          <w:rFonts w:ascii="Times New Roman" w:hAnsi="Times New Roman" w:cs="Times New Roman"/>
          <w:color w:val="000000"/>
          <w:sz w:val="24"/>
          <w:szCs w:val="24"/>
          <w:shd w:val="clear" w:color="auto" w:fill="FFFFFF"/>
        </w:rPr>
        <w:t>, в то время как население Северо-Восточной Сибири содержит в своем генофонде уника</w:t>
      </w:r>
      <w:r w:rsidRPr="002E3774">
        <w:rPr>
          <w:rFonts w:ascii="Times New Roman" w:hAnsi="Times New Roman" w:cs="Times New Roman"/>
          <w:color w:val="000000"/>
          <w:sz w:val="24"/>
          <w:szCs w:val="24"/>
          <w:shd w:val="clear" w:color="auto" w:fill="FFFFFF"/>
        </w:rPr>
        <w:t>льные генетические компоненты, которые отражают</w:t>
      </w:r>
      <w:r w:rsidR="00130831" w:rsidRPr="002E3774">
        <w:rPr>
          <w:rFonts w:ascii="Times New Roman" w:hAnsi="Times New Roman" w:cs="Times New Roman"/>
          <w:color w:val="000000"/>
          <w:sz w:val="24"/>
          <w:szCs w:val="24"/>
          <w:shd w:val="clear" w:color="auto" w:fill="FFFFFF"/>
        </w:rPr>
        <w:t xml:space="preserve"> сигналы региональной селекции.</w:t>
      </w:r>
      <w:r w:rsidR="00950E10" w:rsidRPr="002E3774">
        <w:rPr>
          <w:rFonts w:ascii="Times New Roman" w:hAnsi="Times New Roman" w:cs="Times New Roman"/>
          <w:color w:val="000000"/>
          <w:sz w:val="24"/>
          <w:szCs w:val="24"/>
          <w:shd w:val="clear" w:color="auto" w:fill="FFFFFF"/>
        </w:rPr>
        <w:t xml:space="preserve"> Популяции Северо-Восточной Сибири отд</w:t>
      </w:r>
      <w:r w:rsidR="00782DFD" w:rsidRPr="002E3774">
        <w:rPr>
          <w:rFonts w:ascii="Times New Roman" w:hAnsi="Times New Roman" w:cs="Times New Roman"/>
          <w:color w:val="000000"/>
          <w:sz w:val="24"/>
          <w:szCs w:val="24"/>
          <w:shd w:val="clear" w:color="auto" w:fill="FFFFFF"/>
        </w:rPr>
        <w:t>елились от основной линии</w:t>
      </w:r>
      <w:r w:rsidR="00950E10" w:rsidRPr="002E3774">
        <w:rPr>
          <w:rFonts w:ascii="Times New Roman" w:hAnsi="Times New Roman" w:cs="Times New Roman"/>
          <w:color w:val="000000"/>
          <w:sz w:val="24"/>
          <w:szCs w:val="24"/>
          <w:shd w:val="clear" w:color="auto" w:fill="FFFFFF"/>
        </w:rPr>
        <w:t xml:space="preserve"> Восточно-Азиатских популяций около 8.8–11.2 тысяч лет назад </w:t>
      </w:r>
      <w:r w:rsidR="00950E10" w:rsidRPr="002E3774">
        <w:rPr>
          <w:rFonts w:ascii="Times New Roman" w:hAnsi="Times New Roman" w:cs="Times New Roman"/>
          <w:color w:val="000000"/>
          <w:sz w:val="24"/>
          <w:szCs w:val="24"/>
          <w:shd w:val="clear" w:color="auto" w:fill="FFFFFF"/>
        </w:rPr>
        <w:fldChar w:fldCharType="begin" w:fldLock="1"/>
      </w:r>
      <w:r w:rsidR="00F75D41">
        <w:rPr>
          <w:rFonts w:ascii="Times New Roman" w:hAnsi="Times New Roman" w:cs="Times New Roman"/>
          <w:color w:val="000000"/>
          <w:sz w:val="24"/>
          <w:szCs w:val="24"/>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 "schema" : "https://github.com/citation-style-language/schema/raw/master/csl-citation.json" }</w:instrText>
      </w:r>
      <w:r w:rsidR="00950E10" w:rsidRPr="002E3774">
        <w:rPr>
          <w:rFonts w:ascii="Times New Roman" w:hAnsi="Times New Roman" w:cs="Times New Roman"/>
          <w:color w:val="000000"/>
          <w:sz w:val="24"/>
          <w:szCs w:val="24"/>
          <w:shd w:val="clear" w:color="auto" w:fill="FFFFFF"/>
        </w:rPr>
        <w:fldChar w:fldCharType="separate"/>
      </w:r>
      <w:r w:rsidR="00F75D41" w:rsidRPr="00F75D41">
        <w:rPr>
          <w:rFonts w:ascii="Times New Roman" w:hAnsi="Times New Roman" w:cs="Times New Roman"/>
          <w:noProof/>
          <w:color w:val="000000"/>
          <w:sz w:val="24"/>
          <w:szCs w:val="24"/>
          <w:shd w:val="clear" w:color="auto" w:fill="FFFFFF"/>
        </w:rPr>
        <w:t>[12]</w:t>
      </w:r>
      <w:r w:rsidR="00950E10" w:rsidRPr="002E3774">
        <w:rPr>
          <w:rFonts w:ascii="Times New Roman" w:hAnsi="Times New Roman" w:cs="Times New Roman"/>
          <w:color w:val="000000"/>
          <w:sz w:val="24"/>
          <w:szCs w:val="24"/>
          <w:shd w:val="clear" w:color="auto" w:fill="FFFFFF"/>
        </w:rPr>
        <w:fldChar w:fldCharType="end"/>
      </w:r>
      <w:r w:rsidR="005E00AD" w:rsidRPr="002E3774">
        <w:rPr>
          <w:rFonts w:ascii="Times New Roman" w:hAnsi="Times New Roman" w:cs="Times New Roman"/>
          <w:color w:val="000000"/>
          <w:sz w:val="24"/>
          <w:szCs w:val="24"/>
          <w:shd w:val="clear" w:color="auto" w:fill="FFFFFF"/>
        </w:rPr>
        <w:t>.</w:t>
      </w:r>
      <w:r w:rsidR="00FB3A90" w:rsidRPr="002E3774">
        <w:rPr>
          <w:rFonts w:ascii="Times New Roman" w:hAnsi="Times New Roman" w:cs="Times New Roman"/>
          <w:color w:val="000000"/>
          <w:sz w:val="24"/>
          <w:szCs w:val="24"/>
          <w:shd w:val="clear" w:color="auto" w:fill="FFFFFF"/>
        </w:rPr>
        <w:t xml:space="preserve"> Современный генетический пул коренного населения Дальнего Востока сформировался под влиянием таких факторов как:</w:t>
      </w:r>
      <w:r w:rsidR="00AD5A50" w:rsidRPr="002E3774">
        <w:rPr>
          <w:rFonts w:ascii="Times New Roman" w:hAnsi="Times New Roman" w:cs="Times New Roman"/>
          <w:color w:val="000000"/>
          <w:sz w:val="24"/>
          <w:szCs w:val="24"/>
          <w:shd w:val="clear" w:color="auto" w:fill="FFFFFF"/>
        </w:rPr>
        <w:t xml:space="preserve"> индивидуальная этническая история каждого народа, взаимоотношение этносов между собой и их маршруты миграции. Благодаря относительно длительной генетической изоляции</w:t>
      </w:r>
      <w:r w:rsidR="007D369C" w:rsidRPr="002E3774">
        <w:rPr>
          <w:rFonts w:ascii="Times New Roman" w:hAnsi="Times New Roman" w:cs="Times New Roman"/>
          <w:color w:val="000000"/>
          <w:sz w:val="24"/>
          <w:szCs w:val="24"/>
          <w:shd w:val="clear" w:color="auto" w:fill="FFFFFF"/>
        </w:rPr>
        <w:t xml:space="preserve"> и сохранению традиционного образа жизни</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образцы ДНК, полученные от </w:t>
      </w:r>
      <w:r w:rsidR="00AD5A50" w:rsidRPr="002E3774">
        <w:rPr>
          <w:rFonts w:ascii="Times New Roman" w:hAnsi="Times New Roman" w:cs="Times New Roman"/>
          <w:color w:val="000000"/>
          <w:sz w:val="24"/>
          <w:szCs w:val="24"/>
          <w:shd w:val="clear" w:color="auto" w:fill="FFFFFF"/>
        </w:rPr>
        <w:t>представите</w:t>
      </w:r>
      <w:r w:rsidR="007D369C" w:rsidRPr="002E3774">
        <w:rPr>
          <w:rFonts w:ascii="Times New Roman" w:hAnsi="Times New Roman" w:cs="Times New Roman"/>
          <w:color w:val="000000"/>
          <w:sz w:val="24"/>
          <w:szCs w:val="24"/>
          <w:shd w:val="clear" w:color="auto" w:fill="FFFFFF"/>
        </w:rPr>
        <w:t>лей</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различных популяций Дальнего Востока, могу </w:t>
      </w:r>
      <w:r w:rsidR="008158E9" w:rsidRPr="002E3774">
        <w:rPr>
          <w:rFonts w:ascii="Times New Roman" w:hAnsi="Times New Roman" w:cs="Times New Roman"/>
          <w:color w:val="000000"/>
          <w:sz w:val="24"/>
          <w:szCs w:val="24"/>
          <w:shd w:val="clear" w:color="auto" w:fill="FFFFFF"/>
        </w:rPr>
        <w:t>дополнить</w:t>
      </w:r>
      <w:r w:rsidR="007D369C" w:rsidRPr="002E3774">
        <w:rPr>
          <w:rFonts w:ascii="Times New Roman" w:hAnsi="Times New Roman" w:cs="Times New Roman"/>
          <w:color w:val="000000"/>
          <w:sz w:val="24"/>
          <w:szCs w:val="24"/>
          <w:shd w:val="clear" w:color="auto" w:fill="FFFFFF"/>
        </w:rPr>
        <w:t xml:space="preserve"> эволюционную историю данного региона</w:t>
      </w:r>
      <w:r w:rsidR="007D369C">
        <w:rPr>
          <w:rFonts w:ascii="Verdana" w:hAnsi="Verdana"/>
          <w:color w:val="000000"/>
          <w:sz w:val="18"/>
          <w:szCs w:val="18"/>
          <w:shd w:val="clear" w:color="auto" w:fill="FFFFFF"/>
        </w:rPr>
        <w:t>.</w:t>
      </w:r>
      <w:r w:rsidR="008158E9">
        <w:rPr>
          <w:rFonts w:ascii="Verdana" w:hAnsi="Verdana"/>
          <w:color w:val="000000"/>
          <w:sz w:val="18"/>
          <w:szCs w:val="18"/>
          <w:shd w:val="clear" w:color="auto" w:fill="FFFFFF"/>
        </w:rPr>
        <w:t xml:space="preserve"> Уже </w:t>
      </w:r>
      <w:r w:rsidR="008158E9" w:rsidRPr="002E3774">
        <w:rPr>
          <w:rFonts w:ascii="Times New Roman" w:hAnsi="Times New Roman" w:cs="Times New Roman"/>
          <w:color w:val="000000"/>
          <w:sz w:val="24"/>
          <w:szCs w:val="24"/>
          <w:shd w:val="clear" w:color="auto" w:fill="FFFFFF"/>
        </w:rPr>
        <w:t xml:space="preserve">опубликовано значительное количество работ, рассматривающих </w:t>
      </w:r>
      <w:proofErr w:type="spellStart"/>
      <w:r w:rsidR="008158E9" w:rsidRPr="002E3774">
        <w:rPr>
          <w:rFonts w:ascii="Times New Roman" w:hAnsi="Times New Roman" w:cs="Times New Roman"/>
          <w:color w:val="000000"/>
          <w:sz w:val="24"/>
          <w:szCs w:val="24"/>
          <w:shd w:val="clear" w:color="auto" w:fill="FFFFFF"/>
        </w:rPr>
        <w:t>митохондриальный</w:t>
      </w:r>
      <w:proofErr w:type="spellEnd"/>
      <w:r w:rsidR="008158E9" w:rsidRPr="002E3774">
        <w:rPr>
          <w:rFonts w:ascii="Times New Roman" w:hAnsi="Times New Roman" w:cs="Times New Roman"/>
          <w:color w:val="000000"/>
          <w:sz w:val="24"/>
          <w:szCs w:val="24"/>
          <w:shd w:val="clear" w:color="auto" w:fill="FFFFFF"/>
        </w:rPr>
        <w:t xml:space="preserve"> геном ительменов, коряков, чукчей, эвенков, эскимосов, юкагиров, </w:t>
      </w:r>
      <w:proofErr w:type="spellStart"/>
      <w:r w:rsidR="008158E9" w:rsidRPr="002E3774">
        <w:rPr>
          <w:rFonts w:ascii="Times New Roman" w:hAnsi="Times New Roman" w:cs="Times New Roman"/>
          <w:color w:val="000000"/>
          <w:sz w:val="24"/>
          <w:szCs w:val="24"/>
          <w:shd w:val="clear" w:color="auto" w:fill="FFFFFF"/>
        </w:rPr>
        <w:t>негидальцев</w:t>
      </w:r>
      <w:proofErr w:type="spellEnd"/>
      <w:r w:rsidR="008158E9" w:rsidRPr="002E3774">
        <w:rPr>
          <w:rFonts w:ascii="Times New Roman" w:hAnsi="Times New Roman" w:cs="Times New Roman"/>
          <w:color w:val="000000"/>
          <w:sz w:val="24"/>
          <w:szCs w:val="24"/>
          <w:shd w:val="clear" w:color="auto" w:fill="FFFFFF"/>
        </w:rPr>
        <w:t xml:space="preserve">, нивхов, </w:t>
      </w:r>
      <w:proofErr w:type="spellStart"/>
      <w:r w:rsidR="008158E9" w:rsidRPr="002E3774">
        <w:rPr>
          <w:rFonts w:ascii="Times New Roman" w:hAnsi="Times New Roman" w:cs="Times New Roman"/>
          <w:color w:val="000000"/>
          <w:sz w:val="24"/>
          <w:szCs w:val="24"/>
          <w:shd w:val="clear" w:color="auto" w:fill="FFFFFF"/>
        </w:rPr>
        <w:t>ороков</w:t>
      </w:r>
      <w:proofErr w:type="spellEnd"/>
      <w:r w:rsidR="008158E9" w:rsidRPr="002E3774">
        <w:rPr>
          <w:rFonts w:ascii="Times New Roman" w:hAnsi="Times New Roman" w:cs="Times New Roman"/>
          <w:color w:val="000000"/>
          <w:sz w:val="24"/>
          <w:szCs w:val="24"/>
          <w:shd w:val="clear" w:color="auto" w:fill="FFFFFF"/>
        </w:rPr>
        <w:t xml:space="preserve">, удэгейцев, и </w:t>
      </w:r>
      <w:proofErr w:type="spellStart"/>
      <w:r w:rsidR="008158E9" w:rsidRPr="002E3774">
        <w:rPr>
          <w:rFonts w:ascii="Times New Roman" w:hAnsi="Times New Roman" w:cs="Times New Roman"/>
          <w:color w:val="000000"/>
          <w:sz w:val="24"/>
          <w:szCs w:val="24"/>
          <w:shd w:val="clear" w:color="auto" w:fill="FFFFFF"/>
        </w:rPr>
        <w:t>ульчей</w:t>
      </w:r>
      <w:proofErr w:type="spellEnd"/>
      <w:r w:rsidR="008158E9"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highlight w:val="yellow"/>
          <w:shd w:val="clear" w:color="auto" w:fill="FFFFFF"/>
        </w:rPr>
        <w:t xml:space="preserve">[1-9 </w:t>
      </w:r>
      <w:proofErr w:type="spellStart"/>
      <w:r w:rsidR="008158E9" w:rsidRPr="002E3774">
        <w:rPr>
          <w:rFonts w:ascii="Times New Roman" w:hAnsi="Times New Roman" w:cs="Times New Roman"/>
          <w:color w:val="000000"/>
          <w:sz w:val="24"/>
          <w:szCs w:val="24"/>
          <w:highlight w:val="yellow"/>
          <w:shd w:val="clear" w:color="auto" w:fill="FFFFFF"/>
        </w:rPr>
        <w:t>губина</w:t>
      </w:r>
      <w:proofErr w:type="spellEnd"/>
      <w:r w:rsidR="008158E9" w:rsidRPr="002E3774">
        <w:rPr>
          <w:rFonts w:ascii="Times New Roman" w:hAnsi="Times New Roman" w:cs="Times New Roman"/>
          <w:color w:val="000000"/>
          <w:sz w:val="24"/>
          <w:szCs w:val="24"/>
          <w:highlight w:val="yellow"/>
          <w:shd w:val="clear" w:color="auto" w:fill="FFFFFF"/>
        </w:rPr>
        <w:t>].</w:t>
      </w:r>
      <w:r w:rsidR="008158E9" w:rsidRPr="002E3774">
        <w:rPr>
          <w:rFonts w:ascii="Times New Roman" w:hAnsi="Times New Roman" w:cs="Times New Roman"/>
          <w:color w:val="000000"/>
          <w:sz w:val="24"/>
          <w:szCs w:val="24"/>
          <w:shd w:val="clear" w:color="auto" w:fill="FFFFFF"/>
        </w:rPr>
        <w:t xml:space="preserve"> Однако</w:t>
      </w:r>
      <w:r w:rsidR="009A2249" w:rsidRPr="002E3774">
        <w:rPr>
          <w:rFonts w:ascii="Times New Roman" w:hAnsi="Times New Roman" w:cs="Times New Roman"/>
          <w:color w:val="000000"/>
          <w:sz w:val="24"/>
          <w:szCs w:val="24"/>
          <w:shd w:val="clear" w:color="auto" w:fill="FFFFFF"/>
        </w:rPr>
        <w:t xml:space="preserve"> по-прежнему стоит необходимость в получении</w:t>
      </w:r>
      <w:r w:rsidR="008158E9" w:rsidRPr="002E3774">
        <w:rPr>
          <w:rFonts w:ascii="Times New Roman" w:hAnsi="Times New Roman" w:cs="Times New Roman"/>
          <w:color w:val="000000"/>
          <w:sz w:val="24"/>
          <w:szCs w:val="24"/>
          <w:shd w:val="clear" w:color="auto" w:fill="FFFFFF"/>
        </w:rPr>
        <w:t xml:space="preserve"> </w:t>
      </w:r>
      <w:r w:rsidR="009A2249" w:rsidRPr="002E3774">
        <w:rPr>
          <w:rFonts w:ascii="Times New Roman" w:hAnsi="Times New Roman" w:cs="Times New Roman"/>
          <w:color w:val="000000"/>
          <w:sz w:val="24"/>
          <w:szCs w:val="24"/>
          <w:shd w:val="clear" w:color="auto" w:fill="FFFFFF"/>
        </w:rPr>
        <w:t>большего количества образцов ДНК от представителей различных этнических групп Дальнего Востока, а также применение разнообразных методов генетического анализа.</w:t>
      </w:r>
      <w:r w:rsidR="009A2249">
        <w:rPr>
          <w:rFonts w:ascii="Verdana" w:hAnsi="Verdana"/>
          <w:color w:val="000000"/>
          <w:sz w:val="18"/>
          <w:szCs w:val="18"/>
          <w:shd w:val="clear" w:color="auto" w:fill="FFFFFF"/>
        </w:rPr>
        <w:t xml:space="preserve"> </w:t>
      </w:r>
    </w:p>
    <w:p w:rsidR="00116898" w:rsidRPr="00BC4655" w:rsidRDefault="007E7E6B" w:rsidP="007E7E6B">
      <w:pPr>
        <w:jc w:val="both"/>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ab/>
      </w:r>
      <w:r w:rsidRPr="002E3774">
        <w:rPr>
          <w:rFonts w:ascii="Times New Roman" w:hAnsi="Times New Roman" w:cs="Times New Roman"/>
          <w:color w:val="000000"/>
          <w:sz w:val="24"/>
          <w:szCs w:val="24"/>
          <w:shd w:val="clear" w:color="auto" w:fill="FFFFFF"/>
        </w:rPr>
        <w:t>Нивхи</w:t>
      </w:r>
      <w:r w:rsidRPr="002E3774">
        <w:rPr>
          <w:rFonts w:ascii="Times New Roman" w:hAnsi="Times New Roman" w:cs="Times New Roman"/>
          <w:color w:val="000000"/>
          <w:sz w:val="18"/>
          <w:szCs w:val="18"/>
          <w:shd w:val="clear" w:color="auto" w:fill="FFFFFF"/>
        </w:rPr>
        <w:t xml:space="preserve"> </w:t>
      </w:r>
      <w:r w:rsidRPr="002E3774">
        <w:rPr>
          <w:rFonts w:ascii="Times New Roman" w:hAnsi="Times New Roman" w:cs="Times New Roman"/>
          <w:color w:val="000000"/>
          <w:sz w:val="24"/>
          <w:szCs w:val="24"/>
          <w:shd w:val="clear" w:color="auto" w:fill="FFFFFF"/>
        </w:rPr>
        <w:t xml:space="preserve">одна из наиболее интересных и малоизученных популяций Дальнего Востока. Проживая на острове Сахалин и на континенте (низовья реки Амур) Нивхи </w:t>
      </w:r>
      <w:r w:rsidR="002E3774" w:rsidRPr="002E3774">
        <w:rPr>
          <w:rFonts w:ascii="Times New Roman" w:hAnsi="Times New Roman" w:cs="Times New Roman"/>
          <w:color w:val="000000"/>
          <w:sz w:val="24"/>
          <w:szCs w:val="24"/>
          <w:shd w:val="clear" w:color="auto" w:fill="FFFFFF"/>
        </w:rPr>
        <w:t>оставались численно процветающей популяцией до начала колонизации Дальнего Востока русскими. По официальным данным на Сахалине в 18</w:t>
      </w:r>
      <w:r w:rsidR="00BC4655">
        <w:rPr>
          <w:rFonts w:ascii="Times New Roman" w:hAnsi="Times New Roman" w:cs="Times New Roman"/>
          <w:color w:val="000000"/>
          <w:sz w:val="24"/>
          <w:szCs w:val="24"/>
          <w:shd w:val="clear" w:color="auto" w:fill="FFFFFF"/>
        </w:rPr>
        <w:t>56 году проживало</w:t>
      </w:r>
      <w:r w:rsidR="002E3774" w:rsidRPr="002E3774">
        <w:rPr>
          <w:rFonts w:ascii="Times New Roman" w:hAnsi="Times New Roman" w:cs="Times New Roman"/>
          <w:color w:val="000000"/>
          <w:sz w:val="24"/>
          <w:szCs w:val="24"/>
          <w:shd w:val="clear" w:color="auto" w:fill="FFFFFF"/>
        </w:rPr>
        <w:t xml:space="preserve"> 3270 нивхов, через 15 лет 1500, а в 1889 году только 320. </w:t>
      </w:r>
      <w:r w:rsidR="00BD3817">
        <w:rPr>
          <w:rFonts w:ascii="Times New Roman" w:hAnsi="Times New Roman" w:cs="Times New Roman"/>
          <w:color w:val="000000"/>
          <w:sz w:val="24"/>
          <w:szCs w:val="24"/>
          <w:shd w:val="clear" w:color="auto" w:fill="FFFFFF"/>
        </w:rPr>
        <w:t xml:space="preserve">На численность </w:t>
      </w:r>
      <w:r w:rsidR="00171AFE">
        <w:rPr>
          <w:rFonts w:ascii="Times New Roman" w:hAnsi="Times New Roman" w:cs="Times New Roman"/>
          <w:color w:val="000000"/>
          <w:sz w:val="24"/>
          <w:szCs w:val="24"/>
          <w:shd w:val="clear" w:color="auto" w:fill="FFFFFF"/>
        </w:rPr>
        <w:t>ко</w:t>
      </w:r>
      <w:r w:rsidR="00365D15">
        <w:rPr>
          <w:rFonts w:ascii="Times New Roman" w:hAnsi="Times New Roman" w:cs="Times New Roman"/>
          <w:color w:val="000000"/>
          <w:sz w:val="24"/>
          <w:szCs w:val="24"/>
          <w:shd w:val="clear" w:color="auto" w:fill="FFFFFF"/>
        </w:rPr>
        <w:t>ренного населения также повлияла и русско-японская война</w:t>
      </w:r>
      <w:r w:rsidR="00BC4655">
        <w:rPr>
          <w:rFonts w:ascii="Times New Roman" w:hAnsi="Times New Roman" w:cs="Times New Roman"/>
          <w:color w:val="000000"/>
          <w:sz w:val="24"/>
          <w:szCs w:val="24"/>
          <w:shd w:val="clear" w:color="auto" w:fill="FFFFFF"/>
        </w:rPr>
        <w:t xml:space="preserve"> (1904-1905), поделившая остров на две части: южная часть острова принадлежала Японии, а северная – России. Оба государства активно проводили политику ассимиляции коренного населения.</w:t>
      </w:r>
      <w:r w:rsidR="003033C4">
        <w:rPr>
          <w:rFonts w:ascii="Times New Roman" w:hAnsi="Times New Roman" w:cs="Times New Roman"/>
          <w:color w:val="000000"/>
          <w:sz w:val="24"/>
          <w:szCs w:val="24"/>
          <w:shd w:val="clear" w:color="auto" w:fill="FFFFFF"/>
        </w:rPr>
        <w:t xml:space="preserve"> </w:t>
      </w:r>
    </w:p>
    <w:p w:rsidR="00171AFE" w:rsidRDefault="00171AFE" w:rsidP="00FF70A3">
      <w:pPr>
        <w:ind w:firstLine="708"/>
        <w:jc w:val="both"/>
        <w:rPr>
          <w:rFonts w:ascii="Times New Roman" w:hAnsi="Times New Roman" w:cs="Times New Roman"/>
          <w:color w:val="000000"/>
          <w:sz w:val="24"/>
          <w:szCs w:val="24"/>
          <w:shd w:val="clear" w:color="auto" w:fill="FFFFFF"/>
        </w:rPr>
      </w:pPr>
    </w:p>
    <w:p w:rsidR="00171AFE" w:rsidRDefault="00171AFE" w:rsidP="00FF70A3">
      <w:pPr>
        <w:ind w:firstLine="708"/>
        <w:jc w:val="both"/>
        <w:rPr>
          <w:rFonts w:ascii="Times New Roman" w:hAnsi="Times New Roman" w:cs="Times New Roman"/>
          <w:color w:val="000000"/>
          <w:sz w:val="24"/>
          <w:szCs w:val="24"/>
          <w:shd w:val="clear" w:color="auto" w:fill="FFFFFF"/>
        </w:rPr>
      </w:pPr>
    </w:p>
    <w:p w:rsidR="002D3715" w:rsidRPr="002E3774" w:rsidRDefault="005E00AD" w:rsidP="00FF70A3">
      <w:pPr>
        <w:ind w:firstLine="708"/>
        <w:jc w:val="both"/>
        <w:rPr>
          <w:rFonts w:ascii="Times New Roman" w:hAnsi="Times New Roman" w:cs="Times New Roman"/>
          <w:color w:val="000000"/>
          <w:sz w:val="24"/>
          <w:szCs w:val="24"/>
          <w:shd w:val="clear" w:color="auto" w:fill="FFFFFF"/>
        </w:rPr>
      </w:pPr>
      <w:r w:rsidRPr="0056702D">
        <w:rPr>
          <w:rFonts w:ascii="Times New Roman" w:hAnsi="Times New Roman" w:cs="Times New Roman"/>
          <w:color w:val="000000"/>
          <w:sz w:val="24"/>
          <w:szCs w:val="24"/>
          <w:highlight w:val="darkGray"/>
          <w:shd w:val="clear" w:color="auto" w:fill="FFFFFF"/>
        </w:rPr>
        <w:t>Большую часть Восточной Сибири исторически занимают эвены, эвенки и якуты</w:t>
      </w:r>
      <w:r w:rsidRPr="0056702D">
        <w:rPr>
          <w:rFonts w:ascii="Times New Roman" w:hAnsi="Times New Roman" w:cs="Times New Roman"/>
          <w:color w:val="000000"/>
          <w:sz w:val="24"/>
          <w:szCs w:val="24"/>
          <w:highlight w:val="darkGray"/>
          <w:shd w:val="clear" w:color="auto" w:fill="FFFFFF"/>
        </w:rPr>
        <w:fldChar w:fldCharType="begin" w:fldLock="1"/>
      </w:r>
      <w:r w:rsidR="00F75D41" w:rsidRPr="0056702D">
        <w:rPr>
          <w:rFonts w:ascii="Times New Roman" w:hAnsi="Times New Roman" w:cs="Times New Roman"/>
          <w:color w:val="000000"/>
          <w:sz w:val="24"/>
          <w:szCs w:val="24"/>
          <w:highlight w:val="darkGray"/>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 "schema" : "https://github.com/citation-style-language/schema/raw/master/csl-citation.json" }</w:instrText>
      </w:r>
      <w:r w:rsidRPr="0056702D">
        <w:rPr>
          <w:rFonts w:ascii="Times New Roman" w:hAnsi="Times New Roman" w:cs="Times New Roman"/>
          <w:color w:val="000000"/>
          <w:sz w:val="24"/>
          <w:szCs w:val="24"/>
          <w:highlight w:val="darkGray"/>
          <w:shd w:val="clear" w:color="auto" w:fill="FFFFFF"/>
        </w:rPr>
        <w:fldChar w:fldCharType="separate"/>
      </w:r>
      <w:r w:rsidR="00F75D41" w:rsidRPr="0056702D">
        <w:rPr>
          <w:rFonts w:ascii="Times New Roman" w:hAnsi="Times New Roman" w:cs="Times New Roman"/>
          <w:noProof/>
          <w:color w:val="000000"/>
          <w:sz w:val="24"/>
          <w:szCs w:val="24"/>
          <w:highlight w:val="darkGray"/>
          <w:shd w:val="clear" w:color="auto" w:fill="FFFFFF"/>
        </w:rPr>
        <w:t>[12]</w:t>
      </w:r>
      <w:r w:rsidRPr="0056702D">
        <w:rPr>
          <w:rFonts w:ascii="Times New Roman" w:hAnsi="Times New Roman" w:cs="Times New Roman"/>
          <w:color w:val="000000"/>
          <w:sz w:val="24"/>
          <w:szCs w:val="24"/>
          <w:highlight w:val="darkGray"/>
          <w:shd w:val="clear" w:color="auto" w:fill="FFFFFF"/>
        </w:rPr>
        <w:fldChar w:fldCharType="end"/>
      </w:r>
      <w:r w:rsidRPr="0056702D">
        <w:rPr>
          <w:rFonts w:ascii="Times New Roman" w:hAnsi="Times New Roman" w:cs="Times New Roman"/>
          <w:color w:val="000000"/>
          <w:sz w:val="24"/>
          <w:szCs w:val="24"/>
          <w:highlight w:val="darkGray"/>
          <w:shd w:val="clear" w:color="auto" w:fill="FFFFFF"/>
        </w:rPr>
        <w:t>.</w:t>
      </w:r>
      <w:r w:rsidR="002D3715" w:rsidRPr="0056702D">
        <w:rPr>
          <w:rFonts w:ascii="Times New Roman" w:hAnsi="Times New Roman" w:cs="Times New Roman"/>
          <w:color w:val="000000"/>
          <w:sz w:val="24"/>
          <w:szCs w:val="24"/>
          <w:highlight w:val="darkGray"/>
          <w:shd w:val="clear" w:color="auto" w:fill="FFFFFF"/>
        </w:rPr>
        <w:t xml:space="preserve"> Язык эвенов и эвенков, как и некоторых популяции Дальнего Востока </w:t>
      </w:r>
      <w:r w:rsidR="002D3715" w:rsidRPr="0056702D">
        <w:rPr>
          <w:rFonts w:ascii="Times New Roman" w:hAnsi="Times New Roman" w:cs="Times New Roman"/>
          <w:color w:val="000000"/>
          <w:sz w:val="24"/>
          <w:szCs w:val="24"/>
          <w:highlight w:val="darkGray"/>
          <w:shd w:val="clear" w:color="auto" w:fill="FFFFFF"/>
        </w:rPr>
        <w:lastRenderedPageBreak/>
        <w:t>(</w:t>
      </w:r>
      <w:proofErr w:type="spellStart"/>
      <w:r w:rsidR="002D3715" w:rsidRPr="0056702D">
        <w:rPr>
          <w:rFonts w:ascii="Times New Roman" w:hAnsi="Times New Roman" w:cs="Times New Roman"/>
          <w:color w:val="000000"/>
          <w:sz w:val="24"/>
          <w:szCs w:val="24"/>
          <w:highlight w:val="darkGray"/>
          <w:shd w:val="clear" w:color="auto" w:fill="FFFFFF"/>
        </w:rPr>
        <w:t>негидальцы</w:t>
      </w:r>
      <w:proofErr w:type="spellEnd"/>
      <w:r w:rsidR="002D3715" w:rsidRPr="0056702D">
        <w:rPr>
          <w:rFonts w:ascii="Times New Roman" w:hAnsi="Times New Roman" w:cs="Times New Roman"/>
          <w:color w:val="000000"/>
          <w:sz w:val="24"/>
          <w:szCs w:val="24"/>
          <w:highlight w:val="darkGray"/>
          <w:shd w:val="clear" w:color="auto" w:fill="FFFFFF"/>
        </w:rPr>
        <w:t xml:space="preserve">, </w:t>
      </w:r>
      <w:proofErr w:type="spellStart"/>
      <w:r w:rsidR="002D3715" w:rsidRPr="0056702D">
        <w:rPr>
          <w:rFonts w:ascii="Times New Roman" w:hAnsi="Times New Roman" w:cs="Times New Roman"/>
          <w:color w:val="000000"/>
          <w:sz w:val="24"/>
          <w:szCs w:val="24"/>
          <w:highlight w:val="darkGray"/>
          <w:shd w:val="clear" w:color="auto" w:fill="FFFFFF"/>
        </w:rPr>
        <w:t>ульчи</w:t>
      </w:r>
      <w:proofErr w:type="spellEnd"/>
      <w:r w:rsidR="002D3715" w:rsidRPr="0056702D">
        <w:rPr>
          <w:rFonts w:ascii="Times New Roman" w:hAnsi="Times New Roman" w:cs="Times New Roman"/>
          <w:color w:val="000000"/>
          <w:sz w:val="24"/>
          <w:szCs w:val="24"/>
          <w:highlight w:val="darkGray"/>
          <w:shd w:val="clear" w:color="auto" w:fill="FFFFFF"/>
        </w:rPr>
        <w:t>) принадлежит тунгусо-маньчжурской языковой семье.</w:t>
      </w:r>
      <w:r w:rsidR="007D21ED" w:rsidRPr="0056702D">
        <w:rPr>
          <w:rFonts w:ascii="Times New Roman" w:hAnsi="Times New Roman" w:cs="Times New Roman"/>
          <w:color w:val="000000"/>
          <w:sz w:val="24"/>
          <w:szCs w:val="24"/>
          <w:highlight w:val="darkGray"/>
          <w:shd w:val="clear" w:color="auto" w:fill="FFFFFF"/>
        </w:rPr>
        <w:t xml:space="preserve"> Этот факт наталкивает на мысль о связи эвенов и эвенков с коренными народами амура</w:t>
      </w:r>
    </w:p>
    <w:p w:rsidR="007D21ED" w:rsidRDefault="007D21ED" w:rsidP="00FF70A3">
      <w:pPr>
        <w:ind w:firstLine="708"/>
        <w:jc w:val="both"/>
        <w:rPr>
          <w:rFonts w:ascii="Verdana" w:hAnsi="Verdana"/>
          <w:color w:val="000000"/>
          <w:sz w:val="18"/>
          <w:szCs w:val="18"/>
          <w:shd w:val="clear" w:color="auto" w:fill="FFFFFF"/>
        </w:rPr>
      </w:pPr>
    </w:p>
    <w:p w:rsidR="002D3715" w:rsidRDefault="002D3715" w:rsidP="00FF70A3">
      <w:pPr>
        <w:ind w:firstLine="708"/>
        <w:jc w:val="both"/>
        <w:rPr>
          <w:rFonts w:ascii="Verdana" w:hAnsi="Verdana"/>
          <w:color w:val="000000"/>
          <w:sz w:val="18"/>
          <w:szCs w:val="18"/>
          <w:shd w:val="clear" w:color="auto" w:fill="FFFFFF"/>
        </w:rPr>
      </w:pPr>
    </w:p>
    <w:p w:rsidR="00950E10" w:rsidRDefault="00950E10" w:rsidP="00FF70A3">
      <w:pPr>
        <w:ind w:firstLine="708"/>
        <w:jc w:val="both"/>
        <w:rPr>
          <w:rFonts w:ascii="Verdana" w:hAnsi="Verdana"/>
          <w:color w:val="000000"/>
          <w:sz w:val="18"/>
          <w:szCs w:val="18"/>
          <w:shd w:val="clear" w:color="auto" w:fill="FFFFFF"/>
        </w:rPr>
      </w:pPr>
    </w:p>
    <w:p w:rsidR="00950E10" w:rsidRPr="001D268D" w:rsidRDefault="00950E10" w:rsidP="00FF70A3">
      <w:pPr>
        <w:ind w:firstLine="708"/>
        <w:jc w:val="both"/>
        <w:rPr>
          <w:rFonts w:ascii="Verdana" w:hAnsi="Verdana"/>
          <w:color w:val="000000"/>
          <w:sz w:val="18"/>
          <w:szCs w:val="18"/>
          <w:shd w:val="clear" w:color="auto" w:fill="FFFFFF"/>
        </w:rPr>
      </w:pPr>
    </w:p>
    <w:p w:rsidR="009A3690" w:rsidRPr="00283C5A" w:rsidRDefault="00B00CD2" w:rsidP="009A3690">
      <w:pPr>
        <w:ind w:firstLine="708"/>
        <w:rPr>
          <w:rFonts w:ascii="Times New Roman" w:hAnsi="Times New Roman" w:cs="Times New Roman"/>
          <w:b/>
          <w:sz w:val="24"/>
          <w:szCs w:val="24"/>
        </w:rPr>
      </w:pPr>
      <w:r>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rsidR="00967A47" w:rsidRPr="003033C4" w:rsidRDefault="009A3690" w:rsidP="00A15695">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Однонуклеотидный</w:t>
      </w:r>
      <w:proofErr w:type="spellEnd"/>
      <w:r w:rsidRPr="003033C4">
        <w:rPr>
          <w:rFonts w:ascii="Times New Roman" w:hAnsi="Times New Roman" w:cs="Times New Roman"/>
          <w:color w:val="000000"/>
          <w:sz w:val="24"/>
          <w:szCs w:val="24"/>
          <w:shd w:val="clear" w:color="auto" w:fill="FFFFFF"/>
        </w:rPr>
        <w:t xml:space="preserve"> полиморфизм (SNP) - вариабельные </w:t>
      </w:r>
      <w:proofErr w:type="spellStart"/>
      <w:r w:rsidRPr="003033C4">
        <w:rPr>
          <w:rFonts w:ascii="Times New Roman" w:hAnsi="Times New Roman" w:cs="Times New Roman"/>
          <w:color w:val="000000"/>
          <w:sz w:val="24"/>
          <w:szCs w:val="24"/>
          <w:shd w:val="clear" w:color="auto" w:fill="FFFFFF"/>
        </w:rPr>
        <w:t>однонуклеотидные</w:t>
      </w:r>
      <w:proofErr w:type="spellEnd"/>
      <w:r w:rsidRPr="003033C4">
        <w:rPr>
          <w:rFonts w:ascii="Times New Roman" w:hAnsi="Times New Roman" w:cs="Times New Roman"/>
          <w:color w:val="000000"/>
          <w:sz w:val="24"/>
          <w:szCs w:val="24"/>
          <w:shd w:val="clear" w:color="auto" w:fill="FFFFFF"/>
        </w:rPr>
        <w:t xml:space="preserve"> позиции генома человека, в которых частота минорного </w:t>
      </w:r>
      <w:proofErr w:type="spellStart"/>
      <w:r w:rsidRPr="003033C4">
        <w:rPr>
          <w:rFonts w:ascii="Times New Roman" w:hAnsi="Times New Roman" w:cs="Times New Roman"/>
          <w:color w:val="000000"/>
          <w:sz w:val="24"/>
          <w:szCs w:val="24"/>
          <w:shd w:val="clear" w:color="auto" w:fill="FFFFFF"/>
        </w:rPr>
        <w:t>аллеля</w:t>
      </w:r>
      <w:proofErr w:type="spellEnd"/>
      <w:r w:rsidRPr="003033C4">
        <w:rPr>
          <w:rFonts w:ascii="Times New Roman" w:hAnsi="Times New Roman" w:cs="Times New Roman"/>
          <w:color w:val="000000"/>
          <w:sz w:val="24"/>
          <w:szCs w:val="24"/>
          <w:shd w:val="clear" w:color="auto" w:fill="FFFFFF"/>
        </w:rPr>
        <w:t xml:space="preserve"> составляет не менее 1% </w:t>
      </w:r>
      <w:r w:rsidR="00A9775C" w:rsidRPr="003033C4">
        <w:rPr>
          <w:rFonts w:ascii="Times New Roman" w:hAnsi="Times New Roman" w:cs="Times New Roman"/>
          <w:color w:val="000000"/>
          <w:sz w:val="24"/>
          <w:szCs w:val="24"/>
          <w:shd w:val="clear" w:color="auto" w:fill="FFFFFF"/>
        </w:rPr>
        <w:fldChar w:fldCharType="begin" w:fldLock="1"/>
      </w:r>
      <w:r w:rsidR="00F75D41" w:rsidRPr="003033C4">
        <w:rPr>
          <w:rFonts w:ascii="Times New Roman" w:hAnsi="Times New Roman" w:cs="Times New Roman"/>
          <w:color w:val="000000"/>
          <w:sz w:val="24"/>
          <w:szCs w:val="24"/>
          <w:shd w:val="clear" w:color="auto" w:fill="FFFFFF"/>
        </w:rPr>
        <w:instrText>ADDIN CSL_CITATION { "citationItems" : [ { "id" : "ITEM-1", "itemData" : { "DOI" : "10.1016/S0378-1119(99)00219-X", "ISBN" : "0378-1119 (Print)\\r0378-1119 (Linking)", "ISSN" : "03781119", "PMID" : "10395891", "abstract" : "Single nucleotide polymorphisms (SNPs) are an abundant form of genome variation, distinguished from rare variations by a requirement for the least abundant allele to have a frequency of 1% or more. A wide range of genetics disciplines stand to benefit greatly from the study and use of SNPs. The recent surge of interest in SNPs stems from, and continues to depend upon, the merging and coincident maturation of several research areas, i.e. (i ) large-scale genome analysis and related technologies, (ii ) bio-informatics and computing, (iii ) genetic analysis of simple and complex disease states, and (iv) global human population genetics. These fields will now be propelled forward, often into uncharted territories, by ongoing discovery efforts that promise to yield hundreds of thousands of human SNPs in the next few years. Major questions are now being asked, experimentally, theoretically and ethically, about the most effective ways to unlock the full potential of the upcoming SNP revolution. (C) 1999 Published by Elsevier Science B.V. All rights reserved.", "author" : [ { "dropping-particle" : "", "family" : "Brookes", "given" : "Anthony J.", "non-dropping-particle" : "", "parse-names" : false, "suffix" : "" } ], "container-title" : "Gene", "id" : "ITEM-1", "issue" : "2", "issued" : { "date-parts" : [ [ "1999" ] ] }, "page" : "177-186", "title" : "The essence of SNPs", "type" : "article-journal", "volume" : "234" }, "uris" : [ "http://www.mendeley.com/documents/?uuid=38ccd7b1-2426-4017-9cd6-4982b56b9201" ] } ], "mendeley" : { "formattedCitation" : "[13]", "plainTextFormattedCitation" : "[13]", "previouslyFormattedCitation" : "[13]" }, "properties" : {  }, "schema" : "https://github.com/citation-style-language/schema/raw/master/csl-citation.json" }</w:instrText>
      </w:r>
      <w:r w:rsidR="00A9775C" w:rsidRPr="003033C4">
        <w:rPr>
          <w:rFonts w:ascii="Times New Roman" w:hAnsi="Times New Roman" w:cs="Times New Roman"/>
          <w:color w:val="000000"/>
          <w:sz w:val="24"/>
          <w:szCs w:val="24"/>
          <w:shd w:val="clear" w:color="auto" w:fill="FFFFFF"/>
        </w:rPr>
        <w:fldChar w:fldCharType="separate"/>
      </w:r>
      <w:r w:rsidR="00F75D41" w:rsidRPr="003033C4">
        <w:rPr>
          <w:rFonts w:ascii="Times New Roman" w:hAnsi="Times New Roman" w:cs="Times New Roman"/>
          <w:color w:val="000000"/>
          <w:sz w:val="24"/>
          <w:szCs w:val="24"/>
          <w:shd w:val="clear" w:color="auto" w:fill="FFFFFF"/>
        </w:rPr>
        <w:t>[13]</w:t>
      </w:r>
      <w:r w:rsidR="00A9775C" w:rsidRPr="003033C4">
        <w:rPr>
          <w:rFonts w:ascii="Times New Roman" w:hAnsi="Times New Roman" w:cs="Times New Roman"/>
          <w:color w:val="000000"/>
          <w:sz w:val="24"/>
          <w:szCs w:val="24"/>
          <w:shd w:val="clear" w:color="auto" w:fill="FFFFFF"/>
        </w:rPr>
        <w:fldChar w:fldCharType="end"/>
      </w:r>
      <w:r w:rsidR="00A9775C"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 xml:space="preserve">Для каждой позиции генома можно </w:t>
      </w:r>
      <w:proofErr w:type="spellStart"/>
      <w:r w:rsidRPr="003033C4">
        <w:rPr>
          <w:rFonts w:ascii="Times New Roman" w:hAnsi="Times New Roman" w:cs="Times New Roman"/>
          <w:color w:val="000000"/>
          <w:sz w:val="24"/>
          <w:szCs w:val="24"/>
          <w:shd w:val="clear" w:color="auto" w:fill="FFFFFF"/>
        </w:rPr>
        <w:t>заффиксировать</w:t>
      </w:r>
      <w:proofErr w:type="spellEnd"/>
      <w:r w:rsidRPr="003033C4">
        <w:rPr>
          <w:rFonts w:ascii="Times New Roman" w:hAnsi="Times New Roman" w:cs="Times New Roman"/>
          <w:color w:val="000000"/>
          <w:sz w:val="24"/>
          <w:szCs w:val="24"/>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sidRPr="003033C4">
        <w:rPr>
          <w:rFonts w:ascii="Times New Roman" w:hAnsi="Times New Roman" w:cs="Times New Roman"/>
          <w:color w:val="000000"/>
          <w:sz w:val="24"/>
          <w:szCs w:val="24"/>
          <w:shd w:val="clear" w:color="auto" w:fill="FFFFFF"/>
        </w:rPr>
        <w:t xml:space="preserve"> трех-аллельных поли</w:t>
      </w:r>
      <w:r w:rsidRPr="003033C4">
        <w:rPr>
          <w:rFonts w:ascii="Times New Roman" w:hAnsi="Times New Roman" w:cs="Times New Roman"/>
          <w:color w:val="000000"/>
          <w:sz w:val="24"/>
          <w:szCs w:val="24"/>
          <w:shd w:val="clear" w:color="auto" w:fill="FFFFFF"/>
        </w:rPr>
        <w:t>морфизмов от всех SNP человека</w:t>
      </w:r>
      <w:r w:rsidR="002D5C6E" w:rsidRPr="003033C4">
        <w:rPr>
          <w:rFonts w:ascii="Times New Roman" w:hAnsi="Times New Roman" w:cs="Times New Roman"/>
          <w:color w:val="000000"/>
          <w:sz w:val="24"/>
          <w:szCs w:val="24"/>
          <w:shd w:val="clear" w:color="auto" w:fill="FFFFFF"/>
        </w:rPr>
        <w:t xml:space="preserve"> </w:t>
      </w:r>
      <w:r w:rsidR="002D5C6E" w:rsidRPr="003033C4">
        <w:rPr>
          <w:rFonts w:ascii="Times New Roman" w:hAnsi="Times New Roman" w:cs="Times New Roman"/>
          <w:color w:val="000000"/>
          <w:sz w:val="24"/>
          <w:szCs w:val="24"/>
          <w:shd w:val="clear" w:color="auto" w:fill="FFFFFF"/>
        </w:rPr>
        <w:fldChar w:fldCharType="begin" w:fldLock="1"/>
      </w:r>
      <w:r w:rsidR="002D5C6E" w:rsidRPr="003033C4">
        <w:rPr>
          <w:rFonts w:ascii="Times New Roman" w:hAnsi="Times New Roman" w:cs="Times New Roman"/>
          <w:color w:val="000000"/>
          <w:sz w:val="24"/>
          <w:szCs w:val="24"/>
          <w:shd w:val="clear" w:color="auto" w:fill="FFFFFF"/>
        </w:rPr>
        <w:instrText>ADDIN CSL_CITATION { "citationItems" : [ { "id" : "ITEM-1", "itemData" : { "DOI" : "10.1101/gr.192301", "author" : [ { "dropping-particle" : "", "family" : "Lai", "given" : "Eric", "non-dropping-particle" : "", "parse-names" : false, "suffix" : "" } ], "id" : "ITEM-1", "issued" : { "date-parts" : [ [ "2001" ] ] }, "page" : "927-929", "title" : "Application of SNP Technologies in Medicine : Lessons Learned and Future Challenges Application of SNP Technologies in Medicine : Lessons Learned and Future Challenges", "type" : "article-journal" }, "uris" : [ "http://www.mendeley.com/documents/?uuid=a87cfc70-1c15-4cce-9d66-bbd8e25b8b1d" ] } ], "mendeley" : { "formattedCitation" : "[14]", "plainTextFormattedCitation" : "[14]", "previouslyFormattedCitation" : "[14]" }, "properties" : {  }, "schema" : "https://github.com/citation-style-language/schema/raw/master/csl-citation.json" }</w:instrText>
      </w:r>
      <w:r w:rsidR="002D5C6E" w:rsidRPr="003033C4">
        <w:rPr>
          <w:rFonts w:ascii="Times New Roman" w:hAnsi="Times New Roman" w:cs="Times New Roman"/>
          <w:color w:val="000000"/>
          <w:sz w:val="24"/>
          <w:szCs w:val="24"/>
          <w:shd w:val="clear" w:color="auto" w:fill="FFFFFF"/>
        </w:rPr>
        <w:fldChar w:fldCharType="separate"/>
      </w:r>
      <w:r w:rsidR="002D5C6E" w:rsidRPr="003033C4">
        <w:rPr>
          <w:rFonts w:ascii="Times New Roman" w:hAnsi="Times New Roman" w:cs="Times New Roman"/>
          <w:color w:val="000000"/>
          <w:sz w:val="24"/>
          <w:szCs w:val="24"/>
          <w:shd w:val="clear" w:color="auto" w:fill="FFFFFF"/>
        </w:rPr>
        <w:t>[14]</w:t>
      </w:r>
      <w:r w:rsidR="002D5C6E"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Среди генетических вариаций, аллели встречающиеся у более чем 0,01% человечества индексируются и заносятся в базу данных (</w:t>
      </w:r>
      <w:proofErr w:type="spellStart"/>
      <w:r w:rsidR="00967A47" w:rsidRPr="003033C4">
        <w:rPr>
          <w:rFonts w:ascii="Times New Roman" w:hAnsi="Times New Roman" w:cs="Times New Roman"/>
          <w:color w:val="000000"/>
          <w:sz w:val="24"/>
          <w:szCs w:val="24"/>
          <w:shd w:val="clear" w:color="auto" w:fill="FFFFFF"/>
        </w:rPr>
        <w:t>dbSNP</w:t>
      </w:r>
      <w:proofErr w:type="spellEnd"/>
      <w:r w:rsidR="00967A47" w:rsidRPr="003033C4">
        <w:rPr>
          <w:rFonts w:ascii="Times New Roman" w:hAnsi="Times New Roman" w:cs="Times New Roman"/>
          <w:color w:val="000000"/>
          <w:sz w:val="24"/>
          <w:szCs w:val="24"/>
          <w:shd w:val="clear" w:color="auto" w:fill="FFFFFF"/>
        </w:rPr>
        <w:t xml:space="preserve"> NCBI USA). </w:t>
      </w:r>
      <w:r w:rsidRPr="003033C4">
        <w:rPr>
          <w:rFonts w:ascii="Times New Roman" w:hAnsi="Times New Roman" w:cs="Times New Roman"/>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r w:rsidR="003033C4" w:rsidRPr="003033C4">
        <w:rPr>
          <w:rFonts w:ascii="Times New Roman" w:hAnsi="Times New Roman" w:cs="Times New Roman"/>
          <w:color w:val="000000"/>
          <w:sz w:val="24"/>
          <w:szCs w:val="24"/>
          <w:highlight w:val="yellow"/>
          <w:shd w:val="clear" w:color="auto" w:fill="FFFFFF"/>
        </w:rPr>
        <w:t>(</w:t>
      </w:r>
      <w:proofErr w:type="spellStart"/>
      <w:r w:rsidRPr="003033C4">
        <w:rPr>
          <w:rFonts w:ascii="Times New Roman" w:hAnsi="Times New Roman" w:cs="Times New Roman"/>
          <w:color w:val="000000"/>
          <w:sz w:val="24"/>
          <w:szCs w:val="24"/>
          <w:highlight w:val="yellow"/>
          <w:shd w:val="clear" w:color="auto" w:fill="FFFFFF"/>
        </w:rPr>
        <w:t>Luger</w:t>
      </w:r>
      <w:proofErr w:type="spellEnd"/>
      <w:r w:rsidRPr="003033C4">
        <w:rPr>
          <w:rFonts w:ascii="Times New Roman" w:hAnsi="Times New Roman" w:cs="Times New Roman"/>
          <w:color w:val="000000"/>
          <w:sz w:val="24"/>
          <w:szCs w:val="24"/>
          <w:highlight w:val="yellow"/>
          <w:shd w:val="clear" w:color="auto" w:fill="FFFFFF"/>
        </w:rPr>
        <w:t xml:space="preserve"> K, </w:t>
      </w:r>
      <w:proofErr w:type="spellStart"/>
      <w:r w:rsidRPr="003033C4">
        <w:rPr>
          <w:rFonts w:ascii="Times New Roman" w:hAnsi="Times New Roman" w:cs="Times New Roman"/>
          <w:color w:val="000000"/>
          <w:sz w:val="24"/>
          <w:szCs w:val="24"/>
          <w:highlight w:val="yellow"/>
          <w:shd w:val="clear" w:color="auto" w:fill="FFFFFF"/>
        </w:rPr>
        <w:t>Mäder</w:t>
      </w:r>
      <w:proofErr w:type="spellEnd"/>
      <w:r w:rsidRPr="003033C4">
        <w:rPr>
          <w:rFonts w:ascii="Times New Roman" w:hAnsi="Times New Roman" w:cs="Times New Roman"/>
          <w:color w:val="000000"/>
          <w:sz w:val="24"/>
          <w:szCs w:val="24"/>
          <w:highlight w:val="yellow"/>
          <w:shd w:val="clear" w:color="auto" w:fill="FFFFFF"/>
        </w:rPr>
        <w:t xml:space="preserve"> AW, </w:t>
      </w:r>
      <w:proofErr w:type="spellStart"/>
      <w:r w:rsidRPr="003033C4">
        <w:rPr>
          <w:rFonts w:ascii="Times New Roman" w:hAnsi="Times New Roman" w:cs="Times New Roman"/>
          <w:color w:val="000000"/>
          <w:sz w:val="24"/>
          <w:szCs w:val="24"/>
          <w:highlight w:val="yellow"/>
          <w:shd w:val="clear" w:color="auto" w:fill="FFFFFF"/>
        </w:rPr>
        <w:t>Richmond</w:t>
      </w:r>
      <w:proofErr w:type="spellEnd"/>
      <w:r w:rsidRPr="003033C4">
        <w:rPr>
          <w:rFonts w:ascii="Times New Roman" w:hAnsi="Times New Roman" w:cs="Times New Roman"/>
          <w:color w:val="000000"/>
          <w:sz w:val="24"/>
          <w:szCs w:val="24"/>
          <w:highlight w:val="yellow"/>
          <w:shd w:val="clear" w:color="auto" w:fill="FFFFFF"/>
        </w:rPr>
        <w:t xml:space="preserve"> RK </w:t>
      </w:r>
      <w:proofErr w:type="spellStart"/>
      <w:r w:rsidRPr="003033C4">
        <w:rPr>
          <w:rFonts w:ascii="Times New Roman" w:hAnsi="Times New Roman" w:cs="Times New Roman"/>
          <w:color w:val="000000"/>
          <w:sz w:val="24"/>
          <w:szCs w:val="24"/>
          <w:highlight w:val="yellow"/>
          <w:shd w:val="clear" w:color="auto" w:fill="FFFFFF"/>
        </w:rPr>
        <w:t>et</w:t>
      </w:r>
      <w:proofErr w:type="spellEnd"/>
      <w:r w:rsidRPr="003033C4">
        <w:rPr>
          <w:rFonts w:ascii="Times New Roman" w:hAnsi="Times New Roman" w:cs="Times New Roman"/>
          <w:color w:val="000000"/>
          <w:sz w:val="24"/>
          <w:szCs w:val="24"/>
          <w:highlight w:val="yellow"/>
          <w:shd w:val="clear" w:color="auto" w:fill="FFFFFF"/>
        </w:rPr>
        <w:t xml:space="preserve"> </w:t>
      </w:r>
      <w:proofErr w:type="spellStart"/>
      <w:r w:rsidRPr="003033C4">
        <w:rPr>
          <w:rFonts w:ascii="Times New Roman" w:hAnsi="Times New Roman" w:cs="Times New Roman"/>
          <w:color w:val="000000"/>
          <w:sz w:val="24"/>
          <w:szCs w:val="24"/>
          <w:highlight w:val="yellow"/>
          <w:shd w:val="clear" w:color="auto" w:fill="FFFFFF"/>
        </w:rPr>
        <w:t>al</w:t>
      </w:r>
      <w:proofErr w:type="spellEnd"/>
      <w:r w:rsidRPr="003033C4">
        <w:rPr>
          <w:rFonts w:ascii="Times New Roman" w:hAnsi="Times New Roman" w:cs="Times New Roman"/>
          <w:color w:val="000000"/>
          <w:sz w:val="24"/>
          <w:szCs w:val="24"/>
          <w:highlight w:val="yellow"/>
          <w:shd w:val="clear" w:color="auto" w:fill="FFFFFF"/>
        </w:rPr>
        <w:t>. Crystal structure of the nucleosome core particle at 2.8 A resolution // Nature. 1997).</w:t>
      </w:r>
      <w:r w:rsidRPr="003033C4">
        <w:rPr>
          <w:rFonts w:ascii="Times New Roman" w:hAnsi="Times New Roman" w:cs="Times New Roman"/>
          <w:color w:val="000000"/>
          <w:sz w:val="24"/>
          <w:szCs w:val="24"/>
          <w:shd w:val="clear" w:color="auto" w:fill="FFFFFF"/>
        </w:rPr>
        <w:t xml:space="preserve"> Одиночные полиморфизм встречаются как в кодирующих, так и в </w:t>
      </w:r>
      <w:proofErr w:type="spellStart"/>
      <w:r w:rsidRPr="003033C4">
        <w:rPr>
          <w:rFonts w:ascii="Times New Roman" w:hAnsi="Times New Roman" w:cs="Times New Roman"/>
          <w:color w:val="000000"/>
          <w:sz w:val="24"/>
          <w:szCs w:val="24"/>
          <w:shd w:val="clear" w:color="auto" w:fill="FFFFFF"/>
        </w:rPr>
        <w:t>некодирующих</w:t>
      </w:r>
      <w:proofErr w:type="spellEnd"/>
      <w:r w:rsidRPr="003033C4">
        <w:rPr>
          <w:rFonts w:ascii="Times New Roman" w:hAnsi="Times New Roman" w:cs="Times New Roman"/>
          <w:color w:val="000000"/>
          <w:sz w:val="24"/>
          <w:szCs w:val="24"/>
          <w:shd w:val="clear" w:color="auto" w:fill="FFFFFF"/>
        </w:rPr>
        <w:t xml:space="preserve"> </w:t>
      </w:r>
      <w:proofErr w:type="spellStart"/>
      <w:r w:rsidRPr="003033C4">
        <w:rPr>
          <w:rFonts w:ascii="Times New Roman" w:hAnsi="Times New Roman" w:cs="Times New Roman"/>
          <w:color w:val="000000"/>
          <w:sz w:val="24"/>
          <w:szCs w:val="24"/>
          <w:shd w:val="clear" w:color="auto" w:fill="FFFFFF"/>
        </w:rPr>
        <w:t>облостях</w:t>
      </w:r>
      <w:proofErr w:type="spellEnd"/>
      <w:r w:rsidRPr="003033C4">
        <w:rPr>
          <w:rFonts w:ascii="Times New Roman" w:hAnsi="Times New Roman" w:cs="Times New Roman"/>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w:t>
      </w:r>
      <w:r w:rsidR="00A15695" w:rsidRPr="003033C4">
        <w:rPr>
          <w:rFonts w:ascii="Times New Roman" w:hAnsi="Times New Roman" w:cs="Times New Roman"/>
          <w:color w:val="000000"/>
          <w:sz w:val="24"/>
          <w:szCs w:val="24"/>
          <w:shd w:val="clear" w:color="auto" w:fill="FFFFFF"/>
        </w:rPr>
        <w:t xml:space="preserve">рфизма в контексте эволюционных </w:t>
      </w:r>
      <w:r w:rsidRPr="003033C4">
        <w:rPr>
          <w:rFonts w:ascii="Times New Roman" w:hAnsi="Times New Roman" w:cs="Times New Roman"/>
          <w:color w:val="000000"/>
          <w:sz w:val="24"/>
          <w:szCs w:val="24"/>
          <w:shd w:val="clear" w:color="auto" w:fill="FFFFFF"/>
        </w:rPr>
        <w:t>процессов</w:t>
      </w:r>
      <w:r w:rsidR="00A15695" w:rsidRPr="003033C4">
        <w:rPr>
          <w:rFonts w:ascii="Times New Roman" w:hAnsi="Times New Roman" w:cs="Times New Roman"/>
          <w:color w:val="000000"/>
          <w:sz w:val="24"/>
          <w:szCs w:val="24"/>
          <w:shd w:val="clear" w:color="auto" w:fill="FFFFFF"/>
        </w:rPr>
        <w:t xml:space="preserve"> </w:t>
      </w:r>
      <w:r w:rsidR="00A15695" w:rsidRPr="003033C4">
        <w:rPr>
          <w:rFonts w:ascii="Times New Roman" w:hAnsi="Times New Roman" w:cs="Times New Roman"/>
          <w:color w:val="000000"/>
          <w:sz w:val="24"/>
          <w:szCs w:val="24"/>
          <w:shd w:val="clear" w:color="auto" w:fill="FFFFFF"/>
        </w:rPr>
        <w:fldChar w:fldCharType="begin" w:fldLock="1"/>
      </w:r>
      <w:r w:rsidR="00A15695" w:rsidRPr="003033C4">
        <w:rPr>
          <w:rFonts w:ascii="Times New Roman" w:hAnsi="Times New Roman" w:cs="Times New Roman"/>
          <w:color w:val="000000"/>
          <w:sz w:val="24"/>
          <w:szCs w:val="24"/>
          <w:shd w:val="clear" w:color="auto" w:fill="FFFFFF"/>
        </w:rPr>
        <w:instrText>ADDIN CSL_CITATION { "citationItems" : [ { "id" : "ITEM-1", "itemData" : { "DOI" : "10.5772/33509", "ISBN" : "978-953-51-0064-5", "author" : [ { "dropping-particle" : "", "family" : "L.", "given" : "Ahmed", "non-dropping-particle" : "", "parse-names" : false, "suffix" : "" } ], "container-title" : "Genetic Diversity in Microorganisms", "id" : "ITEM-1", "issued" : { "date-parts" : [ [ "2012" ] ] }, "title" : "DNA Based Techniques for Studying Genetic Diversity", "type" : "article-journal" }, "uris" : [ "http://www.mendeley.com/documents/?uuid=eac1dc73-93a0-422d-a1fb-859ff6804760" ] } ], "mendeley" : { "formattedCitation" : "[15]", "plainTextFormattedCitation" : "[15]", "previouslyFormattedCitation" : "[15]" }, "properties" : {  }, "schema" : "https://github.com/citation-style-language/schema/raw/master/csl-citation.json" }</w:instrText>
      </w:r>
      <w:r w:rsidR="00A15695" w:rsidRPr="003033C4">
        <w:rPr>
          <w:rFonts w:ascii="Times New Roman" w:hAnsi="Times New Roman" w:cs="Times New Roman"/>
          <w:color w:val="000000"/>
          <w:sz w:val="24"/>
          <w:szCs w:val="24"/>
          <w:shd w:val="clear" w:color="auto" w:fill="FFFFFF"/>
        </w:rPr>
        <w:fldChar w:fldCharType="separate"/>
      </w:r>
      <w:r w:rsidR="00A15695" w:rsidRPr="003033C4">
        <w:rPr>
          <w:rFonts w:ascii="Times New Roman" w:hAnsi="Times New Roman" w:cs="Times New Roman"/>
          <w:color w:val="000000"/>
          <w:sz w:val="24"/>
          <w:szCs w:val="24"/>
          <w:shd w:val="clear" w:color="auto" w:fill="FFFFFF"/>
        </w:rPr>
        <w:t>[15]</w:t>
      </w:r>
      <w:r w:rsidR="00A15695" w:rsidRPr="003033C4">
        <w:rPr>
          <w:rFonts w:ascii="Times New Roman" w:hAnsi="Times New Roman" w:cs="Times New Roman"/>
          <w:color w:val="000000"/>
          <w:sz w:val="24"/>
          <w:szCs w:val="24"/>
          <w:shd w:val="clear" w:color="auto" w:fill="FFFFFF"/>
        </w:rPr>
        <w:fldChar w:fldCharType="end"/>
      </w:r>
      <w:r w:rsidR="00A15695"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Испо</w:t>
      </w:r>
      <w:r w:rsidR="00AB20F8" w:rsidRPr="003033C4">
        <w:rPr>
          <w:rFonts w:ascii="Times New Roman" w:hAnsi="Times New Roman" w:cs="Times New Roman"/>
          <w:color w:val="000000"/>
          <w:sz w:val="24"/>
          <w:szCs w:val="24"/>
          <w:shd w:val="clear" w:color="auto" w:fill="FFFFFF"/>
        </w:rPr>
        <w:t>л</w:t>
      </w:r>
      <w:r w:rsidRPr="003033C4">
        <w:rPr>
          <w:rFonts w:ascii="Times New Roman" w:hAnsi="Times New Roman" w:cs="Times New Roman"/>
          <w:color w:val="000000"/>
          <w:sz w:val="24"/>
          <w:szCs w:val="24"/>
          <w:shd w:val="clear" w:color="auto" w:fill="FFFFFF"/>
        </w:rPr>
        <w:t xml:space="preserve">ьзование SNP, как наиболее многочисленных и стабильных маркеров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[16]</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позволяет анализировать большое число аллелей в различных областях  медицины</w:t>
      </w:r>
      <w:r w:rsidR="00BD00D6"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"10.1007/s11010-017-3187-6", "ISBN" : "1573-4919", "ISSN" : "15734919", "PMID" : "28918577", "abstract" : "In the view of aggressive nature of Triple-Negative Breast cancer (TNBC) due to the lack of receptors (ER, PR, HER2) and high incidence of drug resistance associated with it, a case-control association study was conducted to identify the contributing genetic risk factors for Triple-negative breast cancer (TNBC). A total of 30 TNBC patients and 50 age and gender-matched controls of Indian origin were screened for 9,00,000 SNP markers using microarray-based SNP genotyping approach. The initial PLINK association analysis (p &lt; 0.01, MAF 0.14-0.44, OR 10-24) identified 28 non-synonymous SNPs and one stop gain mutation in the exonic region as possible determinants of TNBC risk. All the 29 SNPs were annotated using ANNOVAR. The interactions between these markers were evaluated using Multifactor dimensionality reduction (MDR) analysis. The interactions were in the following order: exm408776 &gt; exm1278309 &gt; rs316389 &gt; rs1651654 &gt; rs635538 &gt; exm1292477. Recursive partitioning analysis (RPA) was performed to construct decision tree useful in predicting TNBC risk. As shown in this analysis, rs1651654 and exm585172 SNPs are found to be determinants of TNBC risk. Artificial neural network model was used to generate the Receiver operating characteristic curves (ROC), which showed high sensitivity and specificity (AUC-0.94) of these markers. To conclude, among the 9,00,000 SNPs tested, CCDC42 exm1292477, ANXA3 exm408776, SASH1 exm585172 are found to be the most significant genetic predicting factors for TNBC. The interactions among exm408776, exm1278309, rs316389, rs1651654, rs635538, exm1292477 SNPs inflate the risk for TNBC further. Targeted analysis of these SNPs and genes alone also will have similar clinical utility in predicting TNBC.", "author" : [ { "dropping-particle" : "", "family" : "Aravind Kumar", "given" : "M.", "non-dropping-particle" : "", "parse-names" : false, "suffix" : "" }, { "dropping-particle" : "", "family" : "Singh", "given" : "Vineeta", "non-dropping-particle" : "", "parse-names" : false, "suffix" : "" }, { "dropping-particle" : "", "family" : "Naushad", "given" : "Shaik Mohammad", "non-dropping-particle" : "", "parse-names" : false, "suffix" : "" }, { "dropping-particle" : "", "family" : "Shanker", "given" : "Uday", "non-dropping-particle" : "", "parse-names" : false, "suffix" : "" }, { "dropping-particle" : "", "family" : "Lakshmi Narasu", "given" : "M.", "non-dropping-particle" : "", "parse-names" : false, "suffix" : "" } ], "container-title" : "Molecular and Cellular Biochemistry", "id" : "ITEM-1", "issued" : { "date-parts" : [ [ "2017" ] ] }, "page" : "1-10", "publisher" : "Springer US", "title" : "Microarray-based SNP genotyping to identify genetic risk factors of triple-negative breast cancer (TNBC) in South Indian population", "type" : "article-journal" }, "uris" : [ "http://www.mendeley.com/documents/?uuid=3868aa34-46af-4d49-996f-91e38069f6ae" ] } ], "mendeley" : { "formattedCitation" : "[17]", "plainTextFormattedCitation" : "[17]", "previouslyFormattedCitation" : "[17]"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[17]</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популяционной экологии</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"10.1080/17550874.2017.1287785", "ISSN" : "17551668", "abstract" : "\u00a9 2017 The Author(s). Published by Informa UK Limited, trading as Taylor &amp; Francis Group.Background: Single nucleotide polymorphisms (SNPs) are increasingly being used to study non-native populations. SNPs are relatively information poor on a per locus basis, but allow genotyping more loci than others markers (e.g., microsatellites) and have the advantage of consistent allele calls between studies. Aims: We investigated the utility of a newly developed set of SNP markers, suitable for high throughput genotyping to characterise genotypic variation and population structure in non-native populations of the facultative clonal herb Mimulus guttatus in the United Kingdom (UK). Methods: We analysed 62 SNP markers and using a high throughput platform genotyped 383 individuals from 10 populations from the native range in North America and 14 populations in the UK. Results: We found wide variation in genotypic diversity within UK populations, indicating reproductive strategies that vary from mostly clonal to mostly sexual. All but one UK population were, on average, more closely related to each other than to North American populations, and the exceptional UK population showed strong affinity to native Alaskan plants. Conclusions: A small number of SNPs can detect patterns of clonality and broad-scale relationships between native and introduced populations. However, elucidating population structure at a finer scale will require genotyping individuals at greater depth.", "author" : [ { "dropping-particle" : "", "family" : "Pantoja", "given" : "Pauline O.", "non-dropping-particle" : "", "parse-names" : false, "suffix" : "" }, { "dropping-particle" : "", "family" : "Sim\u00f3n-Porcar", "given" : "Violeta I.", "non-dropping-particle" : "", "parse-names" : false, "suffix" : "" }, { "dropping-particle" : "", "family" : "Puzey", "given" : "Joshua R.", "non-dropping-particle" : "", "parse-names" : false, "suffix" : "" }, { "dropping-particle" : "", "family" : "Vallejo-Mar\u00edn", "given" : "Mario", "non-dropping-particle" : "", "parse-names" : false, "suffix" : "" } ], "container-title" : "Plant Ecology and Diversity", "id" : "ITEM-1", "issue" : "1", "issued" : { "date-parts" : [ [ "2017" ] ] }, "page" : "5-15", "publisher" : "Taylor &amp; Francis", "title" : "Genetic variation and clonal diversity in introduced populations of Mimulus guttatus assessed by genotyping at 62 single nucleotide polymorphism loci", "type" : "article-journal", "volume" : "10" }, "uris" : [ "http://www.mendeley.com/documents/?uuid=9d15d2ae-ed6e-420f-8f1d-fbe0e219dcc6" ] } ], "mendeley" : { "formattedCitation" : "[18]", "plainTextFormattedCitation" : "[18]", "previouslyFormattedCitation" : "[18]"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[18]</w:t>
      </w:r>
      <w:r w:rsidR="00AB20F8" w:rsidRPr="003033C4">
        <w:rPr>
          <w:rFonts w:ascii="Times New Roman" w:hAnsi="Times New Roman" w:cs="Times New Roman"/>
          <w:color w:val="000000"/>
          <w:sz w:val="24"/>
          <w:szCs w:val="24"/>
          <w:shd w:val="clear" w:color="auto" w:fill="FFFFFF"/>
        </w:rPr>
        <w:fldChar w:fldCharType="end"/>
      </w:r>
      <w:r w:rsidR="00BD00D6" w:rsidRPr="003033C4">
        <w:rPr>
          <w:rFonts w:ascii="Times New Roman" w:hAnsi="Times New Roman" w:cs="Times New Roman"/>
          <w:color w:val="000000"/>
          <w:sz w:val="24"/>
          <w:szCs w:val="24"/>
          <w:shd w:val="clear" w:color="auto" w:fill="FFFFFF"/>
        </w:rPr>
        <w:t xml:space="preserve"> и</w:t>
      </w:r>
      <w:r w:rsidRPr="003033C4">
        <w:rPr>
          <w:rFonts w:ascii="Times New Roman" w:hAnsi="Times New Roman" w:cs="Times New Roman"/>
          <w:color w:val="000000"/>
          <w:sz w:val="24"/>
          <w:szCs w:val="24"/>
          <w:shd w:val="clear" w:color="auto" w:fill="FFFFFF"/>
        </w:rPr>
        <w:t xml:space="preserve"> эволюционной генетике</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"10.1038/nature19310", "ISBN" : "0008-5472 (Print)\\r0008-5472 (Linking)", "ISSN" : "14764687", "PMID" : "11507039", "abstract" : "We report genome-wide ancient DNA from 44 ancient Near Easterners ranging in time between ~12,000 and 1,400 BCE, from Natufian hunter\u2013gatherers to Bronze Age farmers. We show that the earliest populations of the Near East derived around half their ancestry from a \u2018Basal Eurasian\u2019 lineage that had little if any Neanderthal admixture and that separated from other non-African lineages before their separation from each other. The first farmers of the southern Levant (Israel and Jordan) and Zagros Mountains (Iran) were strongly genetically differentiated, and each descended from local hunter\u2013gatherers. By the time of the Bronze Age, these two populations and Anatolian-related farmers had mixed with each other and with the hunter\u2013gatherers of Europe to drastically reduce genetic differentiation. The impact of the Near Eastern farmers extended beyond the Near East: farmers related to those of Anatolia spread westward into Europe; farmers related to those of the Levant spread southward into East Africa; farmers related to those from Iran spread northward into the Eurasian steppe; and people related to both the early farmers of Iran and to the pastoralists of the Eurasian steppe spread eastward into South Asia. 1Department of Genetics, Harvard Medical School, Boston, Massachusetts 02115, USA. 2Broad Institute of MIT and Harvard, Cambridge, Massachusetts 02142, USA. 3The Zinman Institute of Archaeology, University of Haifa, Haifa 3498838, Israel. 4Dept. of Anthropology, Whitman College, Walla Walla, WA 99362, USA. 5Dept. of Archaeology, Simon Fraser University, Burnaby, British Columbia V5A 1S6, Canada. 6Howard Hughes Medical Institute, Harvard Medical School, Boston, MA 02115, USA. 7School of Archaeology and Earth Institute, Belfield, University College Dublin, Dublin 4, Ireland. 8CIAS, Department of Life Sciences, University of Coimbra, Coimbra 3000-456, Portugal. 9Institute for Anthropological Research, 10000 Zagreb, Croatia. 10Dept. of Anthropology, Emory University, Atlanta, Georgia 30322, USA. 11Dept. of Organismic and Evolutionary Biology, Harvard University, Cambridge 02138, USA. 12Dept. of Evolutionary Genetics, Max Planck Institute for Evolutionary Anthropology, Leipzig 04103, Germany. 13Key Laboratory of Vertebrate Evolution and Human Origins of Chinese Academy of Sciences, IVPP, CAS, Beijing 100044, China. 14Dept. of Biology and Evolution, University of Ferrara, Ferrara I-44121, Italy. 15Department of Zoology, University of Cambridge, Cambridge, CB2 3\u2026", "author" : [ { "dropping-particle" : "", "family" : "Lazaridis", "given" : "Iosif", "non-dropping-particle" : "", "parse-names" : false, "suffix" : "" }, { "dropping-particle" : "", "family" : "Nadel", "given" : "Dani", "non-dropping-particle" : "", "parse-names" : false, "suffix" : "" }, { "dropping-particle" : "", "family" : "Rollefson", "given" : "Gary", "non-dropping-particle" : "", "parse-names" : false, "suffix" : "" }, { "dropping-particle" : "", "family" : "Merrett", "given" : "Deborah C.", "non-dropping-particle" : "", "parse-names" : false, "suffix" : "" }, { "dropping-particle" : "", "family" : "Rohland", "given" : "Nadin", "non-dropping-particle" : "", "parse-names" : false, "suffix" : "" }, { "dropping-particle" : "", "family" : "Mallick", "given" : "Swapan", "non-dropping-particle" : "", "parse-names" : false, "suffix" : "" }, { "dropping-particle" : "", "family" : "Fernandes", "given" : "Daniel", "non-dropping-particle" : "", "parse-names" : false, "suffix" : "" }, { "dropping-particle" : "", "family" : "Novak", "given" : "Mario", "non-dropping-particle" : "", "parse-names" : false, "suffix" : "" }, { "dropping-particle" : "", "family" : "Gamarra", "given" : "Beatriz", "non-dropping-particle" : "", "parse-names" : false, "suffix" : "" }, { "dropping-particle" : "", "family" : "Sirak", "given" : "Kendra", "non-dropping-particle" : "", "parse-names" : false, "suffix" : "" }, { "dropping-particle" : "", "family" : "Connell", "given" : "Sarah", "non-dropping-particle" : "", "parse-names" : false, "suffix" : "" }, { "dropping-particle" : "", "family" : "Stewardson", "given" : "Kristin", "non-dropping-particle" : "", "parse-names" : false, "suffix" : "" }, { "dropping-particle" : "", "family" : "Harney", "given" : "Eadaoin", "non-dropping-particle" : "", "parse-names" : false, "suffix" : "" }, { "dropping-particle" : "", "family" : "Fu", "given" : "Qiaomei", "non-dropping-particle" : "", "parse-names" : false, "suffix" : "" }, { "dropping-particle" : "", "family" : "Gonzalez-Fortes", "given" : "Gloria", "non-dropping-particle" : "", "parse-names" : false, "suffix" : "" }, { "dropping-particle" : "", "family" : "Jones", "given" : "Eppie R.", "non-dropping-particle" : "", "parse-names" : false, "suffix" : "" }, { "dropping-particle" : "", "family" : "Roodenberg", "given" : "Song\u00fcl Alpaslan", "non-dropping-particle" : "", "parse-names" : false, "suffix" : "" }, { "dropping-particle" : "", "family" : "Lengyel", "given" : "Gy\u00f6rgy", "non-dropping-particle" : "", "parse-names" : false, "suffix" : "" }, { "dropping-particle" : "", "family" : "Bocquentin", "given" : "Fanny", "non-dropping-particle" : "", "parse-names" : false, "suffix" : "" }, { "dropping-particle" : "", "family" : "Gasparian", "given" : "Boris", "non-dropping-particle" : "", "parse-names" : false, "suffix" : "" }, { "dropping-particle" : "", "family" : "Monge", "given" : "Janet M.", "non-dropping-particle" : "", "parse-names" : false, "suffix" : "" }, { "dropping-particle" : "", "family" : "Gregg", "given" : "Michael", "non-dropping-particle" : "", "parse-names" : false, "suffix" : "" }, { "dropping-particle" : "", "family" : "Eshed", "given" : "Vered", "non-dropping-particle" : "", "parse-names" : false, "suffix" : "" }, { "dropping-particle" : "", "family" : "Mizrahi", "given" : "Ahuva Sivan", "non-dropping-particle" : "", "parse-names" : false, "suffix" : "" }, { "dropping-particle" : "", "family" : "Meiklejohn", "given" : "Christopher", "non-dropping-particle" : "", "parse-names" : false, "suffix" : "" }, { "dropping-particle" : "", "family" : "Gerritsen", "given" : "Fokke", "non-dropping-particle" : "", "parse-names" : false, "suffix" : "" }, { "dropping-particle" : "", "family" : "Bejenaru", "given" : "Luminita", "non-dropping-particle" : "", "parse-names" : false, "suffix" : "" }, { "dropping-particle" : "", "family" : "Bl\u00fcher", "given" : "Matthias", "non-dropping-particle" : "", "parse-names" : false, "suffix" : "" }, { "dropping-particle" : "", "family" : "Campbell", "given" : "Archie", "non-dropping-particle" : "", "parse-names" : false, "suffix" : "" }, { "dropping-particle" : "", "family" : "Cavalleri", "given" : "Gianpiero", "non-dropping-particle" : "", "parse-names" : false, "suffix" : "" }, { "dropping-particle" : "", "family" : "Comas", "given" : "David", "non-dropping-particle" : "", "parse-names" : false, "suffix" : "" }, { "dropping-particle" : "", "family" : "Froguel", "given" : "Philippe", "non-dropping-particle" : "", "parse-names" : false, "suffix" : "" }, { "dropping-particle" : "", "family" : "Gilbert", "given" : "Edmund", "non-dropping-particle" : "", "parse-names" : false, "suffix" : "" }, { "dropping-particle" : "", "family" : "Kerr", "given" : "Shona M.", "non-dropping-particle" : "", "parse-names" : false, "suffix" : "" }, { "dropping-particle" : "", "family" : "Kovacs", "given" : "Peter", "non-dropping-particle" : "", "parse-names" : false, "suffix" : "" }, { "dropping-particle" : "", "family" : "Krause", "given" : "Johannes", "non-dropping-particle" : "", "parse-names" : false, "suffix" : "" }, { "dropping-particle" : "", "family" : "McGettigan", "given" : "Darren", "non-dropping-particle" : "", "parse-names" : false, "suffix" : "" }, { "dropping-particle" : "", "family" : "Merrigan", "given" : "Michael", "non-dropping-particle" : "", "parse-names" : false, "suffix" : "" }, { "dropping-particle" : "", "family" : "Merriwether", "given" : "D. Andrew", "non-dropping-particle" : "", "parse-names" : false, "suffix" : "" }, { "dropping-particle" : "", "family" : "O'Reilly", "given" : "Seamus", "non-dropping-particle" : "", "parse-names" : false, "suffix" : "" }, { "dropping-particle" : "", "family" : "Richards", "given" : "Martin B.", "non-dropping-particle" : "", "parse-names" : false, "suffix" : "" }, { "dropping-particle" : "", "family" : "Semino", "given" : "Ornella", "non-dropping-particle" : "", "parse-names" : false, "suffix" : "" }, { "dropping-particle" : "", "family" : "Shamoon-Pour", "given" : "Michel", "non-dropping-particle" : "", "parse-names" : false, "suffix" : "" }, { "dropping-particle" : "", "family" : "Stefanescu", "given" : "Gheorghe",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"Torroni", "given" : "Antonio", "non-dropping-particle" : "", "parse-names" : false, "suffix" : "" }, { "dropping-particle" : "", "family" : "Wilson", "given" : "James F.", "non-dropping-particle" : "", "parse-names" : false, "suffix" : "" }, { "dropping-particle" : "", "family" : "Yengo", "given" : "Loic", "non-dropping-particle" : "", "parse-names" : false, "suffix" : "" }, { "dropping-particle" : "", "family" : "Hovhannisyan", "given" : "Nelli A.", "non-dropping-particle" : "", "parse-names" : false, "suffix" : "" }, { "dropping-particle" : "", "family" : "Patterson", "given" : "Nick", "non-dropping-particle" : "", "parse-names" : false, "suffix" : "" }, { "dropping-particle" : "", "family" : "Pinhasi", "given" : "Ron", "non-dropping-particle" : "", "parse-names" : false, "suffix" : "" }, { "dropping-particle" : "", "family" : "Reich", "given" : "David", "non-dropping-particle" : "", "parse-names" : false, "suffix" : "" } ], "container-title" : "Nature", "id" : "ITEM-1", "issue" : "7617", "issued" : { "date-parts" : [ [ "2016" ] ] }, "page" : "419-424", "publisher" : "Nature Publishing Group", "title" : "Genomic insights into the origin of farming in the ancient Near East", "type" : "article-journal", "volume" : "536" }, "uris" : [ "http://www.mendeley.com/documents/?uuid=a14dfd11-0ad4-4470-9ccf-23de40d76712" ] } ], "mendeley" : { "formattedCitation" : "[19]", "plainTextFormattedCitation" : "[19]", "previouslyFormattedCitation" : "[19]"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[19]</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 xml:space="preserve">Также повсеместное использование </w:t>
      </w:r>
      <w:proofErr w:type="spellStart"/>
      <w:r w:rsidR="0090788F" w:rsidRPr="003033C4">
        <w:rPr>
          <w:rFonts w:ascii="Times New Roman" w:hAnsi="Times New Roman" w:cs="Times New Roman"/>
          <w:color w:val="000000"/>
          <w:sz w:val="24"/>
          <w:szCs w:val="24"/>
          <w:shd w:val="clear" w:color="auto" w:fill="FFFFFF"/>
        </w:rPr>
        <w:t>однонуклеотидных</w:t>
      </w:r>
      <w:proofErr w:type="spellEnd"/>
      <w:r w:rsidR="0090788F" w:rsidRPr="003033C4">
        <w:rPr>
          <w:rFonts w:ascii="Times New Roman" w:hAnsi="Times New Roman" w:cs="Times New Roman"/>
          <w:color w:val="000000"/>
          <w:sz w:val="24"/>
          <w:szCs w:val="24"/>
          <w:shd w:val="clear" w:color="auto" w:fill="FFFFFF"/>
        </w:rPr>
        <w:t xml:space="preserve"> полиморфизмов</w:t>
      </w:r>
      <w:r w:rsidR="00967A47" w:rsidRPr="003033C4">
        <w:rPr>
          <w:rFonts w:ascii="Times New Roman" w:hAnsi="Times New Roman" w:cs="Times New Roman"/>
          <w:color w:val="000000"/>
          <w:sz w:val="24"/>
          <w:szCs w:val="24"/>
          <w:shd w:val="clear" w:color="auto" w:fill="FFFFFF"/>
        </w:rPr>
        <w:t xml:space="preserve"> обусловлен</w:t>
      </w:r>
      <w:r w:rsidR="0090788F" w:rsidRPr="003033C4">
        <w:rPr>
          <w:rFonts w:ascii="Times New Roman" w:hAnsi="Times New Roman" w:cs="Times New Roman"/>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3033C4">
        <w:rPr>
          <w:rFonts w:ascii="Times New Roman" w:hAnsi="Times New Roman" w:cs="Times New Roman"/>
          <w:color w:val="000000"/>
          <w:sz w:val="24"/>
          <w:szCs w:val="24"/>
          <w:shd w:val="clear" w:color="auto" w:fill="FFFFFF"/>
        </w:rPr>
        <w:t>биоинформатика</w:t>
      </w:r>
      <w:proofErr w:type="spellEnd"/>
      <w:r w:rsidR="0090788F" w:rsidRPr="003033C4">
        <w:rPr>
          <w:rFonts w:ascii="Times New Roman" w:hAnsi="Times New Roman" w:cs="Times New Roman"/>
          <w:color w:val="000000"/>
          <w:sz w:val="24"/>
          <w:szCs w:val="24"/>
          <w:shd w:val="clear" w:color="auto" w:fill="FFFFFF"/>
        </w:rPr>
        <w:t xml:space="preserve"> и вычислительная техника, популяционной генетика человека на глобальном уровне).</w:t>
      </w:r>
    </w:p>
    <w:p w:rsidR="00AB20F8" w:rsidRPr="003033C4" w:rsidRDefault="00967A47" w:rsidP="00AB20F8">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-микрочипы основанные на использовании SNP как </w:t>
      </w:r>
      <w:proofErr w:type="spellStart"/>
      <w:r w:rsidRPr="003033C4">
        <w:rPr>
          <w:rFonts w:ascii="Times New Roman" w:hAnsi="Times New Roman" w:cs="Times New Roman"/>
          <w:color w:val="000000"/>
          <w:sz w:val="24"/>
          <w:szCs w:val="24"/>
          <w:shd w:val="clear" w:color="auto" w:fill="FFFFFF"/>
        </w:rPr>
        <w:t>молеклярно</w:t>
      </w:r>
      <w:proofErr w:type="spellEnd"/>
      <w:r w:rsidRPr="003033C4">
        <w:rPr>
          <w:rFonts w:ascii="Times New Roman" w:hAnsi="Times New Roman" w:cs="Times New Roman"/>
          <w:color w:val="000000"/>
          <w:sz w:val="24"/>
          <w:szCs w:val="24"/>
          <w:shd w:val="clear" w:color="auto" w:fill="FFFFFF"/>
        </w:rPr>
        <w:t>-генетические маркеров применяют для выявления генетических вариаций между представителями различных этносов</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"10.1111/j.1469-1809.2011.00656.x", "ISBN" : "0003-4800", "ISSN" : "00034800", "PMID" : "21668909", "abstract" : "An individual's genotypes at a group of single-nucleotide polymorphisms (SNPs) can be used to predict that individual's ethnicity or ancestry. In medical studies, knowledge of a subject's ancestry can minimize possible confounding, and in forensic applications, such knowledge can help direct investigations. Our goal is to select a small subset of SNPs, from the millions already identified in the human genome, that can predict ancestry with a minimal error rate. The general form for this variable selection procedure is to estimate the expected error rates for sets of SNPs using a training dataset and consider those sets with the lowest error rates given their size. The quality of the estimate for the error rate determines the quality of the resulting SNPs. As the apparent error rate performs poorly when either the number of SNPs or the number of populations is large; we propose a new estimate, the Improved Bayesian Estimate. We demonstrate that selection procedures based on this estimate produce small sets of SNPs that can accurately predict ancestry. We also provide a list of the 100 optimal SNPs for identifying ancestry.", "author" : [ { "dropping-particle" : "", "family" : "Sampson", "given" : "Joshua N.", "non-dropping-particle" : "", "parse-names" : false, "suffix" : "" }, { "dropping-particle" : "", "family" : "Kidd", "given" : "Kenneth K.", "non-dropping-particle" : "", "parse-names" : false, "suffix" : "" }, { "dropping-particle" : "", "family" : "Kidd", "given" : "Judith R.", "non-dropping-particle" : "", "parse-names" : false, "suffix" : "" }, { "dropping-particle" : "", "family" : "Zhao", "given" : "Hongyu", "non-dropping-particle" : "", "parse-names" : false, "suffix" : "" } ], "container-title" : "Annals of Human Genetics", "id" : "ITEM-1", "issue" : "4", "issued" : { "date-parts" : [ [ "2011" ] ] }, "page" : "539-553", "title" : "Selecting SNPs to Identify Ancestry", "type" : "article-journal", "volume" : "75" }, "uris" : [ "http://www.mendeley.com/documents/?uuid=95372ea6-03d9-4699-89db-e3e2c1a30d1d" ] } ], "mendeley" : { "formattedCitation" : "[20]", "plainTextFormattedCitation" : "[20]", "previouslyFormattedCitation" : "[20]"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[20]</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A3690" w:rsidRPr="003033C4">
        <w:rPr>
          <w:rFonts w:ascii="Times New Roman" w:hAnsi="Times New Roman" w:cs="Times New Roman"/>
          <w:color w:val="000000"/>
          <w:sz w:val="24"/>
          <w:szCs w:val="24"/>
          <w:shd w:val="clear" w:color="auto" w:fill="FFFFFF"/>
        </w:rPr>
        <w:t xml:space="preserve">Частота встречаемости определенного полиморфизма в конкретном генотипе зачастую отличается у представителей различных народов, что может указывать на </w:t>
      </w:r>
      <w:proofErr w:type="spellStart"/>
      <w:r w:rsidR="009A3690" w:rsidRPr="003033C4">
        <w:rPr>
          <w:rFonts w:ascii="Times New Roman" w:hAnsi="Times New Roman" w:cs="Times New Roman"/>
          <w:color w:val="000000"/>
          <w:sz w:val="24"/>
          <w:szCs w:val="24"/>
          <w:shd w:val="clear" w:color="auto" w:fill="FFFFFF"/>
        </w:rPr>
        <w:t>медецинские</w:t>
      </w:r>
      <w:proofErr w:type="spellEnd"/>
      <w:r w:rsidR="009A3690" w:rsidRPr="003033C4">
        <w:rPr>
          <w:rFonts w:ascii="Times New Roman" w:hAnsi="Times New Roman" w:cs="Times New Roman"/>
          <w:color w:val="000000"/>
          <w:sz w:val="24"/>
          <w:szCs w:val="24"/>
          <w:shd w:val="clear" w:color="auto" w:fill="FFFFFF"/>
        </w:rPr>
        <w:t xml:space="preserve"> особенности определенных этносов. Кроме того, доказано влияние </w:t>
      </w:r>
      <w:proofErr w:type="spellStart"/>
      <w:r w:rsidR="009A3690" w:rsidRPr="003033C4">
        <w:rPr>
          <w:rFonts w:ascii="Times New Roman" w:hAnsi="Times New Roman" w:cs="Times New Roman"/>
          <w:color w:val="000000"/>
          <w:sz w:val="24"/>
          <w:szCs w:val="24"/>
          <w:shd w:val="clear" w:color="auto" w:fill="FFFFFF"/>
        </w:rPr>
        <w:t>однонуклеотидных</w:t>
      </w:r>
      <w:proofErr w:type="spellEnd"/>
      <w:r w:rsidR="009A3690" w:rsidRPr="003033C4">
        <w:rPr>
          <w:rFonts w:ascii="Times New Roman" w:hAnsi="Times New Roman" w:cs="Times New Roman"/>
          <w:color w:val="000000"/>
          <w:sz w:val="24"/>
          <w:szCs w:val="24"/>
          <w:shd w:val="clear" w:color="auto" w:fill="FFFFFF"/>
        </w:rPr>
        <w:t xml:space="preserve"> полиморфизмов на устойчивость организма к внешним воздействиям среды </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"10.1038/35057149", "ISBN" : "0028-0836 (Print)\\r0028-0836 (Linking)", "ISSN" : "00280836", "PMID" : "11237013", "abstract" : "We describe a map of 1.42 million single nucleotide polymorphisms (SNPs) distributed throughout the human genome, providing an average density on available sequence of one SNP every 1.9 kilobases. These SNPs were primarily discovered by two projects: The SNP Consortium and the analysis of clone overlaps by the International Human Genome Sequencing Consortium. The map integrates all publicly available SNPs with described genes and other genomic features. We estimate that 60,000 SNPs fall within exon (coding and untranslated regions), and 85% of exons are within 5 kb of the nearest SNP. Nucleotide diversity varies greatly across the genome, in a manner broadly consistent with a standard population genetic model of human history. This high-density SNP map provides a public resource for defining haplotype variation across the genome, and should help to identify biomedically important genes for diagnosis and therapy.", "author" : [ { "dropping-particle" : "", "family" : "Sachidanandam", "given" : "Ravi", "non-dropping-particle" : "", "parse-names" : false, "suffix" : "" }, { "dropping-particle" : "", "family" : "Weissman", "given" : "David", "non-dropping-particle" : "", "parse-names" : false, "suffix" : "" }, { "dropping-particle" : "", "family" : "Schmidt", "given" : "Steven C.", "non-dropping-particle" : "", "parse-names" : false, "suffix" : "" }, { "dropping-particle" : "", "family" : "Kakol", "given" : "Jerzy M.", "non-dropping-particle" : "", "parse-names" : false, "suffix" : "" }, { "dropping-particle" : "", "family" : "Stein", "given" : "Lincoln D.", "non-dropping-particle" : "", "parse-names" : false, "suffix" : "" }, { "dropping-particle" : "", "family" : "Marth", "given" : "Gabor", "non-dropping-particle" : "", "parse-names" : false, "suffix" : "" }, { "dropping-particle" : "", "family" : "Sherry", "given" : "Steve", "non-dropping-particle" : "", "parse-names" : false, "suffix" : "" }, { "dropping-particle" : "", "family" : "Mullikin", "given" : "James C.", "non-dropping-particle" : "", "parse-names" : false, "suffix" : "" }, { "dropping-particle" : "", "family" : "Mortimore", "given" : "Beverley J.", "non-dropping-particle" : "", "parse-names" : false, "suffix" : "" }, { "dropping-particle" : "", "family" : "Willey", "given" : "David L.", "non-dropping-particle" : "", "parse-names" : false, "suffix" : "" }, { "dropping-particle" : "", "family" : "Hunt", "given" : "Sarah E.", "non-dropping-particle" : "", "parse-names" : false, "suffix" : "" }, { "dropping-particle" : "", "family" : "Cole", "given" : "Charlotte G.", "non-dropping-particle" : "", "parse-names" : false, "suffix" : "" }, { "dropping-particle" : "", "family" : "Coggill", "given" : "Penny C.", "non-dropping-particle" : "", "parse-names" : false, "suffix" : "" }, { "dropping-particle" : "", "family" : "Rice", "given" : "Catherine M.", "non-dropping-particle" : "", "parse-names" : false, "suffix" : "" }, { "dropping-particle" : "", "family" : "Ning", "given" : "Zemin", "non-dropping-particle" : "", "parse-names" : false, "suffix" : "" }, { "dropping-particle" : "", "family" : "Rogers", "given" : "Jane", "non-dropping-particle" : "", "parse-names" : false, "suffix" : "" }, { "dropping-particle" : "", "family" : "Bentley", "given" : "David R.", "non-dropping-particle" : "", "parse-names" : false, "suffix" : "" }, { "dropping-particle" : "", "family" : "Kwok", "given" : "Pui Yan", "non-dropping-particle" : "", "parse-names" : false, "suffix" : "" }, { "dropping-particle" : "", "family" : "Mardis", "given" : "Elaine R.", "non-dropping-particle" : "", "parse-names" : false, "suffix" : "" }, { "dropping-particle" : "", "family" : "Yeh", "given" : "Raymond T.", "non-dropping-particle" : "", "parse-names" : false, "suffix" : "" }, { "dropping-particle" : "", "family" : "Schultz", "given" : "Brian", "non-dropping-particle" : "", "parse-names" : false, "suffix" : "" }, { "dropping-particle" : "", "family" : "Cook", "given" : "Lisa", "non-dropping-particle" : "", "parse-names" : false, "suffix" : "" }, { "dropping-particle" : "", "family" : "Davenport", "given" : "Ruth", "non-dropping-particle" : "", "parse-names" : false, "suffix" : "" }, { "dropping-particle" : "", "family" : "Dante", "given" : "Michael", "non-dropping-particle" : "", "parse-names" : false, "suffix" : "" }, { "dropping-particle" : "", "family" : "Fulton", "given" : "Lucinda", "non-dropping-particle" : "", "parse-names" : false, "suffix" : "" }, { "dropping-particle" : "", "family" : "Hillier", "given" : "Ladeana", "non-dropping-particle" : "", "parse-names" : false, "suffix" : "" }, { "dropping-particle" : "", "family" : "Waterston", "given" : "Robert H.", "non-dropping-particle" : "", "parse-names" : false, "suffix" : "" }, { "dropping-particle" : "", "family" : "McPherson", "given" : "John D.", "non-dropping-particle" : "", "parse-names" : false, "suffix" : "" }, { "dropping-particle" : "", "family" : "Gilman", "given" : "Brian", "non-dropping-particle" : "", "parse-names" : false, "suffix" : "" }, { "dropping-particle" : "", "family" : "Schaffner", "given" : "Stephen", "non-dropping-particle" : "", "parse-names" : false, "suffix" : "" }, { "dropping-particle" : "", "family" : "Etten", "given" : "William J.", "non-dropping-particle" : "Van", "parse-names" : false, "suffix" : "" }, { "dropping-particle" : "", "family" : "Reich", "given" : "David", "non-dropping-particle" : "", "parse-names" : false, "suffix" : "" }, { "dropping-particle" : "", "family" : "Higgins", "given" : "John", "non-dropping-particle" : "", "parse-names" : false, "suffix" : "" }, { "dropping-particle" : "", "family" : "Daly", "given" : "Mark J.", "non-dropping-particle" : "", "parse-names" : false, "suffix" : "" }, { "dropping-particle" : "", "family" : "Blumenstiel", "given" : "Brendan", "non-dropping-particle" : "", "parse-names" : false, "suffix" : "" }, { "dropping-particle" : "", "family" : "Baldwin", "given" : "Jennifer", "non-dropping-particle" : "", "parse-names" : false, "suffix" : "" }, { "dropping-particle" : "", "family" : "Stange-Thomann", "given" : "Nicole", "non-dropping-particle" : "", "parse-names" : false, "suffix" : "" }, { "dropping-particle" : "", "family" : "Zody", "given" : "Michael C.", "non-dropping-particle" : "", "parse-names" : false, "suffix" : "" }, { "dropping-particle" : "", "family" : "Linton", "given" : "Lauren", "non-dropping-particle" : "", "parse-names" : false, "suffix" : "" }, { "dropping-particle" : "", "family" : "Lander", "given" : "Eric S.", "non-dropping-particle" : "", "parse-names" : false, "suffix" : "" }, { "dropping-particle" : "", "family" : "Altshuler", "given" : "David", "non-dropping-particle" : "", "parse-names" : false, "suffix" : "" } ], "container-title" : "Nature", "id" : "ITEM-1", "issue" : "6822", "issued" : { "date-parts" : [ [ "2001" ] ] }, "page" : "928-933", "title" : "A map of human genome sequence variation containing 1.42 million single nucleotide polymorphisms", "type" : "article-journal", "volume" : "409" }, "uris" : [ "http://www.mendeley.com/documents/?uuid=98764e0b-c06f-4de1-819a-85fe3d5f508d" ] } ], "mendeley" : { "formattedCitation" : "[21]", "plainTextFormattedCitation" : "[21]", "previouslyFormattedCitation" : "[21]" }, "properties" : {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[21]</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w:t>
      </w:r>
      <w:r w:rsidR="009A3690" w:rsidRPr="003033C4">
        <w:rPr>
          <w:rFonts w:ascii="Times New Roman" w:hAnsi="Times New Roman" w:cs="Times New Roman"/>
          <w:color w:val="000000"/>
          <w:sz w:val="24"/>
          <w:szCs w:val="24"/>
          <w:shd w:val="clear" w:color="auto" w:fill="FFFFFF"/>
        </w:rPr>
        <w:br/>
      </w:r>
    </w:p>
    <w:p w:rsidR="006366BC" w:rsidRPr="003033C4" w:rsidRDefault="009A3690" w:rsidP="00AB20F8">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 xml:space="preserve">Большинство готовых </w:t>
      </w:r>
      <w:proofErr w:type="spellStart"/>
      <w:r w:rsidRPr="003033C4">
        <w:rPr>
          <w:rFonts w:ascii="Times New Roman" w:hAnsi="Times New Roman" w:cs="Times New Roman"/>
          <w:color w:val="000000"/>
          <w:sz w:val="24"/>
          <w:szCs w:val="24"/>
          <w:shd w:val="clear" w:color="auto" w:fill="FFFFFF"/>
        </w:rPr>
        <w:t>днк</w:t>
      </w:r>
      <w:proofErr w:type="spellEnd"/>
      <w:r w:rsidRPr="003033C4">
        <w:rPr>
          <w:rFonts w:ascii="Times New Roman" w:hAnsi="Times New Roman" w:cs="Times New Roman"/>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3033C4">
        <w:rPr>
          <w:rFonts w:ascii="Times New Roman" w:hAnsi="Times New Roman" w:cs="Times New Roman"/>
          <w:color w:val="000000"/>
          <w:sz w:val="24"/>
          <w:szCs w:val="24"/>
          <w:shd w:val="clear" w:color="auto" w:fill="FFFFFF"/>
        </w:rPr>
        <w:t>Это послужило причиной для разработки ДНК-чипов</w:t>
      </w:r>
      <w:r w:rsidR="006366BC" w:rsidRPr="003033C4">
        <w:rPr>
          <w:rFonts w:ascii="Times New Roman" w:hAnsi="Times New Roman" w:cs="Times New Roman"/>
          <w:color w:val="000000"/>
          <w:sz w:val="24"/>
          <w:szCs w:val="24"/>
          <w:shd w:val="clear" w:color="auto" w:fill="FFFFFF"/>
        </w:rPr>
        <w:t xml:space="preserve"> для реконструкции </w:t>
      </w:r>
      <w:r w:rsidRPr="003033C4">
        <w:rPr>
          <w:rFonts w:ascii="Times New Roman" w:hAnsi="Times New Roman" w:cs="Times New Roman"/>
          <w:color w:val="000000"/>
          <w:sz w:val="24"/>
          <w:szCs w:val="24"/>
          <w:shd w:val="clear" w:color="auto" w:fill="FFFFFF"/>
        </w:rPr>
        <w:t xml:space="preserve">эволюционной истории человечества </w:t>
      </w:r>
      <w:r w:rsidRPr="003033C4">
        <w:rPr>
          <w:rFonts w:ascii="Times New Roman" w:hAnsi="Times New Roman" w:cs="Times New Roman"/>
          <w:color w:val="000000"/>
          <w:sz w:val="24"/>
          <w:szCs w:val="24"/>
          <w:shd w:val="clear" w:color="auto" w:fill="FFFFFF"/>
        </w:rPr>
        <w:fldChar w:fldCharType="begin" w:fldLock="1"/>
      </w:r>
      <w:r w:rsidR="00AB20F8" w:rsidRPr="003033C4">
        <w:rPr>
          <w:rFonts w:ascii="Times New Roman" w:hAnsi="Times New Roman" w:cs="Times New Roman"/>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"[22]", "plainTextFormattedCitation" : "[22]", "previouslyFormattedCitation" : "[22]" }, "properties" : {  }, "schema" : "https://github.com/citation-style-language/schema/raw/master/csl-citation.json" }</w:instrText>
      </w:r>
      <w:r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color w:val="000000"/>
          <w:sz w:val="24"/>
          <w:szCs w:val="24"/>
          <w:shd w:val="clear" w:color="auto" w:fill="FFFFFF"/>
        </w:rPr>
        <w:t>[22]</w:t>
      </w:r>
      <w:r w:rsidRPr="003033C4">
        <w:rPr>
          <w:rFonts w:ascii="Times New Roman" w:hAnsi="Times New Roman" w:cs="Times New Roman"/>
          <w:color w:val="000000"/>
          <w:sz w:val="24"/>
          <w:szCs w:val="24"/>
          <w:shd w:val="clear" w:color="auto" w:fill="FFFFFF"/>
        </w:rPr>
        <w:fldChar w:fldCharType="end"/>
      </w:r>
      <w:r w:rsidR="009628A2" w:rsidRPr="003033C4">
        <w:rPr>
          <w:rFonts w:ascii="Times New Roman" w:hAnsi="Times New Roman" w:cs="Times New Roman"/>
          <w:color w:val="000000"/>
          <w:sz w:val="24"/>
          <w:szCs w:val="24"/>
          <w:shd w:val="clear" w:color="auto" w:fill="FFFFFF"/>
        </w:rPr>
        <w:t xml:space="preserve">, </w:t>
      </w:r>
      <w:r w:rsidR="009628A2" w:rsidRPr="003033C4">
        <w:rPr>
          <w:rFonts w:ascii="Times New Roman" w:hAnsi="Times New Roman" w:cs="Times New Roman"/>
          <w:color w:val="000000"/>
          <w:sz w:val="24"/>
          <w:szCs w:val="24"/>
          <w:highlight w:val="yellow"/>
          <w:shd w:val="clear" w:color="auto" w:fill="FFFFFF"/>
        </w:rPr>
        <w:t>[axiom]</w:t>
      </w:r>
      <w:r w:rsidRPr="003033C4">
        <w:rPr>
          <w:rFonts w:ascii="Times New Roman" w:hAnsi="Times New Roman" w:cs="Times New Roman"/>
          <w:color w:val="000000"/>
          <w:sz w:val="24"/>
          <w:szCs w:val="24"/>
          <w:shd w:val="clear" w:color="auto" w:fill="FFFFFF"/>
        </w:rPr>
        <w:t>.</w:t>
      </w:r>
      <w:r w:rsidR="006366BC" w:rsidRPr="003033C4">
        <w:rPr>
          <w:rFonts w:ascii="Times New Roman" w:hAnsi="Times New Roman" w:cs="Times New Roman"/>
          <w:color w:val="000000"/>
          <w:sz w:val="24"/>
          <w:szCs w:val="24"/>
          <w:shd w:val="clear" w:color="auto" w:fill="FFFFFF"/>
        </w:rPr>
        <w:t xml:space="preserve"> Получение</w:t>
      </w:r>
      <w:r w:rsidR="006D5D7E" w:rsidRPr="003033C4">
        <w:rPr>
          <w:rFonts w:ascii="Times New Roman" w:hAnsi="Times New Roman" w:cs="Times New Roman"/>
          <w:color w:val="000000"/>
          <w:sz w:val="24"/>
          <w:szCs w:val="24"/>
          <w:shd w:val="clear" w:color="auto" w:fill="FFFFFF"/>
        </w:rPr>
        <w:t xml:space="preserve"> все большего количества данных, основанных на </w:t>
      </w:r>
      <w:proofErr w:type="spellStart"/>
      <w:r w:rsidR="006D5D7E" w:rsidRPr="003033C4">
        <w:rPr>
          <w:rFonts w:ascii="Times New Roman" w:hAnsi="Times New Roman" w:cs="Times New Roman"/>
          <w:color w:val="000000"/>
          <w:sz w:val="24"/>
          <w:szCs w:val="24"/>
          <w:shd w:val="clear" w:color="auto" w:fill="FFFFFF"/>
        </w:rPr>
        <w:t>генотипировании</w:t>
      </w:r>
      <w:proofErr w:type="spellEnd"/>
      <w:r w:rsidR="006D5D7E" w:rsidRPr="003033C4">
        <w:rPr>
          <w:rFonts w:ascii="Times New Roman" w:hAnsi="Times New Roman" w:cs="Times New Roman"/>
          <w:color w:val="000000"/>
          <w:sz w:val="24"/>
          <w:szCs w:val="24"/>
          <w:shd w:val="clear" w:color="auto" w:fill="FFFFFF"/>
        </w:rPr>
        <w:t xml:space="preserve"> SNP</w:t>
      </w:r>
      <w:r w:rsidR="006366BC" w:rsidRPr="003033C4">
        <w:rPr>
          <w:rFonts w:ascii="Times New Roman" w:hAnsi="Times New Roman" w:cs="Times New Roman"/>
          <w:color w:val="000000"/>
          <w:sz w:val="24"/>
          <w:szCs w:val="24"/>
          <w:shd w:val="clear" w:color="auto" w:fill="FFFFFF"/>
        </w:rPr>
        <w:t xml:space="preserve"> </w:t>
      </w:r>
      <w:r w:rsidR="006D5D7E" w:rsidRPr="003033C4">
        <w:rPr>
          <w:rFonts w:ascii="Times New Roman" w:hAnsi="Times New Roman" w:cs="Times New Roman"/>
          <w:color w:val="000000"/>
          <w:sz w:val="24"/>
          <w:szCs w:val="24"/>
          <w:shd w:val="clear" w:color="auto" w:fill="FFFFFF"/>
        </w:rPr>
        <w:t>различных этносов,</w:t>
      </w:r>
      <w:r w:rsidR="006366BC" w:rsidRPr="003033C4">
        <w:rPr>
          <w:rFonts w:ascii="Times New Roman" w:hAnsi="Times New Roman" w:cs="Times New Roman"/>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3033C4">
        <w:rPr>
          <w:rFonts w:ascii="Times New Roman" w:hAnsi="Times New Roman" w:cs="Times New Roman"/>
          <w:color w:val="000000"/>
          <w:sz w:val="24"/>
          <w:szCs w:val="24"/>
          <w:shd w:val="clear" w:color="auto" w:fill="FFFFFF"/>
        </w:rPr>
        <w:t xml:space="preserve">м популяциям, а также помогает реконструировать маршруты распространения </w:t>
      </w:r>
      <w:r w:rsidR="000A01C7" w:rsidRPr="003033C4">
        <w:rPr>
          <w:rFonts w:ascii="Times New Roman" w:hAnsi="Times New Roman" w:cs="Times New Roman"/>
          <w:color w:val="000000"/>
          <w:sz w:val="24"/>
          <w:szCs w:val="24"/>
          <w:shd w:val="clear" w:color="auto" w:fill="FFFFFF"/>
        </w:rPr>
        <w:t>людей по земному шару.</w:t>
      </w:r>
    </w:p>
    <w:p w:rsidR="000A01C7" w:rsidRPr="003033C4" w:rsidRDefault="000A01C7" w:rsidP="003033C4">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ab/>
        <w:t xml:space="preserve">Большинство исследований </w:t>
      </w:r>
      <w:r w:rsidR="007120FD" w:rsidRPr="003033C4">
        <w:rPr>
          <w:rFonts w:ascii="Times New Roman" w:hAnsi="Times New Roman" w:cs="Times New Roman"/>
          <w:color w:val="000000"/>
          <w:sz w:val="24"/>
          <w:szCs w:val="24"/>
          <w:shd w:val="clear" w:color="auto" w:fill="FFFFFF"/>
        </w:rPr>
        <w:t>в области популяционной генетике человека были посвящены, лавным образом, европейскому населению</w:t>
      </w:r>
      <w:r w:rsidR="00540CF3" w:rsidRPr="003033C4">
        <w:rPr>
          <w:rFonts w:ascii="Times New Roman" w:hAnsi="Times New Roman" w:cs="Times New Roman"/>
          <w:color w:val="000000"/>
          <w:sz w:val="24"/>
          <w:szCs w:val="24"/>
          <w:shd w:val="clear" w:color="auto" w:fill="FFFFFF"/>
        </w:rPr>
        <w:t xml:space="preserve"> </w:t>
      </w:r>
      <w:r w:rsidR="00190B89" w:rsidRPr="003033C4">
        <w:rPr>
          <w:rFonts w:ascii="Times New Roman" w:hAnsi="Times New Roman" w:cs="Times New Roman"/>
          <w:color w:val="000000"/>
          <w:sz w:val="24"/>
          <w:szCs w:val="24"/>
          <w:shd w:val="clear" w:color="auto" w:fill="FFFFFF"/>
        </w:rPr>
        <w:fldChar w:fldCharType="begin" w:fldLock="1"/>
      </w:r>
      <w:r w:rsidR="00190B89" w:rsidRPr="003033C4">
        <w:rPr>
          <w:rFonts w:ascii="Times New Roman" w:hAnsi="Times New Roman" w:cs="Times New Roman"/>
          <w:color w:val="000000"/>
          <w:sz w:val="24"/>
          <w:szCs w:val="24"/>
          <w:shd w:val="clear" w:color="auto" w:fill="FFFFFF"/>
        </w:rPr>
        <w:instrText>ADDIN CSL_CITATION { "citationItems" : [ { "id" : "ITEM-1", "itemData" : { "DOI" : "10.1371/journal.pgen.0030236", "ISBN" : "1553-7404 (Electronic)\\r1553-7390 (Linking)", "ISSN" : "15537390", "PMID" : "18208327", "abstract" : "European Americans are often treated as a homogeneous group, but in fact form a structured population due to historical immigration of diverse source populations. Discerning the ancestry of European Americans genotyped in association studies is important in order to prevent false-positive or false-negative associations due to population stratification and to identify genetic variants whose contribution to disease risk differs across European ancestries. Here, we investigate empirical patterns of population structure in European Americans, analyzing 4,198 samples from four genome-wide association studies to show that components roughly corresponding to northwest European, southeast European, and Ashkenazi Jewish ancestry are the main sources of European American population structure. Building on this insight, we constructed a panel of 300 validated markers that are highly informative for distinguishing these ancestries. We demonstrate that this panel of markers can be used to correct for stratification in association studies that do not generate dense genotype data.", "author" : [ { "dropping-particle" : "", "family" : "Price", "given" : "Alkes L.", "non-dropping-particle" : "", "parse-names" : false, "suffix" : "" }, { "dropping-particle" : "", "family" : "Butler", "given" : "Johannah", "non-dropping-particle" : "", "parse-names" : false, "suffix" : "" }, { "dropping-particle" : "", "family" : "Patterson", "given" : "Nick", "non-dropping-particle" : "", "parse-names" : false, "suffix" : "" }, { "dropping-particle" : "", "family" : "Capelli", "given" : "Cristian", "non-dropping-particle" : "", "parse-names" : false, "suffix" : "" }, { "dropping-particle" : "", "family" : "Pascali", "given" : "Vincenzo L.", "non-dropping-particle" : "", "parse-names" : false, "suffix" : "" }, { "dropping-particle" : "", "family" : "Scarnicci", "given" : "Francesca", "non-dropping-particle" : "", "parse-names" : false, "suffix" : "" }, { "dropping-particle" : "", "family" : "Ruiz-Linares", "given" : "Andres", "non-dropping-particle" : "", "parse-names" : false, "suffix" : "" }, { "dropping-particle" : "", "family" : "Groop", "given" : "Leif", "non-dropping-particle" : "", "parse-names" : false, "suffix" : "" }, { "dropping-particle" : "", "family" : "Saetta", "given" : "Angelica A.", "non-dropping-particle" : "", "parse-names" : false, "suffix" : "" }, { "dropping-particle" : "", "family" : "Korkolopoulou", "given" : "Penelope", "non-dropping-particle" : "", "parse-names" : false, "suffix" : "" }, { "dropping-particle" : "", "family" : "Seligsohn", "given" : "Uri", "non-dropping-particle" : "", "parse-names" : false, "suffix" : "" }, { "dropping-particle" : "", "family" : "Waliszewska", "given" : "Alicja", "non-dropping-particle" : "", "parse-names" : false, "suffix" : "" }, { "dropping-particle" : "", "family" : "Schirmer", "given" : "Christine", "non-dropping-particle" : "", "parse-names" : false, "suffix" : "" }, { "dropping-particle" : "", "family" : "Ardlie", "given" : "Kristin", "non-dropping-particle" : "", "parse-names" : false, "suffix" : "" }, { "dropping-particle" : "", "family" : "Ramos", "given" : "Alexis", "non-dropping-particle" : "", "parse-names" : false, "suffix" : "" }, { "dropping-particle" : "", "family" : "Nemesh", "given" : "James", "non-dropping-particle" : "", "parse-names" : false, "suffix" : "" }, { "dropping-particle" : "", "family" : "Arbeitman", "given" : "Lori", "non-dropping-particle" : "", "parse-names" : false, "suffix" : "" }, { "dropping-particle" : "", "family" : "Goldstein", "given" : "David B.", "non-dropping-particle" : "", "parse-names" : false, "suffix" : "" }, { "dropping-particle" : "", "family" : "Reich", "given" : "David", "non-dropping-particle" : "", "parse-names" : false, "suffix" : "" }, { "dropping-particle" : "", "family" : "Hirschhorn", "given" : "Joel N.", "non-dropping-particle" : "", "parse-names" : false, "suffix" : "" } ], "container-title" : "PLoS Genetics", "id" : "ITEM-1", "issue" : "1", "issued" : { "date-parts" : [ [ "2008" ] ] }, "page" : "0009-0017", "title" : "Discerning the ancestry of European Americans in genetic association studies", "type" : "article-journal", "volume" : "4" }, "uris" : [ "http://www.mendeley.com/documents/?uuid=64f6c795-ee39-4d4b-9a80-50a5d1ae332b" ] } ], "mendeley" : { "formattedCitation" : "[23]", "plainTextFormattedCitation" : "[23]", "previouslyFormattedCitation" : "[23]" }, "properties" : {  }, "schema" : "https://github.com/citation-style-language/schema/raw/master/csl-citation.json" }</w:instrText>
      </w:r>
      <w:r w:rsidR="00190B89" w:rsidRPr="003033C4">
        <w:rPr>
          <w:rFonts w:ascii="Times New Roman" w:hAnsi="Times New Roman" w:cs="Times New Roman"/>
          <w:color w:val="000000"/>
          <w:sz w:val="24"/>
          <w:szCs w:val="24"/>
          <w:shd w:val="clear" w:color="auto" w:fill="FFFFFF"/>
        </w:rPr>
        <w:fldChar w:fldCharType="separate"/>
      </w:r>
      <w:r w:rsidR="00190B89" w:rsidRPr="003033C4">
        <w:rPr>
          <w:rFonts w:ascii="Times New Roman" w:hAnsi="Times New Roman" w:cs="Times New Roman"/>
          <w:color w:val="000000"/>
          <w:sz w:val="24"/>
          <w:szCs w:val="24"/>
          <w:shd w:val="clear" w:color="auto" w:fill="FFFFFF"/>
        </w:rPr>
        <w:t>[23]</w:t>
      </w:r>
      <w:r w:rsidR="00190B89" w:rsidRPr="003033C4">
        <w:rPr>
          <w:rFonts w:ascii="Times New Roman" w:hAnsi="Times New Roman" w:cs="Times New Roman"/>
          <w:color w:val="000000"/>
          <w:sz w:val="24"/>
          <w:szCs w:val="24"/>
          <w:shd w:val="clear" w:color="auto" w:fill="FFFFFF"/>
        </w:rPr>
        <w:fldChar w:fldCharType="end"/>
      </w:r>
      <w:r w:rsidR="00190B89"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t>[Ancient human genomes</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lastRenderedPageBreak/>
        <w:t xml:space="preserve">suggest three ancestral </w:t>
      </w:r>
      <w:proofErr w:type="spellStart"/>
      <w:r w:rsidR="007120FD" w:rsidRPr="003033C4">
        <w:rPr>
          <w:rFonts w:ascii="Times New Roman" w:hAnsi="Times New Roman" w:cs="Times New Roman"/>
          <w:color w:val="000000"/>
          <w:sz w:val="24"/>
          <w:szCs w:val="24"/>
          <w:highlight w:val="yellow"/>
          <w:shd w:val="clear" w:color="auto" w:fill="FFFFFF"/>
        </w:rPr>
        <w:t>populations</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for</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present-day</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Europeans</w:t>
      </w:r>
      <w:proofErr w:type="spellEnd"/>
      <w:r w:rsidR="003033C4">
        <w:rPr>
          <w:rFonts w:ascii="Times New Roman" w:hAnsi="Times New Roman" w:cs="Times New Roman"/>
          <w:color w:val="000000"/>
          <w:sz w:val="24"/>
          <w:szCs w:val="24"/>
          <w:highlight w:val="yellow"/>
          <w:shd w:val="clear" w:color="auto" w:fill="FFFFFF"/>
        </w:rPr>
        <w:t xml:space="preserve">] </w:t>
      </w:r>
      <w:r w:rsidR="00944B19" w:rsidRPr="003033C4">
        <w:rPr>
          <w:rFonts w:ascii="Times New Roman" w:hAnsi="Times New Roman" w:cs="Times New Roman"/>
          <w:color w:val="000000"/>
          <w:sz w:val="24"/>
          <w:szCs w:val="24"/>
          <w:shd w:val="clear" w:color="auto" w:fill="FFFFFF"/>
        </w:rPr>
        <w:t>в то время как малочисленные популяции по всему миру нуждаются в дополнительном генетическом анализе</w:t>
      </w:r>
      <w:r w:rsidR="003033C4" w:rsidRPr="003033C4">
        <w:rPr>
          <w:rFonts w:ascii="Times New Roman" w:hAnsi="Times New Roman" w:cs="Times New Roman"/>
          <w:color w:val="000000"/>
          <w:sz w:val="24"/>
          <w:szCs w:val="24"/>
          <w:shd w:val="clear" w:color="auto" w:fill="FFFFFF"/>
        </w:rPr>
        <w:t>.</w:t>
      </w:r>
    </w:p>
    <w:p w:rsidR="009A3690" w:rsidRPr="00190B89" w:rsidRDefault="009A3690" w:rsidP="00FF70A3">
      <w:pPr>
        <w:ind w:firstLine="708"/>
        <w:jc w:val="both"/>
      </w:pPr>
    </w:p>
    <w:p w:rsidR="009A3690" w:rsidRPr="00190B89" w:rsidRDefault="009A3690" w:rsidP="006A73D9">
      <w:pPr>
        <w:ind w:firstLine="708"/>
        <w:rPr>
          <w:rFonts w:ascii="Times New Roman" w:hAnsi="Times New Roman" w:cs="Times New Roman"/>
          <w:b/>
          <w:sz w:val="24"/>
          <w:szCs w:val="24"/>
        </w:rPr>
      </w:pPr>
    </w:p>
    <w:p w:rsidR="001948AD" w:rsidRPr="00190B89" w:rsidRDefault="00DA6320" w:rsidP="00F52B90">
      <w:pPr>
        <w:ind w:firstLine="708"/>
        <w:rPr>
          <w:rFonts w:ascii="Times New Roman" w:hAnsi="Times New Roman" w:cs="Times New Roman"/>
          <w:b/>
          <w:sz w:val="24"/>
          <w:szCs w:val="24"/>
          <w:lang w:val="en-US"/>
        </w:rPr>
      </w:pPr>
      <w:r w:rsidRPr="00190B89">
        <w:rPr>
          <w:rFonts w:ascii="Times New Roman" w:hAnsi="Times New Roman" w:cs="Times New Roman"/>
          <w:b/>
          <w:sz w:val="24"/>
          <w:szCs w:val="24"/>
          <w:lang w:val="en-US"/>
        </w:rPr>
        <w:t>3</w:t>
      </w:r>
      <w:r w:rsidR="008F0671" w:rsidRPr="00190B89">
        <w:rPr>
          <w:rFonts w:ascii="Times New Roman" w:hAnsi="Times New Roman" w:cs="Times New Roman"/>
          <w:b/>
          <w:sz w:val="24"/>
          <w:szCs w:val="24"/>
          <w:lang w:val="en-US"/>
        </w:rPr>
        <w:t>.</w:t>
      </w:r>
      <w:r w:rsidRPr="00190B89">
        <w:rPr>
          <w:rFonts w:ascii="Times New Roman" w:hAnsi="Times New Roman" w:cs="Times New Roman"/>
          <w:b/>
          <w:sz w:val="24"/>
          <w:szCs w:val="24"/>
          <w:lang w:val="en-US"/>
        </w:rPr>
        <w:t xml:space="preserve"> </w:t>
      </w:r>
      <w:proofErr w:type="spellStart"/>
      <w:r w:rsidR="008F0671" w:rsidRPr="00F50C76">
        <w:rPr>
          <w:rFonts w:ascii="Times New Roman" w:hAnsi="Times New Roman" w:cs="Times New Roman"/>
          <w:b/>
          <w:sz w:val="24"/>
          <w:szCs w:val="24"/>
        </w:rPr>
        <w:t>Биоинформатический</w:t>
      </w:r>
      <w:proofErr w:type="spellEnd"/>
      <w:r w:rsidR="008F0671" w:rsidRPr="00190B89">
        <w:rPr>
          <w:rFonts w:ascii="Times New Roman" w:hAnsi="Times New Roman" w:cs="Times New Roman"/>
          <w:b/>
          <w:sz w:val="24"/>
          <w:szCs w:val="24"/>
          <w:lang w:val="en-US"/>
        </w:rPr>
        <w:t xml:space="preserve"> </w:t>
      </w:r>
      <w:r w:rsidR="008F0671" w:rsidRPr="00F50C76">
        <w:rPr>
          <w:rFonts w:ascii="Times New Roman" w:hAnsi="Times New Roman" w:cs="Times New Roman"/>
          <w:b/>
          <w:sz w:val="24"/>
          <w:szCs w:val="24"/>
        </w:rPr>
        <w:t>анализ</w:t>
      </w:r>
      <w:r w:rsidR="008F0671" w:rsidRPr="00190B89">
        <w:rPr>
          <w:rFonts w:ascii="Times New Roman" w:hAnsi="Times New Roman" w:cs="Times New Roman"/>
          <w:b/>
          <w:sz w:val="24"/>
          <w:szCs w:val="24"/>
          <w:lang w:val="en-US"/>
        </w:rPr>
        <w:t xml:space="preserve"> </w:t>
      </w:r>
      <w:r w:rsidR="008F0671" w:rsidRPr="00F50C76">
        <w:rPr>
          <w:rFonts w:ascii="Times New Roman" w:hAnsi="Times New Roman" w:cs="Times New Roman"/>
          <w:b/>
          <w:sz w:val="24"/>
          <w:szCs w:val="24"/>
        </w:rPr>
        <w:t>геномных</w:t>
      </w:r>
      <w:r w:rsidR="008F0671" w:rsidRPr="00190B89">
        <w:rPr>
          <w:rFonts w:ascii="Times New Roman" w:hAnsi="Times New Roman" w:cs="Times New Roman"/>
          <w:b/>
          <w:sz w:val="24"/>
          <w:szCs w:val="24"/>
          <w:lang w:val="en-US"/>
        </w:rPr>
        <w:t xml:space="preserve"> </w:t>
      </w:r>
      <w:r w:rsidR="008F0671" w:rsidRPr="00F50C76">
        <w:rPr>
          <w:rFonts w:ascii="Times New Roman" w:hAnsi="Times New Roman" w:cs="Times New Roman"/>
          <w:b/>
          <w:sz w:val="24"/>
          <w:szCs w:val="24"/>
        </w:rPr>
        <w:t>дан</w:t>
      </w:r>
      <w:r w:rsidR="001948AD" w:rsidRPr="00F50C76">
        <w:rPr>
          <w:rFonts w:ascii="Times New Roman" w:hAnsi="Times New Roman" w:cs="Times New Roman"/>
          <w:b/>
          <w:sz w:val="24"/>
          <w:szCs w:val="24"/>
        </w:rPr>
        <w:t>н</w:t>
      </w:r>
      <w:r>
        <w:rPr>
          <w:rFonts w:ascii="Times New Roman" w:hAnsi="Times New Roman" w:cs="Times New Roman"/>
          <w:b/>
          <w:sz w:val="24"/>
          <w:szCs w:val="24"/>
        </w:rPr>
        <w:t>ых</w:t>
      </w:r>
    </w:p>
    <w:p w:rsidR="001C4172" w:rsidRPr="00190B89" w:rsidRDefault="00DA6320" w:rsidP="00F52B90">
      <w:pPr>
        <w:ind w:firstLine="708"/>
        <w:rPr>
          <w:rFonts w:ascii="Times New Roman" w:hAnsi="Times New Roman" w:cs="Times New Roman"/>
          <w:b/>
          <w:sz w:val="24"/>
          <w:szCs w:val="24"/>
          <w:lang w:val="en-US"/>
        </w:rPr>
      </w:pPr>
      <w:r w:rsidRPr="00190B89">
        <w:rPr>
          <w:rFonts w:ascii="Times New Roman" w:hAnsi="Times New Roman" w:cs="Times New Roman"/>
          <w:b/>
          <w:sz w:val="24"/>
          <w:szCs w:val="24"/>
          <w:lang w:val="en-US"/>
        </w:rPr>
        <w:t>3</w:t>
      </w:r>
      <w:r w:rsidR="001C4172" w:rsidRPr="00190B89">
        <w:rPr>
          <w:rFonts w:ascii="Times New Roman" w:hAnsi="Times New Roman" w:cs="Times New Roman"/>
          <w:b/>
          <w:sz w:val="24"/>
          <w:szCs w:val="24"/>
          <w:lang w:val="en-US"/>
        </w:rPr>
        <w:t xml:space="preserve">.1. </w:t>
      </w:r>
      <w:r w:rsidR="00F9262B">
        <w:rPr>
          <w:rFonts w:ascii="Times New Roman" w:hAnsi="Times New Roman" w:cs="Times New Roman"/>
          <w:b/>
          <w:sz w:val="24"/>
          <w:szCs w:val="24"/>
        </w:rPr>
        <w:t>Со</w:t>
      </w:r>
      <w:r w:rsidR="00BE7C94">
        <w:rPr>
          <w:rFonts w:ascii="Times New Roman" w:hAnsi="Times New Roman" w:cs="Times New Roman"/>
          <w:b/>
          <w:sz w:val="24"/>
          <w:szCs w:val="24"/>
        </w:rPr>
        <w:t>временные</w:t>
      </w:r>
      <w:r w:rsidR="00BE7C94" w:rsidRPr="00190B89">
        <w:rPr>
          <w:rFonts w:ascii="Times New Roman" w:hAnsi="Times New Roman" w:cs="Times New Roman"/>
          <w:b/>
          <w:sz w:val="24"/>
          <w:szCs w:val="24"/>
          <w:lang w:val="en-US"/>
        </w:rPr>
        <w:t xml:space="preserve"> </w:t>
      </w:r>
      <w:r w:rsidR="00BE7C94">
        <w:rPr>
          <w:rFonts w:ascii="Times New Roman" w:hAnsi="Times New Roman" w:cs="Times New Roman"/>
          <w:b/>
          <w:sz w:val="24"/>
          <w:szCs w:val="24"/>
        </w:rPr>
        <w:t>технологии</w:t>
      </w:r>
      <w:r w:rsidR="00BE7C94" w:rsidRPr="00190B89">
        <w:rPr>
          <w:rFonts w:ascii="Times New Roman" w:hAnsi="Times New Roman" w:cs="Times New Roman"/>
          <w:b/>
          <w:sz w:val="24"/>
          <w:szCs w:val="24"/>
          <w:lang w:val="en-US"/>
        </w:rPr>
        <w:t xml:space="preserve"> </w:t>
      </w:r>
      <w:proofErr w:type="spellStart"/>
      <w:r w:rsidR="00BE7C94">
        <w:rPr>
          <w:rFonts w:ascii="Times New Roman" w:hAnsi="Times New Roman" w:cs="Times New Roman"/>
          <w:b/>
          <w:sz w:val="24"/>
          <w:szCs w:val="24"/>
        </w:rPr>
        <w:t>днк</w:t>
      </w:r>
      <w:proofErr w:type="spellEnd"/>
      <w:r w:rsidR="00BE7C94" w:rsidRPr="00190B89">
        <w:rPr>
          <w:rFonts w:ascii="Times New Roman" w:hAnsi="Times New Roman" w:cs="Times New Roman"/>
          <w:b/>
          <w:sz w:val="24"/>
          <w:szCs w:val="24"/>
          <w:lang w:val="en-US"/>
        </w:rPr>
        <w:t>-</w:t>
      </w:r>
      <w:r w:rsidR="00BE7C94">
        <w:rPr>
          <w:rFonts w:ascii="Times New Roman" w:hAnsi="Times New Roman" w:cs="Times New Roman"/>
          <w:b/>
          <w:sz w:val="24"/>
          <w:szCs w:val="24"/>
        </w:rPr>
        <w:t>микрочипов</w:t>
      </w:r>
    </w:p>
    <w:p w:rsidR="00F2169A" w:rsidRDefault="00A4698C" w:rsidP="00FF70A3">
      <w:pPr>
        <w:jc w:val="both"/>
        <w:rPr>
          <w:rFonts w:ascii="Times New Roman" w:hAnsi="Times New Roman" w:cs="Times New Roman"/>
          <w:sz w:val="24"/>
          <w:szCs w:val="24"/>
        </w:rPr>
      </w:pPr>
      <w:r>
        <w:rPr>
          <w:rFonts w:ascii="Times New Roman" w:hAnsi="Times New Roman" w:cs="Times New Roman"/>
          <w:sz w:val="24"/>
          <w:szCs w:val="24"/>
        </w:rPr>
        <w:t>В</w:t>
      </w:r>
      <w:r w:rsidRPr="00190B89">
        <w:rPr>
          <w:rFonts w:ascii="Times New Roman" w:hAnsi="Times New Roman" w:cs="Times New Roman"/>
          <w:sz w:val="24"/>
          <w:szCs w:val="24"/>
          <w:lang w:val="en-US"/>
        </w:rPr>
        <w:t xml:space="preserve"> </w:t>
      </w:r>
      <w:r>
        <w:rPr>
          <w:rFonts w:ascii="Times New Roman" w:hAnsi="Times New Roman" w:cs="Times New Roman"/>
          <w:sz w:val="24"/>
          <w:szCs w:val="24"/>
        </w:rPr>
        <w:t>последние</w:t>
      </w:r>
      <w:r w:rsidRPr="00190B89">
        <w:rPr>
          <w:rFonts w:ascii="Times New Roman" w:hAnsi="Times New Roman" w:cs="Times New Roman"/>
          <w:sz w:val="24"/>
          <w:szCs w:val="24"/>
          <w:lang w:val="en-US"/>
        </w:rPr>
        <w:t xml:space="preserve"> 10 </w:t>
      </w:r>
      <w:r>
        <w:rPr>
          <w:rFonts w:ascii="Times New Roman" w:hAnsi="Times New Roman" w:cs="Times New Roman"/>
          <w:sz w:val="24"/>
          <w:szCs w:val="24"/>
        </w:rPr>
        <w:t>лет</w:t>
      </w:r>
      <w:r w:rsidRPr="00190B89">
        <w:rPr>
          <w:rFonts w:ascii="Times New Roman" w:hAnsi="Times New Roman" w:cs="Times New Roman"/>
          <w:sz w:val="24"/>
          <w:szCs w:val="24"/>
          <w:lang w:val="en-US"/>
        </w:rPr>
        <w:t xml:space="preserve"> </w:t>
      </w:r>
      <w:r w:rsidRPr="00F50C76">
        <w:rPr>
          <w:rFonts w:ascii="Times New Roman" w:hAnsi="Times New Roman" w:cs="Times New Roman"/>
          <w:sz w:val="24"/>
          <w:szCs w:val="24"/>
        </w:rPr>
        <w:t>технологий</w:t>
      </w:r>
      <w:r w:rsidRPr="00190B89">
        <w:rPr>
          <w:rFonts w:ascii="Times New Roman" w:hAnsi="Times New Roman" w:cs="Times New Roman"/>
          <w:sz w:val="24"/>
          <w:szCs w:val="24"/>
          <w:lang w:val="en-US"/>
        </w:rPr>
        <w:t xml:space="preserve"> </w:t>
      </w:r>
      <w:r w:rsidRPr="00F50C76">
        <w:rPr>
          <w:rFonts w:ascii="Times New Roman" w:hAnsi="Times New Roman" w:cs="Times New Roman"/>
          <w:sz w:val="24"/>
          <w:szCs w:val="24"/>
        </w:rPr>
        <w:t xml:space="preserve">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190B89">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"[24]", "plainTextFormattedCitation" : "[24]", "previouslyFormattedCitation" : "[24]" }, "properties" : {  }, "schema" : "https://github.com/citation-style-language/schema/raw/master/csl-citation.json" }</w:instrText>
      </w:r>
      <w:r w:rsidR="008137C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[24]</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190B89">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"[25]", "plainTextFormattedCitation" : "[25]", "previouslyFormattedCitation" : "[25]" }, "properties" : {  }, "schema" : "https://github.com/citation-style-language/schema/raw/master/csl-citation.json" }</w:instrText>
      </w:r>
      <w:r w:rsidR="004314D0">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[25]</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rsidR="00DF57E5" w:rsidRPr="000A3BCA" w:rsidRDefault="00DF57E5" w:rsidP="00FF70A3">
      <w:pPr>
        <w:ind w:firstLine="708"/>
        <w:jc w:val="both"/>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t>in</w:t>
      </w:r>
      <w:proofErr w:type="spellEnd"/>
      <w:r>
        <w:t xml:space="preserve"> </w:t>
      </w:r>
      <w:proofErr w:type="spellStart"/>
      <w: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rsidR="00726CC7" w:rsidRDefault="00AC7217" w:rsidP="00FF70A3">
      <w:pPr>
        <w:ind w:firstLine="708"/>
        <w:jc w:val="both"/>
        <w:rPr>
          <w:rFonts w:ascii="Times New Roman" w:hAnsi="Times New Roman" w:cs="Times New Roman"/>
          <w:sz w:val="24"/>
          <w:szCs w:val="24"/>
        </w:rPr>
      </w:pPr>
      <w:r>
        <w:rPr>
          <w:rFonts w:ascii="Times New Roman" w:hAnsi="Times New Roman" w:cs="Times New Roman"/>
          <w:sz w:val="24"/>
          <w:szCs w:val="24"/>
        </w:rPr>
        <w:t>Первыми и н</w:t>
      </w:r>
      <w:r w:rsidR="00EB1B54">
        <w:rPr>
          <w:rFonts w:ascii="Times New Roman" w:hAnsi="Times New Roman" w:cs="Times New Roman"/>
          <w:sz w:val="24"/>
          <w:szCs w:val="24"/>
        </w:rPr>
        <w:t xml:space="preserve">аиболее известными </w:t>
      </w:r>
      <w:proofErr w:type="spellStart"/>
      <w:r w:rsidR="00EB1B54">
        <w:rPr>
          <w:rFonts w:ascii="Times New Roman" w:hAnsi="Times New Roman" w:cs="Times New Roman"/>
          <w:sz w:val="24"/>
          <w:szCs w:val="24"/>
        </w:rPr>
        <w:t>днк</w:t>
      </w:r>
      <w:proofErr w:type="spellEnd"/>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EB1B54">
        <w:rPr>
          <w:rFonts w:ascii="Times New Roman" w:hAnsi="Times New Roman" w:cs="Times New Roman"/>
          <w:sz w:val="24"/>
          <w:szCs w:val="24"/>
          <w:lang w:val="en-US"/>
        </w:rPr>
        <w:t>In</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190B89">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"[26]", "plainTextFormattedCitation" : "[26]", "previouslyFormattedCitation" : "[26]" }, "properties" : {  }, "schema" : "https://github.com/citation-style-language/schema/raw/master/csl-citation.json" }</w:instrText>
      </w:r>
      <w:r w:rsidR="006260B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[26]</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rsidR="00214536" w:rsidRDefault="00F767D9" w:rsidP="00FF70A3">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rsidR="002E1152" w:rsidRDefault="00C92D5E" w:rsidP="00FF70A3">
      <w:pPr>
        <w:spacing w:before="240"/>
        <w:ind w:firstLine="708"/>
        <w:jc w:val="both"/>
        <w:rPr>
          <w:rFonts w:ascii="Times New Roman" w:hAnsi="Times New Roman"/>
          <w:sz w:val="24"/>
          <w:szCs w:val="24"/>
        </w:rPr>
      </w:pPr>
      <w:r w:rsidRPr="00083076">
        <w:rPr>
          <w:rFonts w:ascii="Times New Roman" w:hAnsi="Times New Roman"/>
          <w:sz w:val="24"/>
          <w:szCs w:val="24"/>
        </w:rPr>
        <w:lastRenderedPageBreak/>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w:t>
      </w:r>
      <w:r w:rsidRPr="00190B89">
        <w:rPr>
          <w:rFonts w:ascii="Times New Roman" w:hAnsi="Times New Roman" w:cs="Times New Roman"/>
          <w:sz w:val="24"/>
          <w:szCs w:val="24"/>
          <w:lang w:val="en-US"/>
        </w:rPr>
        <w:t xml:space="preserve">]. </w:t>
      </w:r>
      <w:r w:rsidRPr="00083076">
        <w:rPr>
          <w:rFonts w:ascii="Times New Roman" w:hAnsi="Times New Roman" w:cs="Times New Roman"/>
          <w:sz w:val="24"/>
          <w:szCs w:val="24"/>
        </w:rPr>
        <w:t xml:space="preserve">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rsidR="002E1152" w:rsidRPr="00903963" w:rsidRDefault="002E1152" w:rsidP="00190B89">
      <w:pPr>
        <w:spacing w:before="240"/>
        <w:ind w:firstLine="708"/>
        <w:jc w:val="both"/>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033C4">
        <w:rPr>
          <w:rFonts w:ascii="Times New Roman" w:hAnsi="Times New Roman"/>
          <w:sz w:val="24"/>
          <w:szCs w:val="24"/>
        </w:rPr>
        <w:t xml:space="preserve"> </w:t>
      </w:r>
      <w:r w:rsidR="003168AF">
        <w:rPr>
          <w:rFonts w:ascii="Times New Roman" w:hAnsi="Times New Roman"/>
          <w:sz w:val="24"/>
          <w:szCs w:val="24"/>
          <w:lang w:val="en-US"/>
        </w:rPr>
        <w:fldChar w:fldCharType="begin" w:fldLock="1"/>
      </w:r>
      <w:r w:rsidR="00190B89">
        <w:rPr>
          <w:rFonts w:ascii="Times New Roman" w:hAnsi="Times New Roman"/>
          <w:sz w:val="24"/>
          <w:szCs w:val="24"/>
          <w:lang w:val="en-US"/>
        </w:rPr>
        <w:instrText>ADDIN</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CSL</w:instrText>
      </w:r>
      <w:r w:rsidR="00190B89" w:rsidRPr="00190B89">
        <w:rPr>
          <w:rFonts w:ascii="Times New Roman" w:hAnsi="Times New Roman"/>
          <w:sz w:val="24"/>
          <w:szCs w:val="24"/>
        </w:rPr>
        <w:instrText>_</w:instrText>
      </w:r>
      <w:r w:rsidR="00190B89">
        <w:rPr>
          <w:rFonts w:ascii="Times New Roman" w:hAnsi="Times New Roman"/>
          <w:sz w:val="24"/>
          <w:szCs w:val="24"/>
          <w:lang w:val="en-US"/>
        </w:rPr>
        <w:instrText>CITATION</w:instrText>
      </w:r>
      <w:r w:rsidR="00190B89" w:rsidRPr="00190B89">
        <w:rPr>
          <w:rFonts w:ascii="Times New Roman" w:hAnsi="Times New Roman"/>
          <w:sz w:val="24"/>
          <w:szCs w:val="24"/>
        </w:rPr>
        <w:instrText xml:space="preserve"> { "</w:instrText>
      </w:r>
      <w:r w:rsidR="00190B89">
        <w:rPr>
          <w:rFonts w:ascii="Times New Roman" w:hAnsi="Times New Roman"/>
          <w:sz w:val="24"/>
          <w:szCs w:val="24"/>
          <w:lang w:val="en-US"/>
        </w:rPr>
        <w:instrText>citationItems</w:instrText>
      </w:r>
      <w:r w:rsidR="00190B89" w:rsidRPr="00190B89">
        <w:rPr>
          <w:rFonts w:ascii="Times New Roman" w:hAnsi="Times New Roman"/>
          <w:sz w:val="24"/>
          <w:szCs w:val="24"/>
        </w:rPr>
        <w:instrText>" : [ { "</w:instrText>
      </w:r>
      <w:r w:rsidR="00190B89">
        <w:rPr>
          <w:rFonts w:ascii="Times New Roman" w:hAnsi="Times New Roman"/>
          <w:sz w:val="24"/>
          <w:szCs w:val="24"/>
          <w:lang w:val="en-US"/>
        </w:rPr>
        <w:instrText>id</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ITEM</w:instrText>
      </w:r>
      <w:r w:rsidR="00190B89" w:rsidRPr="00190B89">
        <w:rPr>
          <w:rFonts w:ascii="Times New Roman" w:hAnsi="Times New Roman"/>
          <w:sz w:val="24"/>
          <w:szCs w:val="24"/>
        </w:rPr>
        <w:instrText>-1", "</w:instrText>
      </w:r>
      <w:r w:rsidR="00190B89">
        <w:rPr>
          <w:rFonts w:ascii="Times New Roman" w:hAnsi="Times New Roman"/>
          <w:sz w:val="24"/>
          <w:szCs w:val="24"/>
          <w:lang w:val="en-US"/>
        </w:rPr>
        <w:instrText>itemData</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DOI</w:instrText>
      </w:r>
      <w:r w:rsidR="00190B89" w:rsidRPr="00190B89">
        <w:rPr>
          <w:rFonts w:ascii="Times New Roman" w:hAnsi="Times New Roman"/>
          <w:sz w:val="24"/>
          <w:szCs w:val="24"/>
        </w:rPr>
        <w:instrText>" : "10.1038/</w:instrText>
      </w:r>
      <w:r w:rsidR="00190B89">
        <w:rPr>
          <w:rFonts w:ascii="Times New Roman" w:hAnsi="Times New Roman"/>
          <w:sz w:val="24"/>
          <w:szCs w:val="24"/>
          <w:lang w:val="en-US"/>
        </w:rPr>
        <w:instrText>nature</w:instrText>
      </w:r>
      <w:r w:rsidR="00190B89" w:rsidRPr="00190B89">
        <w:rPr>
          <w:rFonts w:ascii="Times New Roman" w:hAnsi="Times New Roman"/>
          <w:sz w:val="24"/>
          <w:szCs w:val="24"/>
        </w:rPr>
        <w:instrText>06258.</w:instrText>
      </w:r>
      <w:r w:rsidR="00190B89">
        <w:rPr>
          <w:rFonts w:ascii="Times New Roman" w:hAnsi="Times New Roman"/>
          <w:sz w:val="24"/>
          <w:szCs w:val="24"/>
          <w:lang w:val="en-US"/>
        </w:rPr>
        <w:instrText>A</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author</w:instrText>
      </w:r>
      <w:r w:rsidR="00190B89" w:rsidRPr="00190B89">
        <w:rPr>
          <w:rFonts w:ascii="Times New Roman" w:hAnsi="Times New Roman"/>
          <w:sz w:val="24"/>
          <w:szCs w:val="24"/>
        </w:rPr>
        <w:instrText>" : [ { "</w:instrText>
      </w:r>
      <w:r w:rsidR="00190B89">
        <w:rPr>
          <w:rFonts w:ascii="Times New Roman" w:hAnsi="Times New Roman"/>
          <w:sz w:val="24"/>
          <w:szCs w:val="24"/>
          <w:lang w:val="en-US"/>
        </w:rPr>
        <w:instrText>dropping</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particle</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family</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Frazer</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K</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A</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Ballinger</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D</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G</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given</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Cox</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D</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R</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et</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al</w:instrText>
      </w:r>
      <w:r w:rsidR="00190B89" w:rsidRPr="00190B89">
        <w:rPr>
          <w:rFonts w:ascii="Times New Roman" w:hAnsi="Times New Roman"/>
          <w:sz w:val="24"/>
          <w:szCs w:val="24"/>
        </w:rPr>
        <w:instrText>. 2007", "</w:instrText>
      </w:r>
      <w:r w:rsidR="00190B89">
        <w:rPr>
          <w:rFonts w:ascii="Times New Roman" w:hAnsi="Times New Roman"/>
          <w:sz w:val="24"/>
          <w:szCs w:val="24"/>
          <w:lang w:val="en-US"/>
        </w:rPr>
        <w:instrText>non</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dropping</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particle</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parse</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names</w:instrText>
      </w:r>
      <w:r w:rsidR="00190B89" w:rsidRPr="00190B89">
        <w:rPr>
          <w:rFonts w:ascii="Times New Roman" w:hAnsi="Times New Roman"/>
          <w:sz w:val="24"/>
          <w:szCs w:val="24"/>
        </w:rPr>
        <w:instrText xml:space="preserve">" : </w:instrText>
      </w:r>
      <w:r w:rsidR="00190B89">
        <w:rPr>
          <w:rFonts w:ascii="Times New Roman" w:hAnsi="Times New Roman"/>
          <w:sz w:val="24"/>
          <w:szCs w:val="24"/>
          <w:lang w:val="en-US"/>
        </w:rPr>
        <w:instrText>false</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suffix</w:instrText>
      </w:r>
      <w:r w:rsidR="00190B89" w:rsidRPr="00190B89">
        <w:rPr>
          <w:rFonts w:ascii="Times New Roman" w:hAnsi="Times New Roman"/>
          <w:sz w:val="24"/>
          <w:szCs w:val="24"/>
        </w:rPr>
        <w:instrText>" : "" } ], "</w:instrText>
      </w:r>
      <w:r w:rsidR="00190B89">
        <w:rPr>
          <w:rFonts w:ascii="Times New Roman" w:hAnsi="Times New Roman"/>
          <w:sz w:val="24"/>
          <w:szCs w:val="24"/>
          <w:lang w:val="en-US"/>
        </w:rPr>
        <w:instrText>container</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title</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October</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id</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ITEM</w:instrText>
      </w:r>
      <w:r w:rsidR="00190B89" w:rsidRPr="00190B89">
        <w:rPr>
          <w:rFonts w:ascii="Times New Roman" w:hAnsi="Times New Roman"/>
          <w:sz w:val="24"/>
          <w:szCs w:val="24"/>
        </w:rPr>
        <w:instrText>-1", "</w:instrText>
      </w:r>
      <w:r w:rsidR="00190B89">
        <w:rPr>
          <w:rFonts w:ascii="Times New Roman" w:hAnsi="Times New Roman"/>
          <w:sz w:val="24"/>
          <w:szCs w:val="24"/>
          <w:lang w:val="en-US"/>
        </w:rPr>
        <w:instrText>issue</w:instrText>
      </w:r>
      <w:r w:rsidR="00190B89" w:rsidRPr="00190B89">
        <w:rPr>
          <w:rFonts w:ascii="Times New Roman" w:hAnsi="Times New Roman"/>
          <w:sz w:val="24"/>
          <w:szCs w:val="24"/>
        </w:rPr>
        <w:instrText>" : "7164", "</w:instrText>
      </w:r>
      <w:r w:rsidR="00190B89">
        <w:rPr>
          <w:rFonts w:ascii="Times New Roman" w:hAnsi="Times New Roman"/>
          <w:sz w:val="24"/>
          <w:szCs w:val="24"/>
          <w:lang w:val="en-US"/>
        </w:rPr>
        <w:instrText>issued</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date</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parts</w:instrText>
      </w:r>
      <w:r w:rsidR="00190B89" w:rsidRPr="00190B89">
        <w:rPr>
          <w:rFonts w:ascii="Times New Roman" w:hAnsi="Times New Roman"/>
          <w:sz w:val="24"/>
          <w:szCs w:val="24"/>
        </w:rPr>
        <w:instrText>" : [ [ "2009" ] ] }, "</w:instrText>
      </w:r>
      <w:r w:rsidR="00190B89">
        <w:rPr>
          <w:rFonts w:ascii="Times New Roman" w:hAnsi="Times New Roman"/>
          <w:sz w:val="24"/>
          <w:szCs w:val="24"/>
          <w:lang w:val="en-US"/>
        </w:rPr>
        <w:instrText>page</w:instrText>
      </w:r>
      <w:r w:rsidR="00190B89" w:rsidRPr="00190B89">
        <w:rPr>
          <w:rFonts w:ascii="Times New Roman" w:hAnsi="Times New Roman"/>
          <w:sz w:val="24"/>
          <w:szCs w:val="24"/>
        </w:rPr>
        <w:instrText>" : "851-861", "</w:instrText>
      </w:r>
      <w:r w:rsidR="00190B89">
        <w:rPr>
          <w:rFonts w:ascii="Times New Roman" w:hAnsi="Times New Roman"/>
          <w:sz w:val="24"/>
          <w:szCs w:val="24"/>
          <w:lang w:val="en-US"/>
        </w:rPr>
        <w:instrText>title</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UKPMC</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Funders</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Group</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UKPMC</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Funders</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Group</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Author</w:instrText>
      </w:r>
      <w:r w:rsidR="00190B89" w:rsidRPr="00190B89">
        <w:rPr>
          <w:rFonts w:ascii="Times New Roman" w:hAnsi="Times New Roman"/>
          <w:sz w:val="24"/>
          <w:szCs w:val="24"/>
        </w:rPr>
        <w:instrText xml:space="preserve"> </w:instrText>
      </w:r>
      <w:r w:rsidR="00190B89">
        <w:rPr>
          <w:rFonts w:ascii="Times New Roman" w:hAnsi="Times New Roman"/>
          <w:sz w:val="24"/>
          <w:szCs w:val="24"/>
          <w:lang w:val="en-US"/>
        </w:rPr>
        <w:instrText>Manuscript</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type</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article</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journal</w:instrText>
      </w:r>
      <w:r w:rsidR="00190B89" w:rsidRPr="00190B89">
        <w:rPr>
          <w:rFonts w:ascii="Times New Roman" w:hAnsi="Times New Roman"/>
          <w:sz w:val="24"/>
          <w:szCs w:val="24"/>
        </w:rPr>
        <w:instrText>", "</w:instrText>
      </w:r>
      <w:r w:rsidR="00190B89">
        <w:rPr>
          <w:rFonts w:ascii="Times New Roman" w:hAnsi="Times New Roman"/>
          <w:sz w:val="24"/>
          <w:szCs w:val="24"/>
          <w:lang w:val="en-US"/>
        </w:rPr>
        <w:instrText>volume</w:instrText>
      </w:r>
      <w:r w:rsidR="00190B89" w:rsidRPr="00190B89">
        <w:rPr>
          <w:rFonts w:ascii="Times New Roman" w:hAnsi="Times New Roman"/>
          <w:sz w:val="24"/>
          <w:szCs w:val="24"/>
        </w:rPr>
        <w:instrText>" : "449" }, "</w:instrText>
      </w:r>
      <w:r w:rsidR="00190B89">
        <w:rPr>
          <w:rFonts w:ascii="Times New Roman" w:hAnsi="Times New Roman"/>
          <w:sz w:val="24"/>
          <w:szCs w:val="24"/>
          <w:lang w:val="en-US"/>
        </w:rPr>
        <w:instrText>uris</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http</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www</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mendeley</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com</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documents</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uuid</w:instrText>
      </w:r>
      <w:r w:rsidR="00190B89" w:rsidRPr="00190B89">
        <w:rPr>
          <w:rFonts w:ascii="Times New Roman" w:hAnsi="Times New Roman"/>
          <w:sz w:val="24"/>
          <w:szCs w:val="24"/>
        </w:rPr>
        <w:instrText>=341529</w:instrText>
      </w:r>
      <w:r w:rsidR="00190B89">
        <w:rPr>
          <w:rFonts w:ascii="Times New Roman" w:hAnsi="Times New Roman"/>
          <w:sz w:val="24"/>
          <w:szCs w:val="24"/>
          <w:lang w:val="en-US"/>
        </w:rPr>
        <w:instrText>f</w:instrText>
      </w:r>
      <w:r w:rsidR="00190B89" w:rsidRPr="00190B89">
        <w:rPr>
          <w:rFonts w:ascii="Times New Roman" w:hAnsi="Times New Roman"/>
          <w:sz w:val="24"/>
          <w:szCs w:val="24"/>
        </w:rPr>
        <w:instrText>8-480</w:instrText>
      </w:r>
      <w:r w:rsidR="00190B89">
        <w:rPr>
          <w:rFonts w:ascii="Times New Roman" w:hAnsi="Times New Roman"/>
          <w:sz w:val="24"/>
          <w:szCs w:val="24"/>
          <w:lang w:val="en-US"/>
        </w:rPr>
        <w:instrText>c</w:instrText>
      </w:r>
      <w:r w:rsidR="00190B89" w:rsidRPr="00190B89">
        <w:rPr>
          <w:rFonts w:ascii="Times New Roman" w:hAnsi="Times New Roman"/>
          <w:sz w:val="24"/>
          <w:szCs w:val="24"/>
        </w:rPr>
        <w:instrText>-498</w:instrText>
      </w:r>
      <w:r w:rsidR="00190B89">
        <w:rPr>
          <w:rFonts w:ascii="Times New Roman" w:hAnsi="Times New Roman"/>
          <w:sz w:val="24"/>
          <w:szCs w:val="24"/>
          <w:lang w:val="en-US"/>
        </w:rPr>
        <w:instrText>d</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a</w:instrText>
      </w:r>
      <w:r w:rsidR="00190B89" w:rsidRPr="00190B89">
        <w:rPr>
          <w:rFonts w:ascii="Times New Roman" w:hAnsi="Times New Roman"/>
          <w:sz w:val="24"/>
          <w:szCs w:val="24"/>
        </w:rPr>
        <w:instrText>0</w:instrText>
      </w:r>
      <w:r w:rsidR="00190B89">
        <w:rPr>
          <w:rFonts w:ascii="Times New Roman" w:hAnsi="Times New Roman"/>
          <w:sz w:val="24"/>
          <w:szCs w:val="24"/>
          <w:lang w:val="en-US"/>
        </w:rPr>
        <w:instrText>c</w:instrText>
      </w:r>
      <w:r w:rsidR="00190B89" w:rsidRPr="00190B89">
        <w:rPr>
          <w:rFonts w:ascii="Times New Roman" w:hAnsi="Times New Roman"/>
          <w:sz w:val="24"/>
          <w:szCs w:val="24"/>
        </w:rPr>
        <w:instrText>3-2</w:instrText>
      </w:r>
      <w:r w:rsidR="00190B89">
        <w:rPr>
          <w:rFonts w:ascii="Times New Roman" w:hAnsi="Times New Roman"/>
          <w:sz w:val="24"/>
          <w:szCs w:val="24"/>
          <w:lang w:val="en-US"/>
        </w:rPr>
        <w:instrText>c</w:instrText>
      </w:r>
      <w:r w:rsidR="00190B89" w:rsidRPr="00190B89">
        <w:rPr>
          <w:rFonts w:ascii="Times New Roman" w:hAnsi="Times New Roman"/>
          <w:sz w:val="24"/>
          <w:szCs w:val="24"/>
        </w:rPr>
        <w:instrText>0880</w:instrText>
      </w:r>
      <w:r w:rsidR="00190B89">
        <w:rPr>
          <w:rFonts w:ascii="Times New Roman" w:hAnsi="Times New Roman"/>
          <w:sz w:val="24"/>
          <w:szCs w:val="24"/>
          <w:lang w:val="en-US"/>
        </w:rPr>
        <w:instrText>ec</w:instrText>
      </w:r>
      <w:r w:rsidR="00190B89" w:rsidRPr="00190B89">
        <w:rPr>
          <w:rFonts w:ascii="Times New Roman" w:hAnsi="Times New Roman"/>
          <w:sz w:val="24"/>
          <w:szCs w:val="24"/>
        </w:rPr>
        <w:instrText>6</w:instrText>
      </w:r>
      <w:r w:rsidR="00190B89">
        <w:rPr>
          <w:rFonts w:ascii="Times New Roman" w:hAnsi="Times New Roman"/>
          <w:sz w:val="24"/>
          <w:szCs w:val="24"/>
          <w:lang w:val="en-US"/>
        </w:rPr>
        <w:instrText>b</w:instrText>
      </w:r>
      <w:r w:rsidR="00190B89" w:rsidRPr="00190B89">
        <w:rPr>
          <w:rFonts w:ascii="Times New Roman" w:hAnsi="Times New Roman"/>
          <w:sz w:val="24"/>
          <w:szCs w:val="24"/>
        </w:rPr>
        <w:instrText>33" ] } ], "</w:instrText>
      </w:r>
      <w:r w:rsidR="00190B89">
        <w:rPr>
          <w:rFonts w:ascii="Times New Roman" w:hAnsi="Times New Roman"/>
          <w:sz w:val="24"/>
          <w:szCs w:val="24"/>
          <w:lang w:val="en-US"/>
        </w:rPr>
        <w:instrText>mendeley</w:instrText>
      </w:r>
      <w:r w:rsidR="00190B89" w:rsidRPr="00190B89">
        <w:rPr>
          <w:rFonts w:ascii="Times New Roman" w:hAnsi="Times New Roman"/>
          <w:sz w:val="24"/>
          <w:szCs w:val="24"/>
        </w:rPr>
        <w:instrText>" : { "</w:instrText>
      </w:r>
      <w:r w:rsidR="00190B89">
        <w:rPr>
          <w:rFonts w:ascii="Times New Roman" w:hAnsi="Times New Roman"/>
          <w:sz w:val="24"/>
          <w:szCs w:val="24"/>
          <w:lang w:val="en-US"/>
        </w:rPr>
        <w:instrText>formattedCitation</w:instrText>
      </w:r>
      <w:r w:rsidR="00190B89" w:rsidRPr="00190B89">
        <w:rPr>
          <w:rFonts w:ascii="Times New Roman" w:hAnsi="Times New Roman"/>
          <w:sz w:val="24"/>
          <w:szCs w:val="24"/>
        </w:rPr>
        <w:instrText>" : "[27]", "</w:instrText>
      </w:r>
      <w:r w:rsidR="00190B89">
        <w:rPr>
          <w:rFonts w:ascii="Times New Roman" w:hAnsi="Times New Roman"/>
          <w:sz w:val="24"/>
          <w:szCs w:val="24"/>
          <w:lang w:val="en-US"/>
        </w:rPr>
        <w:instrText>plainTextFormattedCitation</w:instrText>
      </w:r>
      <w:r w:rsidR="00190B89" w:rsidRPr="00190B89">
        <w:rPr>
          <w:rFonts w:ascii="Times New Roman" w:hAnsi="Times New Roman"/>
          <w:sz w:val="24"/>
          <w:szCs w:val="24"/>
        </w:rPr>
        <w:instrText>" : "[27]", "</w:instrText>
      </w:r>
      <w:r w:rsidR="00190B89">
        <w:rPr>
          <w:rFonts w:ascii="Times New Roman" w:hAnsi="Times New Roman"/>
          <w:sz w:val="24"/>
          <w:szCs w:val="24"/>
          <w:lang w:val="en-US"/>
        </w:rPr>
        <w:instrText>previouslyFormattedCitation</w:instrText>
      </w:r>
      <w:r w:rsidR="00190B89" w:rsidRPr="00190B89">
        <w:rPr>
          <w:rFonts w:ascii="Times New Roman" w:hAnsi="Times New Roman"/>
          <w:sz w:val="24"/>
          <w:szCs w:val="24"/>
        </w:rPr>
        <w:instrText>" : "[27]" }, "</w:instrText>
      </w:r>
      <w:r w:rsidR="00190B89">
        <w:rPr>
          <w:rFonts w:ascii="Times New Roman" w:hAnsi="Times New Roman"/>
          <w:sz w:val="24"/>
          <w:szCs w:val="24"/>
          <w:lang w:val="en-US"/>
        </w:rPr>
        <w:instrText>properties</w:instrText>
      </w:r>
      <w:r w:rsidR="00190B89" w:rsidRPr="00190B89">
        <w:rPr>
          <w:rFonts w:ascii="Times New Roman" w:hAnsi="Times New Roman"/>
          <w:sz w:val="24"/>
          <w:szCs w:val="24"/>
        </w:rPr>
        <w:instrText>" : {  }, "</w:instrText>
      </w:r>
      <w:r w:rsidR="00190B89">
        <w:rPr>
          <w:rFonts w:ascii="Times New Roman" w:hAnsi="Times New Roman"/>
          <w:sz w:val="24"/>
          <w:szCs w:val="24"/>
          <w:lang w:val="en-US"/>
        </w:rPr>
        <w:instrText>schema</w:instrText>
      </w:r>
      <w:r w:rsidR="00190B89" w:rsidRPr="00190B89">
        <w:rPr>
          <w:rFonts w:ascii="Times New Roman" w:hAnsi="Times New Roman"/>
          <w:sz w:val="24"/>
          <w:szCs w:val="24"/>
        </w:rPr>
        <w:instrText>" : "</w:instrText>
      </w:r>
      <w:r w:rsidR="00190B89">
        <w:rPr>
          <w:rFonts w:ascii="Times New Roman" w:hAnsi="Times New Roman"/>
          <w:sz w:val="24"/>
          <w:szCs w:val="24"/>
          <w:lang w:val="en-US"/>
        </w:rPr>
        <w:instrText>https</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github</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com</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citation</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style</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language</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schema</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raw</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master</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csl</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citation</w:instrText>
      </w:r>
      <w:r w:rsidR="00190B89" w:rsidRPr="00190B89">
        <w:rPr>
          <w:rFonts w:ascii="Times New Roman" w:hAnsi="Times New Roman"/>
          <w:sz w:val="24"/>
          <w:szCs w:val="24"/>
        </w:rPr>
        <w:instrText>.</w:instrText>
      </w:r>
      <w:r w:rsidR="00190B89">
        <w:rPr>
          <w:rFonts w:ascii="Times New Roman" w:hAnsi="Times New Roman"/>
          <w:sz w:val="24"/>
          <w:szCs w:val="24"/>
          <w:lang w:val="en-US"/>
        </w:rPr>
        <w:instrText>json</w:instrText>
      </w:r>
      <w:r w:rsidR="00190B89" w:rsidRPr="00190B89">
        <w:rPr>
          <w:rFonts w:ascii="Times New Roman" w:hAnsi="Times New Roman"/>
          <w:sz w:val="24"/>
          <w:szCs w:val="24"/>
        </w:rPr>
        <w:instrText>" }</w:instrText>
      </w:r>
      <w:r w:rsidR="003168AF">
        <w:rPr>
          <w:rFonts w:ascii="Times New Roman" w:hAnsi="Times New Roman"/>
          <w:sz w:val="24"/>
          <w:szCs w:val="24"/>
          <w:lang w:val="en-US"/>
        </w:rPr>
        <w:fldChar w:fldCharType="separate"/>
      </w:r>
      <w:r w:rsidR="00190B89" w:rsidRPr="00190B89">
        <w:rPr>
          <w:rFonts w:ascii="Times New Roman" w:hAnsi="Times New Roman"/>
          <w:noProof/>
          <w:sz w:val="24"/>
          <w:szCs w:val="24"/>
        </w:rPr>
        <w:t>[27]</w:t>
      </w:r>
      <w:r w:rsidR="003168AF">
        <w:rPr>
          <w:rFonts w:ascii="Times New Roman" w:hAnsi="Times New Roman"/>
          <w:sz w:val="24"/>
          <w:szCs w:val="24"/>
          <w:lang w:val="en-US"/>
        </w:rPr>
        <w:fldChar w:fldCharType="end"/>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r w:rsidR="00190B89">
        <w:rPr>
          <w:rFonts w:ascii="Times New Roman" w:hAnsi="Times New Roman"/>
          <w:sz w:val="24"/>
          <w:szCs w:val="24"/>
        </w:rPr>
        <w:t xml:space="preserve"> </w:t>
      </w: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 xml:space="preserve">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единственным критерием при выборе </w:t>
      </w:r>
      <w:proofErr w:type="spellStart"/>
      <w:r w:rsidR="009A3690">
        <w:rPr>
          <w:rFonts w:ascii="Times New Roman" w:hAnsi="Times New Roman"/>
          <w:sz w:val="24"/>
          <w:szCs w:val="24"/>
        </w:rPr>
        <w:t>днк</w:t>
      </w:r>
      <w:proofErr w:type="spellEnd"/>
      <w:r w:rsidR="009A3690">
        <w:rPr>
          <w:rFonts w:ascii="Times New Roman" w:hAnsi="Times New Roman"/>
          <w:sz w:val="24"/>
          <w:szCs w:val="24"/>
        </w:rPr>
        <w:t>-чипа</w:t>
      </w:r>
      <w:r w:rsidR="00190B89">
        <w:rPr>
          <w:rFonts w:ascii="Times New Roman" w:hAnsi="Times New Roman"/>
          <w:sz w:val="24"/>
          <w:szCs w:val="24"/>
        </w:rPr>
        <w:t xml:space="preserve"> </w:t>
      </w:r>
      <w:r w:rsidR="00190B89">
        <w:rPr>
          <w:rFonts w:ascii="Times New Roman" w:hAnsi="Times New Roman"/>
          <w:sz w:val="24"/>
          <w:szCs w:val="24"/>
        </w:rPr>
        <w:fldChar w:fldCharType="begin" w:fldLock="1"/>
      </w:r>
      <w:r w:rsidR="00190B89">
        <w:rPr>
          <w:rFonts w:ascii="Times New Roman" w:hAnsi="Times New Roman"/>
          <w:sz w:val="24"/>
          <w:szCs w:val="24"/>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 "schema" : "https://github.com/citation-style-language/schema/raw/master/csl-citation.json" }</w:instrText>
      </w:r>
      <w:r w:rsidR="00190B89">
        <w:rPr>
          <w:rFonts w:ascii="Times New Roman" w:hAnsi="Times New Roman"/>
          <w:sz w:val="24"/>
          <w:szCs w:val="24"/>
        </w:rPr>
        <w:fldChar w:fldCharType="separate"/>
      </w:r>
      <w:r w:rsidR="00190B89" w:rsidRPr="00190B89">
        <w:rPr>
          <w:rFonts w:ascii="Times New Roman" w:hAnsi="Times New Roman"/>
          <w:noProof/>
          <w:sz w:val="24"/>
          <w:szCs w:val="24"/>
        </w:rPr>
        <w:t>[16]</w:t>
      </w:r>
      <w:r w:rsidR="00190B89">
        <w:rPr>
          <w:rFonts w:ascii="Times New Roman" w:hAnsi="Times New Roman"/>
          <w:sz w:val="24"/>
          <w:szCs w:val="24"/>
        </w:rPr>
        <w:fldChar w:fldCharType="end"/>
      </w:r>
      <w:r w:rsidR="00190B89">
        <w:rPr>
          <w:rFonts w:ascii="Times New Roman" w:hAnsi="Times New Roman"/>
          <w:sz w:val="24"/>
          <w:szCs w:val="24"/>
        </w:rPr>
        <w:t>.</w:t>
      </w:r>
    </w:p>
    <w:p w:rsidR="00DA49C1" w:rsidRPr="00F467EB" w:rsidRDefault="00DA49C1" w:rsidP="00FF70A3">
      <w:pPr>
        <w:spacing w:before="240"/>
        <w:ind w:firstLine="708"/>
        <w:jc w:val="both"/>
        <w:rPr>
          <w:rFonts w:ascii="Times New Roman" w:hAnsi="Times New Roman"/>
          <w:sz w:val="24"/>
          <w:szCs w:val="24"/>
        </w:rPr>
      </w:pPr>
      <w:r>
        <w:rPr>
          <w:rFonts w:ascii="Times New Roman" w:hAnsi="Times New Roman"/>
          <w:sz w:val="24"/>
          <w:szCs w:val="24"/>
        </w:rPr>
        <w:t xml:space="preserve">В таблице 1 приведена краткая информация о наиболее часто используемых </w:t>
      </w:r>
      <w:proofErr w:type="spellStart"/>
      <w:r>
        <w:rPr>
          <w:rFonts w:ascii="Times New Roman" w:hAnsi="Times New Roman"/>
          <w:sz w:val="24"/>
          <w:szCs w:val="24"/>
        </w:rPr>
        <w:t>днк-биочипах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190B89">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"[28]", "plainTextFormattedCitation" : "[28]", "previouslyFormattedCitation" : "[28]" }, "properties" : {  }, "schema" : "https://github.com/citation-style-language/schema/raw/master/csl-citation.json" }</w:instrText>
      </w:r>
      <w:r w:rsidR="00F447BD">
        <w:rPr>
          <w:rFonts w:ascii="Times New Roman" w:hAnsi="Times New Roman"/>
          <w:sz w:val="24"/>
          <w:szCs w:val="24"/>
        </w:rPr>
        <w:fldChar w:fldCharType="separate"/>
      </w:r>
      <w:r w:rsidR="00190B89" w:rsidRPr="00190B89">
        <w:rPr>
          <w:rFonts w:ascii="Times New Roman" w:hAnsi="Times New Roman"/>
          <w:noProof/>
          <w:sz w:val="24"/>
          <w:szCs w:val="24"/>
        </w:rPr>
        <w:t>[28]</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543636">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 "schema" : "https://github.com/citation-style-language/schema/raw/master/csl-citation.json" }</w:instrText>
      </w:r>
      <w:r w:rsidR="00F447BD">
        <w:rPr>
          <w:rFonts w:ascii="Times New Roman" w:hAnsi="Times New Roman"/>
          <w:sz w:val="24"/>
          <w:szCs w:val="24"/>
        </w:rPr>
        <w:fldChar w:fldCharType="separate"/>
      </w:r>
      <w:r w:rsidR="00543636" w:rsidRPr="00543636">
        <w:rPr>
          <w:rFonts w:ascii="Times New Roman" w:hAnsi="Times New Roman"/>
          <w:noProof/>
          <w:sz w:val="24"/>
          <w:szCs w:val="24"/>
        </w:rPr>
        <w:t>[5]</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F75D41">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 "schema" : "https://github.com/citation-style-language/schema/raw/master/csl-citation.json" }</w:instrText>
      </w:r>
      <w:r w:rsidR="00F447BD">
        <w:rPr>
          <w:rFonts w:ascii="Times New Roman" w:hAnsi="Times New Roman"/>
          <w:sz w:val="24"/>
          <w:szCs w:val="24"/>
        </w:rPr>
        <w:fldChar w:fldCharType="separate"/>
      </w:r>
      <w:r w:rsidR="00F75D41" w:rsidRPr="00F75D41">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190B89">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"[29]", "plainTextFormattedCitation" : "[29]", "previouslyFormattedCitation" : "[29]" }, "properties" : {  }, "schema" : "https://github.com/citation-style-language/schema/raw/master/csl-citation.json" }</w:instrText>
      </w:r>
      <w:r w:rsidR="000B304C">
        <w:rPr>
          <w:rFonts w:ascii="Times New Roman" w:hAnsi="Times New Roman"/>
          <w:sz w:val="24"/>
          <w:szCs w:val="24"/>
        </w:rPr>
        <w:fldChar w:fldCharType="separate"/>
      </w:r>
      <w:r w:rsidR="00190B89" w:rsidRPr="00190B89">
        <w:rPr>
          <w:rFonts w:ascii="Times New Roman" w:hAnsi="Times New Roman"/>
          <w:noProof/>
          <w:sz w:val="24"/>
          <w:szCs w:val="24"/>
        </w:rPr>
        <w:t>[29]</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rsidTr="00B21255">
        <w:trPr>
          <w:trHeight w:val="1245"/>
        </w:trPr>
        <w:tc>
          <w:tcPr>
            <w:tcW w:w="3022" w:type="dxa"/>
          </w:tcPr>
          <w:p w:rsidR="00B21255" w:rsidRDefault="000A1326" w:rsidP="00FF70A3">
            <w:pPr>
              <w:spacing w:before="240"/>
              <w:jc w:val="both"/>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rsidR="00B21255" w:rsidRDefault="000A1326" w:rsidP="00FF70A3">
            <w:pPr>
              <w:spacing w:before="240"/>
              <w:jc w:val="both"/>
              <w:rPr>
                <w:rFonts w:ascii="Times New Roman" w:hAnsi="Times New Roman"/>
                <w:sz w:val="24"/>
                <w:szCs w:val="24"/>
              </w:rPr>
            </w:pPr>
            <w:r>
              <w:rPr>
                <w:rFonts w:ascii="Times New Roman" w:hAnsi="Times New Roman"/>
                <w:sz w:val="24"/>
                <w:szCs w:val="24"/>
              </w:rPr>
              <w:t>Особенности</w:t>
            </w:r>
          </w:p>
        </w:tc>
      </w:tr>
      <w:tr w:rsidR="00B21255" w:rsidTr="00B21255">
        <w:trPr>
          <w:trHeight w:val="2262"/>
        </w:trPr>
        <w:tc>
          <w:tcPr>
            <w:tcW w:w="3022" w:type="dxa"/>
          </w:tcPr>
          <w:p w:rsidR="00B21255" w:rsidRPr="00B21255" w:rsidRDefault="00B21255" w:rsidP="00FF70A3">
            <w:pPr>
              <w:spacing w:before="240"/>
              <w:jc w:val="both"/>
              <w:rPr>
                <w:rFonts w:ascii="Times New Roman" w:hAnsi="Times New Roman"/>
                <w:sz w:val="24"/>
                <w:szCs w:val="24"/>
              </w:rPr>
            </w:pPr>
            <w:proofErr w:type="spellStart"/>
            <w:r w:rsidRPr="00B21255">
              <w:rPr>
                <w:rFonts w:ascii="Times New Roman" w:hAnsi="Times New Roman"/>
                <w:sz w:val="24"/>
                <w:szCs w:val="24"/>
              </w:rPr>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rsidR="00B21255" w:rsidRDefault="00B21255" w:rsidP="00FF70A3">
            <w:pPr>
              <w:spacing w:before="240"/>
              <w:jc w:val="both"/>
              <w:rPr>
                <w:rFonts w:ascii="Times New Roman" w:hAnsi="Times New Roman"/>
                <w:sz w:val="24"/>
                <w:szCs w:val="24"/>
              </w:rPr>
            </w:pPr>
          </w:p>
        </w:tc>
        <w:tc>
          <w:tcPr>
            <w:tcW w:w="6045" w:type="dxa"/>
          </w:tcPr>
          <w:p w:rsidR="00B21255" w:rsidRPr="00B21255" w:rsidRDefault="00B21255"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220EE5" w:rsidRDefault="00B21255"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rsidR="00B21255" w:rsidRPr="00220EE5" w:rsidRDefault="00B21255" w:rsidP="00FF70A3">
            <w:pPr>
              <w:pStyle w:val="a6"/>
              <w:numPr>
                <w:ilvl w:val="0"/>
                <w:numId w:val="1"/>
              </w:numPr>
              <w:spacing w:before="240"/>
              <w:jc w:val="both"/>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rsidTr="00B21255">
        <w:trPr>
          <w:trHeight w:val="596"/>
        </w:trPr>
        <w:tc>
          <w:tcPr>
            <w:tcW w:w="3022" w:type="dxa"/>
          </w:tcPr>
          <w:p w:rsidR="00113332" w:rsidRPr="00B21255" w:rsidRDefault="00113332" w:rsidP="00FF70A3">
            <w:pPr>
              <w:spacing w:before="240"/>
              <w:jc w:val="both"/>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rsidR="00B21255" w:rsidRDefault="00B21255" w:rsidP="00FF70A3">
            <w:pPr>
              <w:spacing w:before="240"/>
              <w:jc w:val="both"/>
              <w:rPr>
                <w:rFonts w:ascii="Times New Roman" w:hAnsi="Times New Roman"/>
                <w:sz w:val="24"/>
                <w:szCs w:val="24"/>
              </w:rPr>
            </w:pPr>
          </w:p>
        </w:tc>
        <w:tc>
          <w:tcPr>
            <w:tcW w:w="6045" w:type="dxa"/>
          </w:tcPr>
          <w:p w:rsidR="00113332" w:rsidRPr="00B21255" w:rsidRDefault="00113332"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113332" w:rsidRDefault="00113332"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rsidR="00B21255" w:rsidRPr="00113332" w:rsidRDefault="00113332" w:rsidP="00FF70A3">
            <w:pPr>
              <w:pStyle w:val="a6"/>
              <w:numPr>
                <w:ilvl w:val="0"/>
                <w:numId w:val="1"/>
              </w:numPr>
              <w:spacing w:before="240"/>
              <w:jc w:val="both"/>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числа  специфических маркеров при </w:t>
            </w:r>
            <w:proofErr w:type="spellStart"/>
            <w:r w:rsidR="006F6AB4">
              <w:rPr>
                <w:rFonts w:ascii="Times New Roman" w:hAnsi="Times New Roman"/>
                <w:sz w:val="24"/>
                <w:szCs w:val="24"/>
              </w:rPr>
              <w:t>генотипировании</w:t>
            </w:r>
            <w:proofErr w:type="spellEnd"/>
          </w:p>
        </w:tc>
      </w:tr>
      <w:tr w:rsidR="00B21255" w:rsidTr="00B21255">
        <w:trPr>
          <w:trHeight w:val="596"/>
        </w:trPr>
        <w:tc>
          <w:tcPr>
            <w:tcW w:w="3022" w:type="dxa"/>
          </w:tcPr>
          <w:p w:rsidR="00E24327" w:rsidRPr="00E24327" w:rsidRDefault="00751D01" w:rsidP="00FF70A3">
            <w:pPr>
              <w:spacing w:before="240"/>
              <w:jc w:val="both"/>
              <w:rPr>
                <w:rFonts w:ascii="Times New Roman" w:hAnsi="Times New Roman"/>
                <w:sz w:val="24"/>
                <w:szCs w:val="24"/>
              </w:rPr>
            </w:pPr>
            <w:r>
              <w:rPr>
                <w:rFonts w:ascii="Times New Roman" w:hAnsi="Times New Roman"/>
                <w:sz w:val="24"/>
                <w:szCs w:val="24"/>
              </w:rPr>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rsidR="00B21255" w:rsidRDefault="00B21255" w:rsidP="00FF70A3">
            <w:pPr>
              <w:spacing w:before="240"/>
              <w:jc w:val="both"/>
              <w:rPr>
                <w:rFonts w:ascii="Times New Roman" w:hAnsi="Times New Roman"/>
                <w:sz w:val="24"/>
                <w:szCs w:val="24"/>
              </w:rPr>
            </w:pPr>
          </w:p>
        </w:tc>
        <w:tc>
          <w:tcPr>
            <w:tcW w:w="6045" w:type="dxa"/>
          </w:tcPr>
          <w:p w:rsidR="00E24327" w:rsidRPr="00B21255" w:rsidRDefault="00E24327"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B21255">
              <w:rPr>
                <w:rFonts w:ascii="Times New Roman" w:hAnsi="Times New Roman"/>
                <w:sz w:val="24"/>
                <w:szCs w:val="24"/>
              </w:rPr>
              <w:t>iScan</w:t>
            </w:r>
            <w:proofErr w:type="spellEnd"/>
            <w:r w:rsidR="00A8527B">
              <w:rPr>
                <w:rFonts w:ascii="Times New Roman" w:hAnsi="Times New Roman"/>
                <w:sz w:val="24"/>
                <w:szCs w:val="24"/>
              </w:rPr>
              <w:fldChar w:fldCharType="end"/>
            </w:r>
          </w:p>
          <w:p w:rsidR="007F064B" w:rsidRDefault="00E24327" w:rsidP="00FF70A3">
            <w:pPr>
              <w:pStyle w:val="a6"/>
              <w:numPr>
                <w:ilvl w:val="0"/>
                <w:numId w:val="1"/>
              </w:numPr>
              <w:spacing w:before="240"/>
              <w:jc w:val="both"/>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rsidR="00B21255" w:rsidRPr="00E24327" w:rsidRDefault="00E24327" w:rsidP="00FF70A3">
            <w:pPr>
              <w:pStyle w:val="a6"/>
              <w:numPr>
                <w:ilvl w:val="0"/>
                <w:numId w:val="1"/>
              </w:numPr>
              <w:spacing w:before="240"/>
              <w:jc w:val="both"/>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rsidTr="00B21255">
        <w:trPr>
          <w:trHeight w:val="596"/>
        </w:trPr>
        <w:tc>
          <w:tcPr>
            <w:tcW w:w="3022" w:type="dxa"/>
          </w:tcPr>
          <w:p w:rsidR="007F064B" w:rsidRPr="007F064B" w:rsidRDefault="002A15D2"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rsidR="00E24327" w:rsidRPr="00E24327" w:rsidRDefault="00E24327" w:rsidP="00FF70A3">
            <w:pPr>
              <w:spacing w:before="240"/>
              <w:jc w:val="both"/>
              <w:rPr>
                <w:rFonts w:ascii="Times New Roman" w:hAnsi="Times New Roman"/>
                <w:sz w:val="24"/>
                <w:szCs w:val="24"/>
              </w:rPr>
            </w:pPr>
          </w:p>
        </w:tc>
        <w:tc>
          <w:tcPr>
            <w:tcW w:w="6045" w:type="dxa"/>
          </w:tcPr>
          <w:p w:rsidR="00E24327" w:rsidRPr="00C0502D" w:rsidRDefault="00E24327" w:rsidP="00FF70A3">
            <w:pPr>
              <w:pStyle w:val="a6"/>
              <w:numPr>
                <w:ilvl w:val="0"/>
                <w:numId w:val="1"/>
              </w:numPr>
              <w:spacing w:before="240"/>
              <w:jc w:val="both"/>
              <w:rPr>
                <w:rFonts w:ascii="Times New Roman" w:hAnsi="Times New Roman"/>
                <w:sz w:val="24"/>
                <w:szCs w:val="24"/>
                <w:lang w:val="en-US"/>
              </w:rPr>
            </w:pPr>
            <w:r w:rsidRPr="00C0502D">
              <w:rPr>
                <w:rFonts w:ascii="Times New Roman" w:hAnsi="Times New Roman"/>
                <w:sz w:val="24"/>
                <w:szCs w:val="24"/>
              </w:rPr>
              <w:lastRenderedPageBreak/>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proofErr w:type="spellStart"/>
            <w:r w:rsidR="00A8527B">
              <w:fldChar w:fldCharType="begin"/>
            </w:r>
            <w:r w:rsidR="00A8527B">
              <w:instrText xml:space="preserve"> HYPERLINK "https://emea.illumina.com/content/illumina-marketing/emea/en_GB/systems/array-scanners/iscan.html" </w:instrText>
            </w:r>
            <w:r w:rsidR="00A8527B">
              <w:fldChar w:fldCharType="separate"/>
            </w:r>
            <w:r w:rsidRPr="00C0502D">
              <w:rPr>
                <w:rFonts w:ascii="Times New Roman" w:hAnsi="Times New Roman"/>
                <w:sz w:val="24"/>
                <w:szCs w:val="24"/>
              </w:rPr>
              <w:t>iScan</w:t>
            </w:r>
            <w:proofErr w:type="spellEnd"/>
            <w:r w:rsidR="00A8527B">
              <w:rPr>
                <w:rFonts w:ascii="Times New Roman" w:hAnsi="Times New Roman"/>
                <w:sz w:val="24"/>
                <w:szCs w:val="24"/>
              </w:rPr>
              <w:fldChar w:fldCharType="end"/>
            </w:r>
          </w:p>
          <w:p w:rsidR="00E24327" w:rsidRPr="00C0502D"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lastRenderedPageBreak/>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rsidR="00E24327" w:rsidRPr="00E24327"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rsidTr="00B21255">
        <w:trPr>
          <w:trHeight w:val="596"/>
        </w:trPr>
        <w:tc>
          <w:tcPr>
            <w:tcW w:w="3022" w:type="dxa"/>
          </w:tcPr>
          <w:p w:rsidR="007B054F" w:rsidRPr="00283C5A" w:rsidRDefault="007B054F"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lastRenderedPageBreak/>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rsidR="00576D90"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6F353A" w:rsidRPr="006F353A">
              <w:rPr>
                <w:rFonts w:ascii="Times New Roman" w:hAnsi="Times New Roman"/>
                <w:sz w:val="24"/>
                <w:szCs w:val="24"/>
              </w:rPr>
              <w:t>GeneChip</w:t>
            </w:r>
            <w:proofErr w:type="spellEnd"/>
            <w:r w:rsidR="006F353A" w:rsidRPr="006F353A">
              <w:rPr>
                <w:rFonts w:ascii="Times New Roman" w:hAnsi="Times New Roman"/>
                <w:sz w:val="24"/>
                <w:szCs w:val="24"/>
              </w:rPr>
              <w:t xml:space="preserve">® </w:t>
            </w:r>
            <w:proofErr w:type="spellStart"/>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rsidR="007B054F" w:rsidRPr="00576D90" w:rsidRDefault="007B054F" w:rsidP="00FF70A3">
            <w:pPr>
              <w:pStyle w:val="a6"/>
              <w:numPr>
                <w:ilvl w:val="0"/>
                <w:numId w:val="1"/>
              </w:numPr>
              <w:spacing w:before="240"/>
              <w:jc w:val="both"/>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rsidR="007B054F" w:rsidRPr="007B054F"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p>
        </w:tc>
      </w:tr>
    </w:tbl>
    <w:p w:rsidR="00A4698C" w:rsidRDefault="00A4698C" w:rsidP="00FF70A3">
      <w:pPr>
        <w:jc w:val="both"/>
        <w:rPr>
          <w:rFonts w:ascii="Times New Roman" w:hAnsi="Times New Roman" w:cs="Times New Roman"/>
          <w:sz w:val="24"/>
          <w:szCs w:val="24"/>
        </w:rPr>
      </w:pPr>
    </w:p>
    <w:p w:rsidR="00F00D4E" w:rsidRPr="00BC5548" w:rsidRDefault="00F50C76" w:rsidP="00FF70A3">
      <w:pPr>
        <w:jc w:val="both"/>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proofErr w:type="spellStart"/>
      <w:r w:rsidRPr="00BC5548">
        <w:rPr>
          <w:rFonts w:ascii="Times New Roman" w:hAnsi="Times New Roman" w:cs="Times New Roman"/>
          <w:sz w:val="24"/>
          <w:szCs w:val="24"/>
        </w:rPr>
        <w:t>преобретает</w:t>
      </w:r>
      <w:proofErr w:type="spellEnd"/>
      <w:r w:rsidRPr="00BC5548">
        <w:rPr>
          <w:rFonts w:ascii="Times New Roman" w:hAnsi="Times New Roman" w:cs="Times New Roman"/>
          <w:sz w:val="24"/>
          <w:szCs w:val="24"/>
        </w:rPr>
        <w:t xml:space="preserve"> правильный подход к хранению и обработке данных</w:t>
      </w:r>
      <w:r w:rsidR="00557AFD" w:rsidRPr="00BC5548">
        <w:rPr>
          <w:rFonts w:ascii="Times New Roman" w:hAnsi="Times New Roman" w:cs="Times New Roman"/>
          <w:sz w:val="24"/>
          <w:szCs w:val="24"/>
        </w:rPr>
        <w:fldChar w:fldCharType="begin" w:fldLock="1"/>
      </w:r>
      <w:r w:rsidR="00190B89">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"[30]", "plainTextFormattedCitation" : "[30]", "previouslyFormattedCitation" : "[30]" }, "properties" : {  }, "schema" : "https://github.com/citation-style-language/schema/raw/master/csl-citation.json" }</w:instrText>
      </w:r>
      <w:r w:rsidR="00557AFD" w:rsidRPr="00BC5548">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[30]</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rsidR="00BC5548" w:rsidRPr="00CA4D7D" w:rsidRDefault="00BC5548" w:rsidP="00FF70A3">
      <w:pPr>
        <w:ind w:firstLine="708"/>
        <w:jc w:val="both"/>
        <w:rPr>
          <w:rFonts w:ascii="Times New Roman" w:hAnsi="Times New Roman" w:cs="Times New Roman"/>
          <w:b/>
          <w:sz w:val="24"/>
          <w:szCs w:val="24"/>
        </w:rPr>
      </w:pPr>
    </w:p>
    <w:p w:rsidR="00BC5548"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BC5548">
        <w:rPr>
          <w:rFonts w:ascii="Times New Roman" w:hAnsi="Times New Roman" w:cs="Times New Roman"/>
          <w:b/>
          <w:sz w:val="24"/>
          <w:szCs w:val="24"/>
        </w:rPr>
        <w:t xml:space="preserve">.2 </w:t>
      </w:r>
      <w:r w:rsidR="00BC5548" w:rsidRPr="00C27A49">
        <w:rPr>
          <w:rFonts w:ascii="Times New Roman" w:hAnsi="Times New Roman" w:cs="Times New Roman"/>
          <w:b/>
          <w:sz w:val="24"/>
          <w:szCs w:val="24"/>
        </w:rPr>
        <w:t>Методы анализа ядерной ДНК</w:t>
      </w:r>
    </w:p>
    <w:p w:rsidR="00C27A49" w:rsidRPr="00C27A49"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 xml:space="preserve">.2.1 Метод главных компонент </w:t>
      </w:r>
    </w:p>
    <w:p w:rsidR="00BC5548" w:rsidRDefault="00BC5548" w:rsidP="00FF70A3">
      <w:pPr>
        <w:pStyle w:val="a4"/>
        <w:ind w:firstLine="708"/>
        <w:jc w:val="both"/>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w:t>
      </w:r>
      <w:r w:rsidR="00190B89">
        <w:rPr>
          <w:rFonts w:eastAsiaTheme="minorHAnsi"/>
          <w:lang w:eastAsia="en-US"/>
        </w:rPr>
        <w:t xml:space="preserve"> статье </w:t>
      </w:r>
      <w:r w:rsidR="00190B89">
        <w:rPr>
          <w:rFonts w:eastAsiaTheme="minorHAnsi"/>
          <w:lang w:eastAsia="en-US"/>
        </w:rPr>
        <w:fldChar w:fldCharType="begin" w:fldLock="1"/>
      </w:r>
      <w:r w:rsidR="00190B89">
        <w:rPr>
          <w:rFonts w:eastAsiaTheme="minorHAnsi"/>
          <w:lang w:eastAsia="en-US"/>
        </w:rPr>
        <w:instrText>ADDIN CSL_CITATION { "citationItems" : [ { "id" : "ITEM-1", "itemData" : { "DOI" : "10.1371/journal.pgen.0020190", "ISBN" : "1553-7404 (Electronic)", "ISSN" : "15537390", "PMID" : "17194218", "abstract" : "Current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\u201cphase change\u201d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"author" : [ { "dropping-particle" : "", "family" : "Patterson", "given" : "Nick", "non-dropping-particle" : "", "parse-names" : false, "suffix" : "" }, { "dropping-particle" : "", "family" : "Price", "given" : "Alkes L.", "non-dropping-particle" : "", "parse-names" : false, "suffix" : "" }, { "dropping-particle" : "", "family" : "Reich", "given" : "David", "non-dropping-particle" : "", "parse-names" : false, "suffix" : "" } ], "container-title" : "PLoS Genetics", "id" : "ITEM-1", "issue" : "12", "issued" : { "date-parts" : [ [ "2006" ] ] }, "page" : "2074-2093", "title" : "Population structure and eigenanalysis", "type" : "article-journal", "volume" : "2" }, "uris" : [ "http://www.mendeley.com/documents/?uuid=425e8b3c-3e22-46ab-b95b-a04a4e3a1026" ] } ], "mendeley" : { "formattedCitation" : "[31]", "plainTextFormattedCitation" : "[31]", "previouslyFormattedCitation" : "[31]" }, "properties" : {  }, "schema" : "https://github.com/citation-style-language/schema/raw/master/csl-citation.json" }</w:instrText>
      </w:r>
      <w:r w:rsidR="00190B89">
        <w:rPr>
          <w:rFonts w:eastAsiaTheme="minorHAnsi"/>
          <w:lang w:eastAsia="en-US"/>
        </w:rPr>
        <w:fldChar w:fldCharType="separate"/>
      </w:r>
      <w:r w:rsidR="00190B89" w:rsidRPr="00190B89">
        <w:rPr>
          <w:rFonts w:eastAsiaTheme="minorHAnsi"/>
          <w:noProof/>
          <w:lang w:eastAsia="en-US"/>
        </w:rPr>
        <w:t>[31]</w:t>
      </w:r>
      <w:r w:rsidR="00190B89">
        <w:rPr>
          <w:rFonts w:eastAsiaTheme="minorHAnsi"/>
          <w:lang w:eastAsia="en-US"/>
        </w:rPr>
        <w:fldChar w:fldCharType="end"/>
      </w:r>
      <w:r w:rsidRPr="00BC5548">
        <w:rPr>
          <w:rFonts w:eastAsiaTheme="minorHAnsi"/>
          <w:lang w:eastAsia="en-US"/>
        </w:rPr>
        <w:t xml:space="preserve">. </w:t>
      </w:r>
    </w:p>
    <w:p w:rsidR="00BC5548" w:rsidRPr="00CA4D7D" w:rsidRDefault="00DA6320" w:rsidP="00FF70A3">
      <w:pPr>
        <w:ind w:firstLine="708"/>
        <w:jc w:val="both"/>
        <w:rPr>
          <w:rFonts w:ascii="Times New Roman" w:hAnsi="Times New Roman" w:cs="Times New Roman"/>
          <w:b/>
          <w:sz w:val="24"/>
          <w:szCs w:val="24"/>
        </w:rPr>
      </w:pPr>
      <w:r>
        <w:rPr>
          <w:rFonts w:ascii="Times New Roman" w:hAnsi="Times New Roman" w:cs="Times New Roman"/>
          <w:b/>
          <w:sz w:val="24"/>
          <w:szCs w:val="24"/>
        </w:rPr>
        <w:t>3</w:t>
      </w:r>
      <w:r w:rsidR="00C27A49">
        <w:rPr>
          <w:rFonts w:ascii="Times New Roman" w:hAnsi="Times New Roman" w:cs="Times New Roman"/>
          <w:b/>
          <w:sz w:val="24"/>
          <w:szCs w:val="24"/>
        </w:rPr>
        <w:t>.2.2 Метод предковых компонент (</w:t>
      </w:r>
      <w:proofErr w:type="spellStart"/>
      <w:r w:rsidR="00C27A49">
        <w:rPr>
          <w:rFonts w:ascii="Times New Roman" w:hAnsi="Times New Roman" w:cs="Times New Roman"/>
          <w:sz w:val="24"/>
          <w:szCs w:val="24"/>
        </w:rPr>
        <w:t>Admixt</w:t>
      </w:r>
      <w:r w:rsidR="00115A3E">
        <w:rPr>
          <w:rFonts w:ascii="Times New Roman" w:hAnsi="Times New Roman" w:cs="Times New Roman"/>
          <w:sz w:val="24"/>
          <w:szCs w:val="24"/>
        </w:rPr>
        <w:t>ur</w:t>
      </w:r>
      <w:r w:rsidR="00BC5548" w:rsidRPr="00BC5548">
        <w:rPr>
          <w:rFonts w:ascii="Times New Roman" w:hAnsi="Times New Roman" w:cs="Times New Roman"/>
          <w:sz w:val="24"/>
          <w:szCs w:val="24"/>
        </w:rPr>
        <w:t>e</w:t>
      </w:r>
      <w:proofErr w:type="spellEnd"/>
      <w:r w:rsidR="00115A3E" w:rsidRPr="00CA4D7D">
        <w:rPr>
          <w:rFonts w:ascii="Times New Roman" w:hAnsi="Times New Roman" w:cs="Times New Roman"/>
          <w:sz w:val="24"/>
          <w:szCs w:val="24"/>
        </w:rPr>
        <w:t>)</w:t>
      </w:r>
    </w:p>
    <w:p w:rsidR="00BC5548" w:rsidRDefault="00BC5548" w:rsidP="00FF70A3">
      <w:pPr>
        <w:pStyle w:val="a4"/>
        <w:ind w:firstLine="708"/>
        <w:jc w:val="both"/>
        <w:rPr>
          <w:rFonts w:eastAsiaTheme="minorHAnsi"/>
          <w:lang w:eastAsia="en-US"/>
        </w:rPr>
      </w:pPr>
      <w:r w:rsidRPr="00BC5548">
        <w:rPr>
          <w:rFonts w:eastAsiaTheme="minorHAnsi"/>
          <w:lang w:eastAsia="en-US"/>
        </w:rPr>
        <w:t>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предполагаемой предковой популяции в индивида, тем больше общего количество SNP имеет индивид с представителями предполагаемого предка.</w:t>
      </w:r>
    </w:p>
    <w:p w:rsidR="00CA4D7D" w:rsidRPr="003168AF" w:rsidRDefault="00DA6320" w:rsidP="00FF70A3">
      <w:pPr>
        <w:pStyle w:val="a4"/>
        <w:ind w:firstLine="708"/>
        <w:jc w:val="both"/>
        <w:rPr>
          <w:rFonts w:eastAsiaTheme="minorHAnsi"/>
          <w:b/>
          <w:lang w:eastAsia="en-US"/>
        </w:rPr>
      </w:pPr>
      <w:r>
        <w:rPr>
          <w:rFonts w:eastAsiaTheme="minorHAnsi"/>
          <w:b/>
          <w:lang w:eastAsia="en-US"/>
        </w:rPr>
        <w:t>3</w:t>
      </w:r>
      <w:r w:rsidR="00CA4D7D" w:rsidRPr="003168AF">
        <w:rPr>
          <w:rFonts w:eastAsiaTheme="minorHAnsi"/>
          <w:b/>
          <w:lang w:eastAsia="en-US"/>
        </w:rPr>
        <w:t xml:space="preserve">.2.3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rsidR="00BC5548" w:rsidRPr="00A30D30" w:rsidRDefault="00BC5548" w:rsidP="00FF70A3">
      <w:pPr>
        <w:pStyle w:val="a4"/>
        <w:jc w:val="both"/>
        <w:rPr>
          <w:rFonts w:eastAsiaTheme="minorHAnsi"/>
          <w:lang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w:t>
      </w:r>
      <w:r w:rsidRPr="00BC5548">
        <w:rPr>
          <w:rFonts w:eastAsiaTheme="minorHAnsi"/>
          <w:lang w:eastAsia="en-US"/>
        </w:rPr>
        <w:lastRenderedPageBreak/>
        <w:t>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(n &gt; 20) и при анализе событий, имевших место меняя 5500 лет назад</w:t>
      </w:r>
      <w:r w:rsidR="0056702D">
        <w:rPr>
          <w:rFonts w:eastAsiaTheme="minorHAnsi"/>
          <w:lang w:eastAsia="en-US"/>
        </w:rPr>
        <w:t xml:space="preserve"> </w:t>
      </w:r>
      <w:r w:rsidR="0056702D">
        <w:rPr>
          <w:rFonts w:eastAsiaTheme="minorHAnsi"/>
          <w:lang w:eastAsia="en-US"/>
        </w:rPr>
        <w:fldChar w:fldCharType="begin" w:fldLock="1"/>
      </w:r>
      <w:r w:rsidR="0056702D">
        <w:rPr>
          <w:rFonts w:eastAsiaTheme="minorHAnsi"/>
          <w:lang w:eastAsia="en-US"/>
        </w:rPr>
        <w:instrText>ADDIN CSL_CITATION { "citationItems" : [ { "id" : "ITEM-1", "itemData" : { "DOI" : "10.1534/genetics.112.147330", "ISBN" : "1943-2631", "ISSN" : "19432631", "PMID" : "23410830", "abstract" : "Long-range migrations and the resulting admixtures between populations have been important forces shaping human genetic diversity. Most existing methods for detecting and reconstructing historical admixture events are based on allele frequency divergences or patterns of ancestry segments in chromosomes of admixed individuals. An emerging new approach harnesses the exponential decay of admixture-induced linkage disequilibrium (LD) as a function of genetic distance. Here, we comprehensively develop LD-based inference into a versatile tool for investigating admixture. We present a new weighted LD statistic that can be used to infer mixture proportions as well as dates with fewer constraints on reference populations than previous methods. We define an LD-based three-population test for admixture and identify scenarios in which it can detect admixture events that previous formal tests cannot. We further show that we can uncover phylogenetic relationships among populations by comparing weighted LD curves obtained using a suite of references. Finally, we describe several improvements to the computation and fitting of weighted LD curves that greatly increase the robustness and speed of the calculations. We implement all of these advances in a software package, ALDER, which we validate in simulations and apply to test for admixture among all populations from the Human Genome Diversity Project (HGDP), highlighting insights into the admixture history of Central African Pygmies, Sardinians, and Japanese.", "author" : [ { "dropping-particle" : "", "family" : "Loh", "given" : "Po Ru", "non-dropping-particle" : "", "parse-names" : false, "suffix" : "" }, { "dropping-particle" : "", "family" : "Lipson", "given" : "Mark", "non-dropping-particle" : "", "parse-names" : false, "suffix" : "" }, { "dropping-particle" : "", "family" : "Patterson", "given" : "Nick", "non-dropping-particle" : "", "parse-names" : false, "suffix" : "" }, { "dropping-particle" : "", "family" : "Moorjani", "given" : "Priya", "non-dropping-particle" : "", "parse-names" : false, "suffix" : "" }, { "dropping-particle" : "", "family" : "Pickrell", "given" : "Joseph K.", "non-dropping-particle" : "", "parse-names" : false, "suffix" : "" }, { "dropping-particle" : "", "family" : "Reich", "given" : "David", "non-dropping-particle" : "", "parse-names" : false, "suffix" : "" }, { "dropping-particle" : "", "family" : "Berger", "given" : "Bonnie", "non-dropping-particle" : "", "parse-names" : false, "suffix" : "" } ], "container-title" : "Genetics", "id" : "ITEM-1", "issue" : "4", "issued" : { "date-parts" : [ [ "2013" ] ] }, "page" : "1233-1254", "title" : "Inferring admixture histories of human populations using linkage disequilibrium", "type" : "article-journal", "volume" : "193" }, "uris" : [ "http://www.mendeley.com/documents/?uuid=93cdd1a2-3fbd-46a3-b78c-a895a2479b0c" ] } ], "mendeley" : { "formattedCitation" : "[32]", "plainTextFormattedCitation" : "[32]", "previouslyFormattedCitation" : "[32]" }, "properties" : {  }, "schema" : "https://github.com/citation-style-language/schema/raw/master/csl-citation.json" }</w:instrText>
      </w:r>
      <w:r w:rsidR="0056702D">
        <w:rPr>
          <w:rFonts w:eastAsiaTheme="minorHAnsi"/>
          <w:lang w:eastAsia="en-US"/>
        </w:rPr>
        <w:fldChar w:fldCharType="separate"/>
      </w:r>
      <w:r w:rsidR="0056702D" w:rsidRPr="0056702D">
        <w:rPr>
          <w:rFonts w:eastAsiaTheme="minorHAnsi"/>
          <w:noProof/>
          <w:lang w:eastAsia="en-US"/>
        </w:rPr>
        <w:t>[32]</w:t>
      </w:r>
      <w:r w:rsidR="0056702D">
        <w:rPr>
          <w:rFonts w:eastAsiaTheme="minorHAnsi"/>
          <w:lang w:eastAsia="en-US"/>
        </w:rPr>
        <w:fldChar w:fldCharType="end"/>
      </w:r>
      <w:r w:rsidR="0056702D">
        <w:rPr>
          <w:rFonts w:eastAsiaTheme="minorHAnsi"/>
          <w:lang w:eastAsia="en-US"/>
        </w:rPr>
        <w:t xml:space="preserve"> </w:t>
      </w:r>
      <w:r w:rsidRPr="00BC5548">
        <w:rPr>
          <w:rFonts w:eastAsiaTheme="minorHAnsi"/>
          <w:lang w:eastAsia="en-US"/>
        </w:rPr>
        <w:t xml:space="preserve"> </w:t>
      </w:r>
      <w:proofErr w:type="spellStart"/>
      <w:r w:rsidRPr="004E00EE">
        <w:rPr>
          <w:rFonts w:eastAsiaTheme="minorHAnsi"/>
          <w:highlight w:val="yellow"/>
          <w:lang w:eastAsia="en-US"/>
        </w:rPr>
        <w:t>Pickrell</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et</w:t>
      </w:r>
      <w:proofErr w:type="spellEnd"/>
      <w:r w:rsidRPr="004E00EE">
        <w:rPr>
          <w:rFonts w:eastAsiaTheme="minorHAnsi"/>
          <w:highlight w:val="yellow"/>
          <w:lang w:eastAsia="en-US"/>
        </w:rPr>
        <w:t xml:space="preserve"> </w:t>
      </w:r>
      <w:proofErr w:type="spellStart"/>
      <w:r w:rsidRPr="004E00EE">
        <w:rPr>
          <w:rFonts w:eastAsiaTheme="minorHAnsi"/>
          <w:highlight w:val="yellow"/>
          <w:lang w:eastAsia="en-US"/>
        </w:rPr>
        <w:t>al</w:t>
      </w:r>
      <w:proofErr w:type="spellEnd"/>
      <w:r w:rsidRPr="004E00EE">
        <w:rPr>
          <w:rFonts w:eastAsiaTheme="minorHAnsi"/>
          <w:highlight w:val="yellow"/>
          <w:lang w:eastAsia="en-US"/>
        </w:rPr>
        <w:t>.,</w:t>
      </w:r>
      <w:r w:rsidR="00A30D30" w:rsidRPr="004E00EE">
        <w:rPr>
          <w:rFonts w:eastAsiaTheme="minorHAnsi"/>
          <w:highlight w:val="yellow"/>
          <w:lang w:eastAsia="en-US"/>
        </w:rPr>
        <w:t xml:space="preserve"> 2014</w:t>
      </w:r>
      <w:r w:rsidR="00A30D30">
        <w:rPr>
          <w:rFonts w:eastAsiaTheme="minorHAnsi"/>
          <w:lang w:eastAsia="en-US"/>
        </w:rPr>
        <w:t>].</w:t>
      </w:r>
    </w:p>
    <w:p w:rsidR="00BC5548" w:rsidRPr="00310428" w:rsidRDefault="00BC5548" w:rsidP="00FF70A3">
      <w:pPr>
        <w:jc w:val="both"/>
        <w:rPr>
          <w:rFonts w:ascii="Times New Roman" w:hAnsi="Times New Roman" w:cs="Times New Roman"/>
          <w:color w:val="FF0000"/>
          <w:sz w:val="24"/>
          <w:szCs w:val="24"/>
        </w:rPr>
      </w:pPr>
    </w:p>
    <w:p w:rsidR="00F00D4E" w:rsidRPr="00310428" w:rsidRDefault="00F00D4E" w:rsidP="00FF70A3">
      <w:pPr>
        <w:ind w:firstLine="708"/>
        <w:jc w:val="both"/>
        <w:rPr>
          <w:rFonts w:ascii="Times New Roman" w:hAnsi="Times New Roman" w:cs="Times New Roman"/>
          <w:b/>
          <w:sz w:val="24"/>
          <w:szCs w:val="24"/>
        </w:rPr>
      </w:pPr>
    </w:p>
    <w:p w:rsidR="004021AD" w:rsidRDefault="004021AD" w:rsidP="00FF70A3">
      <w:pPr>
        <w:ind w:firstLine="708"/>
        <w:jc w:val="both"/>
      </w:pPr>
    </w:p>
    <w:p w:rsidR="008A600E" w:rsidRPr="00C30B47" w:rsidRDefault="008A600E" w:rsidP="00FF70A3">
      <w:pPr>
        <w:jc w:val="both"/>
      </w:pPr>
      <w:bookmarkStart w:id="0" w:name="_GoBack"/>
      <w:bookmarkEnd w:id="0"/>
    </w:p>
    <w:sectPr w:rsidR="008A600E" w:rsidRPr="00C30B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52A4A"/>
    <w:rsid w:val="00057392"/>
    <w:rsid w:val="00081A68"/>
    <w:rsid w:val="00083076"/>
    <w:rsid w:val="000901A8"/>
    <w:rsid w:val="000932CA"/>
    <w:rsid w:val="000A01C7"/>
    <w:rsid w:val="000A1326"/>
    <w:rsid w:val="000A3BCA"/>
    <w:rsid w:val="000A49FC"/>
    <w:rsid w:val="000A6B1C"/>
    <w:rsid w:val="000B1905"/>
    <w:rsid w:val="000B304C"/>
    <w:rsid w:val="000C2AA9"/>
    <w:rsid w:val="000C4CE0"/>
    <w:rsid w:val="000D181B"/>
    <w:rsid w:val="000F10AE"/>
    <w:rsid w:val="00113332"/>
    <w:rsid w:val="00115A3E"/>
    <w:rsid w:val="00116898"/>
    <w:rsid w:val="00130831"/>
    <w:rsid w:val="00163FC4"/>
    <w:rsid w:val="00171AFE"/>
    <w:rsid w:val="00171ECB"/>
    <w:rsid w:val="00186172"/>
    <w:rsid w:val="00190B89"/>
    <w:rsid w:val="001948AD"/>
    <w:rsid w:val="001A157E"/>
    <w:rsid w:val="001A7E21"/>
    <w:rsid w:val="001C4172"/>
    <w:rsid w:val="001D268D"/>
    <w:rsid w:val="00214536"/>
    <w:rsid w:val="00220EE5"/>
    <w:rsid w:val="00273B27"/>
    <w:rsid w:val="0027577E"/>
    <w:rsid w:val="002822C2"/>
    <w:rsid w:val="00283C5A"/>
    <w:rsid w:val="002858F0"/>
    <w:rsid w:val="00285EFA"/>
    <w:rsid w:val="002A15D2"/>
    <w:rsid w:val="002A6C44"/>
    <w:rsid w:val="002D3715"/>
    <w:rsid w:val="002D5C6E"/>
    <w:rsid w:val="002E1152"/>
    <w:rsid w:val="002E3774"/>
    <w:rsid w:val="003033C4"/>
    <w:rsid w:val="00307039"/>
    <w:rsid w:val="00310428"/>
    <w:rsid w:val="003168AF"/>
    <w:rsid w:val="003353F8"/>
    <w:rsid w:val="00337CC9"/>
    <w:rsid w:val="003441DF"/>
    <w:rsid w:val="00365D15"/>
    <w:rsid w:val="003B44DC"/>
    <w:rsid w:val="003C32E9"/>
    <w:rsid w:val="003D239F"/>
    <w:rsid w:val="004021AD"/>
    <w:rsid w:val="004220C6"/>
    <w:rsid w:val="00423167"/>
    <w:rsid w:val="004314D0"/>
    <w:rsid w:val="004652A2"/>
    <w:rsid w:val="004B4547"/>
    <w:rsid w:val="004E00EE"/>
    <w:rsid w:val="004E269F"/>
    <w:rsid w:val="004E7FCA"/>
    <w:rsid w:val="00540CF3"/>
    <w:rsid w:val="00543636"/>
    <w:rsid w:val="005558C5"/>
    <w:rsid w:val="00557AFD"/>
    <w:rsid w:val="005602A2"/>
    <w:rsid w:val="0056702D"/>
    <w:rsid w:val="0056790F"/>
    <w:rsid w:val="005733D0"/>
    <w:rsid w:val="00576D90"/>
    <w:rsid w:val="005974E7"/>
    <w:rsid w:val="005E00AD"/>
    <w:rsid w:val="005E79CD"/>
    <w:rsid w:val="005F362A"/>
    <w:rsid w:val="00607FBE"/>
    <w:rsid w:val="006102B0"/>
    <w:rsid w:val="006116DC"/>
    <w:rsid w:val="006260B3"/>
    <w:rsid w:val="006366BC"/>
    <w:rsid w:val="006472B8"/>
    <w:rsid w:val="006574D9"/>
    <w:rsid w:val="00667C0E"/>
    <w:rsid w:val="0067502F"/>
    <w:rsid w:val="0069349D"/>
    <w:rsid w:val="006A73D9"/>
    <w:rsid w:val="006C2678"/>
    <w:rsid w:val="006D30D0"/>
    <w:rsid w:val="006D5D7E"/>
    <w:rsid w:val="006E4C3B"/>
    <w:rsid w:val="006F353A"/>
    <w:rsid w:val="006F6AB4"/>
    <w:rsid w:val="006F787F"/>
    <w:rsid w:val="007120FD"/>
    <w:rsid w:val="00715535"/>
    <w:rsid w:val="00726CC7"/>
    <w:rsid w:val="00751D01"/>
    <w:rsid w:val="0075639F"/>
    <w:rsid w:val="007571B8"/>
    <w:rsid w:val="007677B7"/>
    <w:rsid w:val="0078257E"/>
    <w:rsid w:val="00782DFD"/>
    <w:rsid w:val="007B054F"/>
    <w:rsid w:val="007D21ED"/>
    <w:rsid w:val="007D369C"/>
    <w:rsid w:val="007D3AB1"/>
    <w:rsid w:val="007E7E6B"/>
    <w:rsid w:val="007F064B"/>
    <w:rsid w:val="00805F69"/>
    <w:rsid w:val="008137C3"/>
    <w:rsid w:val="008158E9"/>
    <w:rsid w:val="00815C99"/>
    <w:rsid w:val="008457A5"/>
    <w:rsid w:val="00881DB6"/>
    <w:rsid w:val="008869F2"/>
    <w:rsid w:val="00895D60"/>
    <w:rsid w:val="008A600E"/>
    <w:rsid w:val="008C4286"/>
    <w:rsid w:val="008F0671"/>
    <w:rsid w:val="009028BD"/>
    <w:rsid w:val="00903963"/>
    <w:rsid w:val="0090788F"/>
    <w:rsid w:val="009123E8"/>
    <w:rsid w:val="0092310F"/>
    <w:rsid w:val="00944B19"/>
    <w:rsid w:val="00950E10"/>
    <w:rsid w:val="00953CD6"/>
    <w:rsid w:val="009628A2"/>
    <w:rsid w:val="00965549"/>
    <w:rsid w:val="00966B9B"/>
    <w:rsid w:val="00967A47"/>
    <w:rsid w:val="00975AE6"/>
    <w:rsid w:val="009A2249"/>
    <w:rsid w:val="009A3690"/>
    <w:rsid w:val="00A15695"/>
    <w:rsid w:val="00A30D30"/>
    <w:rsid w:val="00A33BCF"/>
    <w:rsid w:val="00A4698C"/>
    <w:rsid w:val="00A47ACC"/>
    <w:rsid w:val="00A7047D"/>
    <w:rsid w:val="00A8527B"/>
    <w:rsid w:val="00A9775C"/>
    <w:rsid w:val="00AB20F8"/>
    <w:rsid w:val="00AC7217"/>
    <w:rsid w:val="00AD5A50"/>
    <w:rsid w:val="00AD68E1"/>
    <w:rsid w:val="00AF2AF8"/>
    <w:rsid w:val="00B00CD2"/>
    <w:rsid w:val="00B21255"/>
    <w:rsid w:val="00B6016B"/>
    <w:rsid w:val="00B630CC"/>
    <w:rsid w:val="00B86865"/>
    <w:rsid w:val="00B87070"/>
    <w:rsid w:val="00B963B8"/>
    <w:rsid w:val="00B965E4"/>
    <w:rsid w:val="00BB0A9F"/>
    <w:rsid w:val="00BC4655"/>
    <w:rsid w:val="00BC5548"/>
    <w:rsid w:val="00BD00D6"/>
    <w:rsid w:val="00BD0F7A"/>
    <w:rsid w:val="00BD3817"/>
    <w:rsid w:val="00BE7C94"/>
    <w:rsid w:val="00BF1D07"/>
    <w:rsid w:val="00BF45DF"/>
    <w:rsid w:val="00C0502D"/>
    <w:rsid w:val="00C27A49"/>
    <w:rsid w:val="00C30B47"/>
    <w:rsid w:val="00C83A24"/>
    <w:rsid w:val="00C92D5E"/>
    <w:rsid w:val="00CA1AC9"/>
    <w:rsid w:val="00CA4D7D"/>
    <w:rsid w:val="00CB1B27"/>
    <w:rsid w:val="00CF088E"/>
    <w:rsid w:val="00D24FCC"/>
    <w:rsid w:val="00D43705"/>
    <w:rsid w:val="00D458C9"/>
    <w:rsid w:val="00D5339F"/>
    <w:rsid w:val="00D5507C"/>
    <w:rsid w:val="00D8256C"/>
    <w:rsid w:val="00DA058D"/>
    <w:rsid w:val="00DA08E8"/>
    <w:rsid w:val="00DA49C1"/>
    <w:rsid w:val="00DA6320"/>
    <w:rsid w:val="00DB181A"/>
    <w:rsid w:val="00DC03BE"/>
    <w:rsid w:val="00DE2D09"/>
    <w:rsid w:val="00DF57E5"/>
    <w:rsid w:val="00E23F86"/>
    <w:rsid w:val="00E24327"/>
    <w:rsid w:val="00E3136E"/>
    <w:rsid w:val="00E361B1"/>
    <w:rsid w:val="00E523E7"/>
    <w:rsid w:val="00E96263"/>
    <w:rsid w:val="00EA7D16"/>
    <w:rsid w:val="00EB0B36"/>
    <w:rsid w:val="00EB1B54"/>
    <w:rsid w:val="00EB37C3"/>
    <w:rsid w:val="00EC1402"/>
    <w:rsid w:val="00EC40E6"/>
    <w:rsid w:val="00F00D4E"/>
    <w:rsid w:val="00F05EF5"/>
    <w:rsid w:val="00F2169A"/>
    <w:rsid w:val="00F23472"/>
    <w:rsid w:val="00F264F8"/>
    <w:rsid w:val="00F31D11"/>
    <w:rsid w:val="00F447BD"/>
    <w:rsid w:val="00F467EB"/>
    <w:rsid w:val="00F50C76"/>
    <w:rsid w:val="00F52B90"/>
    <w:rsid w:val="00F56A21"/>
    <w:rsid w:val="00F64F07"/>
    <w:rsid w:val="00F73EDD"/>
    <w:rsid w:val="00F75D41"/>
    <w:rsid w:val="00F767D9"/>
    <w:rsid w:val="00F819B4"/>
    <w:rsid w:val="00F9262B"/>
    <w:rsid w:val="00F95AEB"/>
    <w:rsid w:val="00FB0A61"/>
    <w:rsid w:val="00FB3A90"/>
    <w:rsid w:val="00FB6AE4"/>
    <w:rsid w:val="00FB77F7"/>
    <w:rsid w:val="00FD1E0A"/>
    <w:rsid w:val="00FE2DB9"/>
    <w:rsid w:val="00FF70A3"/>
    <w:rsid w:val="00FF7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3C62"/>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608CD-C525-45F9-AD1C-6F219B0F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7822</TotalTime>
  <Pages>7</Pages>
  <Words>25366</Words>
  <Characters>144592</Characters>
  <Application>Microsoft Office Word</Application>
  <DocSecurity>0</DocSecurity>
  <Lines>1204</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169619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kamanov</cp:lastModifiedBy>
  <cp:revision>80</cp:revision>
  <dcterms:created xsi:type="dcterms:W3CDTF">2017-11-26T05:28:00Z</dcterms:created>
  <dcterms:modified xsi:type="dcterms:W3CDTF">2017-12-14T15:53:00Z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