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995632" w:rsidRPr="0061415D" w14:paraId="180A9A76" w14:textId="77777777" w:rsidTr="00170FD6">
        <w:trPr>
          <w:trHeight w:val="2880"/>
          <w:jc w:val="center"/>
        </w:trPr>
        <w:tc>
          <w:tcPr>
            <w:tcW w:w="5000" w:type="pct"/>
          </w:tcPr>
          <w:p w14:paraId="7EBF9D83" w14:textId="77777777" w:rsidR="00995632" w:rsidRDefault="00995632" w:rsidP="00170FD6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995632" w:rsidRPr="0061415D" w14:paraId="12CE38F8" w14:textId="77777777" w:rsidTr="00170FD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69D45BAF" w14:textId="77777777" w:rsidR="00995632" w:rsidRDefault="00995632" w:rsidP="00170FD6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995632" w:rsidRPr="0061415D" w14:paraId="30F65531" w14:textId="77777777" w:rsidTr="00170FD6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4742" w14:textId="4EEFC718" w:rsidR="00995632" w:rsidRPr="00DE6008" w:rsidRDefault="00995632" w:rsidP="00170FD6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5.10</w:t>
            </w:r>
          </w:p>
        </w:tc>
      </w:tr>
      <w:tr w:rsidR="00995632" w:rsidRPr="0061415D" w14:paraId="27D4474E" w14:textId="77777777" w:rsidTr="00170FD6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752F04B3" w14:textId="77777777" w:rsidR="00995632" w:rsidRDefault="00995632" w:rsidP="00170FD6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995632" w:rsidRPr="0061415D" w14:paraId="0E627318" w14:textId="77777777" w:rsidTr="00170FD6">
        <w:trPr>
          <w:trHeight w:val="360"/>
          <w:jc w:val="center"/>
        </w:trPr>
        <w:tc>
          <w:tcPr>
            <w:tcW w:w="5000" w:type="pct"/>
            <w:vAlign w:val="center"/>
          </w:tcPr>
          <w:p w14:paraId="15C053FB" w14:textId="77777777" w:rsidR="00995632" w:rsidRPr="0061415D" w:rsidRDefault="00995632" w:rsidP="00170FD6">
            <w:pPr>
              <w:pStyle w:val="NoSpacing"/>
              <w:jc w:val="center"/>
            </w:pPr>
          </w:p>
        </w:tc>
      </w:tr>
      <w:tr w:rsidR="00995632" w:rsidRPr="0061415D" w14:paraId="20CC0A3D" w14:textId="77777777" w:rsidTr="00170FD6">
        <w:trPr>
          <w:trHeight w:val="360"/>
          <w:jc w:val="center"/>
        </w:trPr>
        <w:tc>
          <w:tcPr>
            <w:tcW w:w="5000" w:type="pct"/>
            <w:vAlign w:val="center"/>
          </w:tcPr>
          <w:p w14:paraId="71E607F4" w14:textId="77777777" w:rsidR="00995632" w:rsidRPr="0061415D" w:rsidRDefault="00995632" w:rsidP="00170FD6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995632" w:rsidRPr="0061415D" w14:paraId="0A29AD2A" w14:textId="77777777" w:rsidTr="00170FD6">
        <w:trPr>
          <w:trHeight w:val="360"/>
          <w:jc w:val="center"/>
        </w:trPr>
        <w:tc>
          <w:tcPr>
            <w:tcW w:w="5000" w:type="pct"/>
            <w:vAlign w:val="center"/>
          </w:tcPr>
          <w:p w14:paraId="4EB17D88" w14:textId="5921F509" w:rsidR="00995632" w:rsidRPr="0061415D" w:rsidRDefault="00995632" w:rsidP="00170FD6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23-Apr-2020</w:t>
            </w:r>
          </w:p>
        </w:tc>
      </w:tr>
    </w:tbl>
    <w:p w14:paraId="7BE4E72A" w14:textId="77777777" w:rsidR="00995632" w:rsidRPr="009A45DD" w:rsidRDefault="00995632" w:rsidP="00995632">
      <w:pPr>
        <w:rPr>
          <w:rFonts w:ascii="Tw Cen MT" w:hAnsi="Tw Cen MT" w:cs="Arial"/>
        </w:rPr>
      </w:pPr>
    </w:p>
    <w:p w14:paraId="17853E55" w14:textId="77777777" w:rsidR="00995632" w:rsidRPr="009A45DD" w:rsidRDefault="00995632" w:rsidP="00995632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6DB4F0F5" w14:textId="77777777" w:rsidR="00995632" w:rsidRPr="00BC5E10" w:rsidRDefault="00995632" w:rsidP="00995632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518CDC0B" w14:textId="77777777" w:rsidR="00995632" w:rsidRPr="00086908" w:rsidRDefault="00995632" w:rsidP="00995632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23E26159" w14:textId="77777777" w:rsidR="00995632" w:rsidRPr="00086908" w:rsidRDefault="003D6E11" w:rsidP="00995632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="00995632"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="00995632" w:rsidRPr="00086908">
          <w:rPr>
            <w:rFonts w:ascii="Arial Narrow" w:hAnsi="Arial Narrow"/>
            <w:noProof/>
            <w:webHidden/>
          </w:rPr>
          <w:tab/>
        </w:r>
        <w:r w:rsidR="00995632" w:rsidRPr="00086908">
          <w:rPr>
            <w:rFonts w:ascii="Arial Narrow" w:hAnsi="Arial Narrow"/>
            <w:noProof/>
            <w:webHidden/>
          </w:rPr>
          <w:fldChar w:fldCharType="begin"/>
        </w:r>
        <w:r w:rsidR="00995632"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="00995632" w:rsidRPr="00086908">
          <w:rPr>
            <w:rFonts w:ascii="Arial Narrow" w:hAnsi="Arial Narrow"/>
            <w:noProof/>
            <w:webHidden/>
          </w:rPr>
        </w:r>
        <w:r w:rsidR="00995632" w:rsidRPr="00086908">
          <w:rPr>
            <w:rFonts w:ascii="Arial Narrow" w:hAnsi="Arial Narrow"/>
            <w:noProof/>
            <w:webHidden/>
          </w:rPr>
          <w:fldChar w:fldCharType="separate"/>
        </w:r>
        <w:r w:rsidR="00995632">
          <w:rPr>
            <w:rFonts w:ascii="Arial Narrow" w:hAnsi="Arial Narrow"/>
            <w:noProof/>
            <w:webHidden/>
          </w:rPr>
          <w:t>3</w:t>
        </w:r>
        <w:r w:rsidR="00995632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3EBD5485" w14:textId="77777777" w:rsidR="00995632" w:rsidRPr="00086908" w:rsidRDefault="003D6E11" w:rsidP="00995632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="00995632" w:rsidRPr="00086908">
          <w:rPr>
            <w:rStyle w:val="Hyperlink"/>
            <w:rFonts w:ascii="Arial Narrow" w:hAnsi="Arial Narrow"/>
          </w:rPr>
          <w:t>About this Release</w:t>
        </w:r>
        <w:r w:rsidR="00995632" w:rsidRPr="00086908">
          <w:rPr>
            <w:rFonts w:ascii="Arial Narrow" w:hAnsi="Arial Narrow"/>
            <w:webHidden/>
          </w:rPr>
          <w:tab/>
        </w:r>
        <w:r w:rsidR="00995632" w:rsidRPr="00086908">
          <w:rPr>
            <w:rFonts w:ascii="Arial Narrow" w:hAnsi="Arial Narrow"/>
            <w:webHidden/>
          </w:rPr>
          <w:fldChar w:fldCharType="begin"/>
        </w:r>
        <w:r w:rsidR="00995632" w:rsidRPr="00086908">
          <w:rPr>
            <w:rFonts w:ascii="Arial Narrow" w:hAnsi="Arial Narrow"/>
            <w:webHidden/>
          </w:rPr>
          <w:instrText xml:space="preserve"> PAGEREF _Toc392082183 \h </w:instrText>
        </w:r>
        <w:r w:rsidR="00995632" w:rsidRPr="00086908">
          <w:rPr>
            <w:rFonts w:ascii="Arial Narrow" w:hAnsi="Arial Narrow"/>
            <w:webHidden/>
          </w:rPr>
        </w:r>
        <w:r w:rsidR="00995632" w:rsidRPr="00086908">
          <w:rPr>
            <w:rFonts w:ascii="Arial Narrow" w:hAnsi="Arial Narrow"/>
            <w:webHidden/>
          </w:rPr>
          <w:fldChar w:fldCharType="separate"/>
        </w:r>
        <w:r w:rsidR="00995632">
          <w:rPr>
            <w:rFonts w:ascii="Arial Narrow" w:hAnsi="Arial Narrow"/>
            <w:webHidden/>
          </w:rPr>
          <w:t>3</w:t>
        </w:r>
        <w:r w:rsidR="00995632" w:rsidRPr="00086908">
          <w:rPr>
            <w:rFonts w:ascii="Arial Narrow" w:hAnsi="Arial Narrow"/>
            <w:webHidden/>
          </w:rPr>
          <w:fldChar w:fldCharType="end"/>
        </w:r>
      </w:hyperlink>
    </w:p>
    <w:p w14:paraId="00604D35" w14:textId="77777777" w:rsidR="00995632" w:rsidRPr="00086908" w:rsidRDefault="003D6E11" w:rsidP="00995632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="00995632" w:rsidRPr="00086908">
          <w:rPr>
            <w:rStyle w:val="Hyperlink"/>
            <w:rFonts w:ascii="Arial Narrow" w:hAnsi="Arial Narrow"/>
          </w:rPr>
          <w:t>Release Includes</w:t>
        </w:r>
        <w:r w:rsidR="00995632" w:rsidRPr="00086908">
          <w:rPr>
            <w:rFonts w:ascii="Arial Narrow" w:hAnsi="Arial Narrow"/>
            <w:webHidden/>
          </w:rPr>
          <w:tab/>
        </w:r>
        <w:r w:rsidR="00995632" w:rsidRPr="00086908">
          <w:rPr>
            <w:rFonts w:ascii="Arial Narrow" w:hAnsi="Arial Narrow"/>
            <w:webHidden/>
          </w:rPr>
          <w:fldChar w:fldCharType="begin"/>
        </w:r>
        <w:r w:rsidR="00995632" w:rsidRPr="00086908">
          <w:rPr>
            <w:rFonts w:ascii="Arial Narrow" w:hAnsi="Arial Narrow"/>
            <w:webHidden/>
          </w:rPr>
          <w:instrText xml:space="preserve"> PAGEREF _Toc392082184 \h </w:instrText>
        </w:r>
        <w:r w:rsidR="00995632" w:rsidRPr="00086908">
          <w:rPr>
            <w:rFonts w:ascii="Arial Narrow" w:hAnsi="Arial Narrow"/>
            <w:webHidden/>
          </w:rPr>
        </w:r>
        <w:r w:rsidR="00995632" w:rsidRPr="00086908">
          <w:rPr>
            <w:rFonts w:ascii="Arial Narrow" w:hAnsi="Arial Narrow"/>
            <w:webHidden/>
          </w:rPr>
          <w:fldChar w:fldCharType="separate"/>
        </w:r>
        <w:r w:rsidR="00995632">
          <w:rPr>
            <w:rFonts w:ascii="Arial Narrow" w:hAnsi="Arial Narrow"/>
            <w:webHidden/>
          </w:rPr>
          <w:t>3</w:t>
        </w:r>
        <w:r w:rsidR="00995632" w:rsidRPr="00086908">
          <w:rPr>
            <w:rFonts w:ascii="Arial Narrow" w:hAnsi="Arial Narrow"/>
            <w:webHidden/>
          </w:rPr>
          <w:fldChar w:fldCharType="end"/>
        </w:r>
      </w:hyperlink>
    </w:p>
    <w:p w14:paraId="097EAA65" w14:textId="77777777" w:rsidR="00995632" w:rsidRPr="00086908" w:rsidRDefault="003D6E11" w:rsidP="00995632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="00995632" w:rsidRPr="00086908">
          <w:rPr>
            <w:rStyle w:val="Hyperlink"/>
            <w:rFonts w:ascii="Arial Narrow" w:hAnsi="Arial Narrow"/>
          </w:rPr>
          <w:t>Assumptions</w:t>
        </w:r>
        <w:r w:rsidR="00995632" w:rsidRPr="00086908">
          <w:rPr>
            <w:rFonts w:ascii="Arial Narrow" w:hAnsi="Arial Narrow"/>
            <w:webHidden/>
          </w:rPr>
          <w:tab/>
        </w:r>
        <w:r w:rsidR="00995632" w:rsidRPr="00086908">
          <w:rPr>
            <w:rFonts w:ascii="Arial Narrow" w:hAnsi="Arial Narrow"/>
            <w:webHidden/>
          </w:rPr>
          <w:fldChar w:fldCharType="begin"/>
        </w:r>
        <w:r w:rsidR="00995632" w:rsidRPr="00086908">
          <w:rPr>
            <w:rFonts w:ascii="Arial Narrow" w:hAnsi="Arial Narrow"/>
            <w:webHidden/>
          </w:rPr>
          <w:instrText xml:space="preserve"> PAGEREF _Toc392082190 \h </w:instrText>
        </w:r>
        <w:r w:rsidR="00995632" w:rsidRPr="00086908">
          <w:rPr>
            <w:rFonts w:ascii="Arial Narrow" w:hAnsi="Arial Narrow"/>
            <w:webHidden/>
          </w:rPr>
        </w:r>
        <w:r w:rsidR="00995632" w:rsidRPr="00086908">
          <w:rPr>
            <w:rFonts w:ascii="Arial Narrow" w:hAnsi="Arial Narrow"/>
            <w:webHidden/>
          </w:rPr>
          <w:fldChar w:fldCharType="separate"/>
        </w:r>
        <w:r w:rsidR="00995632">
          <w:rPr>
            <w:rFonts w:ascii="Arial Narrow" w:hAnsi="Arial Narrow"/>
            <w:webHidden/>
          </w:rPr>
          <w:t>3</w:t>
        </w:r>
        <w:r w:rsidR="00995632" w:rsidRPr="00086908">
          <w:rPr>
            <w:rFonts w:ascii="Arial Narrow" w:hAnsi="Arial Narrow"/>
            <w:webHidden/>
          </w:rPr>
          <w:fldChar w:fldCharType="end"/>
        </w:r>
      </w:hyperlink>
    </w:p>
    <w:p w14:paraId="5B5BAAC0" w14:textId="77777777" w:rsidR="00995632" w:rsidRPr="00086908" w:rsidRDefault="003D6E11" w:rsidP="00995632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="00995632" w:rsidRPr="00086908">
          <w:rPr>
            <w:rStyle w:val="Hyperlink"/>
            <w:rFonts w:ascii="Arial Narrow" w:hAnsi="Arial Narrow"/>
          </w:rPr>
          <w:t>Know Issues</w:t>
        </w:r>
        <w:r w:rsidR="00995632" w:rsidRPr="00086908">
          <w:rPr>
            <w:rFonts w:ascii="Arial Narrow" w:hAnsi="Arial Narrow"/>
            <w:webHidden/>
          </w:rPr>
          <w:tab/>
        </w:r>
        <w:r w:rsidR="00995632" w:rsidRPr="00086908">
          <w:rPr>
            <w:rFonts w:ascii="Arial Narrow" w:hAnsi="Arial Narrow"/>
            <w:webHidden/>
          </w:rPr>
          <w:fldChar w:fldCharType="begin"/>
        </w:r>
        <w:r w:rsidR="00995632" w:rsidRPr="00086908">
          <w:rPr>
            <w:rFonts w:ascii="Arial Narrow" w:hAnsi="Arial Narrow"/>
            <w:webHidden/>
          </w:rPr>
          <w:instrText xml:space="preserve"> PAGEREF _Toc392082191 \h </w:instrText>
        </w:r>
        <w:r w:rsidR="00995632" w:rsidRPr="00086908">
          <w:rPr>
            <w:rFonts w:ascii="Arial Narrow" w:hAnsi="Arial Narrow"/>
            <w:webHidden/>
          </w:rPr>
        </w:r>
        <w:r w:rsidR="00995632" w:rsidRPr="00086908">
          <w:rPr>
            <w:rFonts w:ascii="Arial Narrow" w:hAnsi="Arial Narrow"/>
            <w:webHidden/>
          </w:rPr>
          <w:fldChar w:fldCharType="separate"/>
        </w:r>
        <w:r w:rsidR="00995632">
          <w:rPr>
            <w:rFonts w:ascii="Arial Narrow" w:hAnsi="Arial Narrow"/>
            <w:webHidden/>
          </w:rPr>
          <w:t>3</w:t>
        </w:r>
        <w:r w:rsidR="00995632" w:rsidRPr="00086908">
          <w:rPr>
            <w:rFonts w:ascii="Arial Narrow" w:hAnsi="Arial Narrow"/>
            <w:webHidden/>
          </w:rPr>
          <w:fldChar w:fldCharType="end"/>
        </w:r>
      </w:hyperlink>
    </w:p>
    <w:p w14:paraId="66B26998" w14:textId="77777777" w:rsidR="00995632" w:rsidRDefault="003D6E11" w:rsidP="00995632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="00995632" w:rsidRPr="00086908">
          <w:rPr>
            <w:rStyle w:val="Hyperlink"/>
            <w:rFonts w:ascii="Arial Narrow" w:hAnsi="Arial Narrow"/>
          </w:rPr>
          <w:t>Limitations</w:t>
        </w:r>
        <w:r w:rsidR="00995632" w:rsidRPr="00086908">
          <w:rPr>
            <w:rFonts w:ascii="Arial Narrow" w:hAnsi="Arial Narrow"/>
            <w:webHidden/>
          </w:rPr>
          <w:tab/>
        </w:r>
        <w:r w:rsidR="00995632" w:rsidRPr="00086908">
          <w:rPr>
            <w:rFonts w:ascii="Arial Narrow" w:hAnsi="Arial Narrow"/>
            <w:webHidden/>
          </w:rPr>
          <w:fldChar w:fldCharType="begin"/>
        </w:r>
        <w:r w:rsidR="00995632" w:rsidRPr="00086908">
          <w:rPr>
            <w:rFonts w:ascii="Arial Narrow" w:hAnsi="Arial Narrow"/>
            <w:webHidden/>
          </w:rPr>
          <w:instrText xml:space="preserve"> PAGEREF _Toc392082192 \h </w:instrText>
        </w:r>
        <w:r w:rsidR="00995632" w:rsidRPr="00086908">
          <w:rPr>
            <w:rFonts w:ascii="Arial Narrow" w:hAnsi="Arial Narrow"/>
            <w:webHidden/>
          </w:rPr>
        </w:r>
        <w:r w:rsidR="00995632" w:rsidRPr="00086908">
          <w:rPr>
            <w:rFonts w:ascii="Arial Narrow" w:hAnsi="Arial Narrow"/>
            <w:webHidden/>
          </w:rPr>
          <w:fldChar w:fldCharType="separate"/>
        </w:r>
        <w:r w:rsidR="00995632">
          <w:rPr>
            <w:rFonts w:ascii="Arial Narrow" w:hAnsi="Arial Narrow"/>
            <w:webHidden/>
          </w:rPr>
          <w:t>3</w:t>
        </w:r>
        <w:r w:rsidR="00995632" w:rsidRPr="00086908">
          <w:rPr>
            <w:rFonts w:ascii="Arial Narrow" w:hAnsi="Arial Narrow"/>
            <w:webHidden/>
          </w:rPr>
          <w:fldChar w:fldCharType="end"/>
        </w:r>
      </w:hyperlink>
    </w:p>
    <w:p w14:paraId="6589E5AD" w14:textId="77777777" w:rsidR="00995632" w:rsidRPr="001573B6" w:rsidRDefault="00995632" w:rsidP="00995632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763D088B" w14:textId="77777777" w:rsidR="00995632" w:rsidRPr="009A45DD" w:rsidRDefault="00995632" w:rsidP="00995632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1E7DAF83" w14:textId="77777777" w:rsidR="00995632" w:rsidRDefault="00995632" w:rsidP="00995632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</w:p>
    <w:p w14:paraId="56C30789" w14:textId="77777777" w:rsidR="00995632" w:rsidRDefault="00995632" w:rsidP="00995632">
      <w:pPr>
        <w:pStyle w:val="Heading1"/>
        <w:spacing w:line="240" w:lineRule="auto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t>Introduction</w:t>
      </w:r>
      <w:bookmarkEnd w:id="0"/>
    </w:p>
    <w:p w14:paraId="1304EF89" w14:textId="77777777" w:rsidR="00995632" w:rsidRPr="00306F39" w:rsidRDefault="00995632" w:rsidP="00995632">
      <w:pPr>
        <w:pStyle w:val="Heading2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</w:pPr>
      <w:bookmarkStart w:id="1" w:name="_Toc392082182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Add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ed</w:t>
      </w:r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Equity/IPO data sets (modules) as enhancement to existing Deals M&amp;</w:t>
      </w:r>
      <w:proofErr w:type="gramStart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  by</w:t>
      </w:r>
      <w:proofErr w:type="gramEnd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adding tables for Equity modules</w:t>
      </w:r>
    </w:p>
    <w:p w14:paraId="3F66094D" w14:textId="77777777" w:rsidR="00995632" w:rsidRDefault="00995632" w:rsidP="00995632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r>
        <w:rPr>
          <w:rFonts w:ascii="Arial" w:hAnsi="Arial" w:cs="Arial"/>
          <w:iCs/>
          <w:color w:val="auto"/>
          <w:sz w:val="28"/>
          <w:szCs w:val="28"/>
        </w:rPr>
        <w:t>P</w:t>
      </w:r>
      <w:r w:rsidRPr="00F20BAE">
        <w:rPr>
          <w:rFonts w:ascii="Arial" w:hAnsi="Arial" w:cs="Arial"/>
          <w:iCs/>
          <w:color w:val="auto"/>
          <w:sz w:val="28"/>
          <w:szCs w:val="28"/>
        </w:rPr>
        <w:t>urpose</w:t>
      </w:r>
      <w:bookmarkStart w:id="2" w:name="_Toc315877616"/>
      <w:bookmarkStart w:id="3" w:name="_Toc392082183"/>
      <w:bookmarkEnd w:id="1"/>
    </w:p>
    <w:p w14:paraId="487FA118" w14:textId="77777777" w:rsidR="00995632" w:rsidRPr="00306F39" w:rsidRDefault="00995632" w:rsidP="00995632">
      <w:pPr>
        <w:rPr>
          <w:rFonts w:asciiTheme="minorHAnsi" w:hAnsiTheme="minorHAnsi" w:cstheme="minorHAnsi"/>
          <w:sz w:val="24"/>
          <w:szCs w:val="24"/>
        </w:rPr>
      </w:pPr>
      <w:r w:rsidRPr="00306F39">
        <w:rPr>
          <w:rFonts w:asciiTheme="minorHAnsi" w:hAnsiTheme="minorHAnsi" w:cstheme="minorHAnsi"/>
          <w:sz w:val="24"/>
          <w:szCs w:val="24"/>
        </w:rPr>
        <w:t xml:space="preserve">A new feed </w:t>
      </w:r>
      <w:r>
        <w:rPr>
          <w:rFonts w:asciiTheme="minorHAnsi" w:hAnsiTheme="minorHAnsi" w:cstheme="minorHAnsi"/>
          <w:sz w:val="24"/>
          <w:szCs w:val="24"/>
        </w:rPr>
        <w:t>‘</w:t>
      </w:r>
      <w:proofErr w:type="spellStart"/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proofErr w:type="spellEnd"/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is added to load equity data.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 is scheduled at the gap of half an hour to the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</w:t>
      </w:r>
    </w:p>
    <w:p w14:paraId="6353F28E" w14:textId="77777777" w:rsidR="00995632" w:rsidRPr="00306F39" w:rsidRDefault="00995632" w:rsidP="00995632">
      <w:pPr>
        <w:rPr>
          <w:sz w:val="24"/>
          <w:szCs w:val="24"/>
        </w:rPr>
      </w:pPr>
      <w:bookmarkStart w:id="4" w:name="_Toc392082185"/>
      <w:bookmarkEnd w:id="2"/>
      <w:bookmarkEnd w:id="3"/>
      <w:r w:rsidRPr="006563F1"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</w:t>
      </w:r>
      <w:r w:rsidRPr="00306F3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306F39">
          <w:rPr>
            <w:rStyle w:val="Hyperlink"/>
            <w:sz w:val="24"/>
            <w:szCs w:val="24"/>
          </w:rPr>
          <w:t>https://jira.refinitiv.com/browse/TRDWINGEST-6009</w:t>
        </w:r>
      </w:hyperlink>
    </w:p>
    <w:p w14:paraId="268D0D73" w14:textId="77777777" w:rsidR="00995632" w:rsidRDefault="00995632" w:rsidP="00995632"/>
    <w:p w14:paraId="0C49C2C8" w14:textId="77777777" w:rsidR="00995632" w:rsidRPr="00BE7EEF" w:rsidRDefault="00995632" w:rsidP="00995632">
      <w:pPr>
        <w:rPr>
          <w:rFonts w:ascii="Arial" w:hAnsi="Arial" w:cs="Arial"/>
          <w:b/>
          <w:bCs/>
          <w:sz w:val="28"/>
          <w:szCs w:val="28"/>
        </w:rPr>
      </w:pPr>
      <w:r w:rsidRPr="00BE7EEF">
        <w:rPr>
          <w:rFonts w:ascii="Arial" w:hAnsi="Arial" w:cs="Arial"/>
          <w:b/>
          <w:bCs/>
          <w:sz w:val="28"/>
          <w:szCs w:val="28"/>
        </w:rPr>
        <w:t>Deployment Steps</w:t>
      </w:r>
      <w:bookmarkEnd w:id="4"/>
      <w:r w:rsidRPr="00BE7E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4C22982" w14:textId="77777777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1.Wait for any active </w:t>
      </w:r>
      <w:proofErr w:type="spellStart"/>
      <w:r w:rsidRPr="00BE7EEF">
        <w:rPr>
          <w:sz w:val="24"/>
          <w:szCs w:val="24"/>
        </w:rPr>
        <w:t>Deal_Daily</w:t>
      </w:r>
      <w:proofErr w:type="spellEnd"/>
      <w:r w:rsidRPr="00BE7EEF">
        <w:rPr>
          <w:sz w:val="24"/>
          <w:szCs w:val="24"/>
        </w:rPr>
        <w:t xml:space="preserve"> feed to complete</w:t>
      </w:r>
    </w:p>
    <w:p w14:paraId="27BF1235" w14:textId="77777777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2. Disable the </w:t>
      </w:r>
      <w:proofErr w:type="spellStart"/>
      <w:r w:rsidRPr="00BE7EEF">
        <w:rPr>
          <w:sz w:val="24"/>
          <w:szCs w:val="24"/>
        </w:rPr>
        <w:t>Deal_Daily</w:t>
      </w:r>
      <w:proofErr w:type="spellEnd"/>
      <w:r w:rsidRPr="00BE7EEF">
        <w:rPr>
          <w:sz w:val="24"/>
          <w:szCs w:val="24"/>
        </w:rPr>
        <w:t xml:space="preserve"> feed.</w:t>
      </w:r>
    </w:p>
    <w:p w14:paraId="682A34A6" w14:textId="77777777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3. Take the backup of Deal and </w:t>
      </w:r>
      <w:proofErr w:type="spellStart"/>
      <w:r w:rsidRPr="00BE7EEF">
        <w:rPr>
          <w:sz w:val="24"/>
          <w:szCs w:val="24"/>
        </w:rPr>
        <w:t>Deal_Update</w:t>
      </w:r>
      <w:proofErr w:type="spellEnd"/>
      <w:r w:rsidRPr="00BE7EEF">
        <w:rPr>
          <w:sz w:val="24"/>
          <w:szCs w:val="24"/>
        </w:rPr>
        <w:t xml:space="preserve"> from production</w:t>
      </w:r>
    </w:p>
    <w:p w14:paraId="3632A364" w14:textId="77777777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>4.Execute the patch script from the below path</w:t>
      </w:r>
      <w:r>
        <w:rPr>
          <w:sz w:val="24"/>
          <w:szCs w:val="24"/>
        </w:rPr>
        <w:t xml:space="preserve"> </w:t>
      </w:r>
    </w:p>
    <w:p w14:paraId="2F63D3B1" w14:textId="77777777" w:rsidR="005C6C1D" w:rsidRPr="005C6C1D" w:rsidRDefault="005C6C1D" w:rsidP="00995632">
      <w:pPr>
        <w:rPr>
          <w:sz w:val="24"/>
        </w:rPr>
      </w:pPr>
      <w:hyperlink r:id="rId8" w:history="1">
        <w:r w:rsidRPr="005C6C1D">
          <w:rPr>
            <w:rStyle w:val="Hyperlink"/>
            <w:sz w:val="24"/>
          </w:rPr>
          <w:t>https://git.sami.int.thomsonreuters.com/trdw_datasources/Deal-Ingestion/blob/Deal_5.10/Patches/Patch_Script_5.10.sql</w:t>
        </w:r>
      </w:hyperlink>
      <w:bookmarkStart w:id="5" w:name="_GoBack"/>
      <w:bookmarkEnd w:id="5"/>
    </w:p>
    <w:p w14:paraId="202FFD46" w14:textId="4F8EABDB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>5.Uninstall the setup and install new setup (Deals 5.</w:t>
      </w:r>
      <w:r>
        <w:rPr>
          <w:sz w:val="24"/>
          <w:szCs w:val="24"/>
        </w:rPr>
        <w:t>10</w:t>
      </w:r>
      <w:r w:rsidRPr="00BE7EEF">
        <w:rPr>
          <w:sz w:val="24"/>
          <w:szCs w:val="24"/>
        </w:rPr>
        <w:t>) from below path</w:t>
      </w:r>
    </w:p>
    <w:p w14:paraId="12BC8D6E" w14:textId="77777777" w:rsidR="007A140D" w:rsidRPr="007A140D" w:rsidRDefault="007A140D" w:rsidP="00995632">
      <w:pPr>
        <w:rPr>
          <w:sz w:val="24"/>
          <w:szCs w:val="24"/>
        </w:rPr>
      </w:pPr>
      <w:hyperlink r:id="rId9" w:history="1">
        <w:r w:rsidRPr="007A140D">
          <w:rPr>
            <w:rStyle w:val="Hyperlink"/>
            <w:sz w:val="24"/>
            <w:szCs w:val="24"/>
          </w:rPr>
          <w:t>https://git.sami.int.thomsonreuters.com/trdw_datasources/Deal-Ingestion/blob/Deal_5.10/Setup/Release/Deals.msi</w:t>
        </w:r>
      </w:hyperlink>
    </w:p>
    <w:p w14:paraId="5C6331BC" w14:textId="6D0C7A4B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>6. Enable the feed in DIS.</w:t>
      </w:r>
    </w:p>
    <w:p w14:paraId="6477D4C8" w14:textId="77777777" w:rsidR="00995632" w:rsidRPr="008A6DD3" w:rsidRDefault="00995632" w:rsidP="00995632">
      <w:pPr>
        <w:pStyle w:val="Heading1"/>
        <w:rPr>
          <w:rFonts w:ascii="Arial" w:hAnsi="Arial" w:cs="Arial"/>
          <w:color w:val="auto"/>
        </w:rPr>
      </w:pPr>
      <w:r w:rsidRPr="008A6DD3">
        <w:rPr>
          <w:rFonts w:ascii="Arial" w:hAnsi="Arial" w:cs="Arial"/>
          <w:color w:val="auto"/>
        </w:rPr>
        <w:t xml:space="preserve">Rollback Steps </w:t>
      </w:r>
    </w:p>
    <w:p w14:paraId="642AF48A" w14:textId="77777777" w:rsidR="00995632" w:rsidRDefault="00995632" w:rsidP="00995632">
      <w:pPr>
        <w:spacing w:line="240" w:lineRule="auto"/>
      </w:pPr>
    </w:p>
    <w:p w14:paraId="5EF443F3" w14:textId="77777777" w:rsidR="00995632" w:rsidRPr="008A6DD3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 xml:space="preserve">1.  Ensure there is no active feed progress for </w:t>
      </w:r>
      <w:proofErr w:type="spellStart"/>
      <w:r w:rsidRPr="008A6DD3">
        <w:rPr>
          <w:rFonts w:asciiTheme="minorHAnsi" w:hAnsiTheme="minorHAnsi" w:cstheme="minorHAnsi"/>
          <w:sz w:val="24"/>
          <w:szCs w:val="24"/>
        </w:rPr>
        <w:t>Deal_Daily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Deal_Equity_Daily</w:t>
      </w:r>
      <w:proofErr w:type="spellEnd"/>
      <w:r w:rsidRPr="008A6DD3">
        <w:rPr>
          <w:rFonts w:asciiTheme="minorHAnsi" w:hAnsiTheme="minorHAnsi" w:cstheme="minorHAnsi"/>
          <w:sz w:val="24"/>
          <w:szCs w:val="24"/>
        </w:rPr>
        <w:t>. In case any feed is active, wait until it gets over and disable the feed.</w:t>
      </w:r>
    </w:p>
    <w:p w14:paraId="5BDF97BE" w14:textId="51F70298" w:rsidR="00995632" w:rsidRPr="008A6DD3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 xml:space="preserve">2.  Restore the backup of Deal and </w:t>
      </w:r>
      <w:proofErr w:type="spellStart"/>
      <w:r w:rsidRPr="008A6DD3">
        <w:rPr>
          <w:rFonts w:asciiTheme="minorHAnsi" w:hAnsiTheme="minorHAnsi" w:cstheme="minorHAnsi"/>
          <w:sz w:val="24"/>
          <w:szCs w:val="24"/>
        </w:rPr>
        <w:t>Deal_Update</w:t>
      </w:r>
      <w:proofErr w:type="spellEnd"/>
      <w:r w:rsidRPr="008A6DD3">
        <w:rPr>
          <w:rFonts w:asciiTheme="minorHAnsi" w:hAnsiTheme="minorHAnsi" w:cstheme="minorHAnsi"/>
          <w:sz w:val="24"/>
          <w:szCs w:val="24"/>
        </w:rPr>
        <w:t xml:space="preserve"> database taken while installing 5.</w:t>
      </w:r>
      <w:r>
        <w:rPr>
          <w:rFonts w:asciiTheme="minorHAnsi" w:hAnsiTheme="minorHAnsi" w:cstheme="minorHAnsi"/>
          <w:sz w:val="24"/>
          <w:szCs w:val="24"/>
        </w:rPr>
        <w:t>10</w:t>
      </w:r>
    </w:p>
    <w:p w14:paraId="2BCD4564" w14:textId="77777777" w:rsidR="00995632" w:rsidRPr="008A6DD3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3.  Uninstall the existing setup and install the older setup (5.</w:t>
      </w:r>
      <w:r>
        <w:rPr>
          <w:rFonts w:asciiTheme="minorHAnsi" w:hAnsiTheme="minorHAnsi" w:cstheme="minorHAnsi"/>
          <w:sz w:val="24"/>
          <w:szCs w:val="24"/>
        </w:rPr>
        <w:t>7</w:t>
      </w:r>
      <w:r w:rsidRPr="008A6DD3">
        <w:rPr>
          <w:rFonts w:asciiTheme="minorHAnsi" w:hAnsiTheme="minorHAnsi" w:cstheme="minorHAnsi"/>
          <w:sz w:val="24"/>
          <w:szCs w:val="24"/>
        </w:rPr>
        <w:t xml:space="preserve">) from the location below: </w:t>
      </w:r>
    </w:p>
    <w:p w14:paraId="7CEBE058" w14:textId="77777777" w:rsidR="00995632" w:rsidRPr="00837259" w:rsidRDefault="003D6E11" w:rsidP="00995632">
      <w:pPr>
        <w:spacing w:line="240" w:lineRule="auto"/>
        <w:rPr>
          <w:sz w:val="24"/>
          <w:szCs w:val="24"/>
        </w:rPr>
      </w:pPr>
      <w:hyperlink r:id="rId10" w:history="1">
        <w:r w:rsidR="00995632" w:rsidRPr="00837259">
          <w:rPr>
            <w:rStyle w:val="Hyperlink"/>
            <w:sz w:val="24"/>
            <w:szCs w:val="24"/>
          </w:rPr>
          <w:t>https://git.sami.int.thomsonreuters.com/trdw_datasources/Deal-Ingestion/blob/Deal_5.7/Setup/Release/Deals.msi</w:t>
        </w:r>
      </w:hyperlink>
    </w:p>
    <w:p w14:paraId="000A9A11" w14:textId="77777777" w:rsidR="00995632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4. Enable the feed.</w:t>
      </w:r>
    </w:p>
    <w:p w14:paraId="31C528A9" w14:textId="77777777" w:rsidR="00995632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73B5B4DC" w14:textId="77777777" w:rsidR="00995632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1CE83EC1" w14:textId="77777777" w:rsidR="00995632" w:rsidRPr="008A6DD3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14BC3C12" w14:textId="77777777" w:rsidR="00995632" w:rsidRDefault="00995632" w:rsidP="00995632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14593CBC" w14:textId="77777777" w:rsidR="00995632" w:rsidRPr="008A6DD3" w:rsidRDefault="00995632" w:rsidP="00995632"/>
    <w:p w14:paraId="3E7BA2A2" w14:textId="77777777" w:rsidR="00995632" w:rsidRPr="008A6DD3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1.DLEqTransData</w:t>
      </w:r>
    </w:p>
    <w:p w14:paraId="281AEC62" w14:textId="77777777" w:rsidR="00995632" w:rsidRPr="008A6DD3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2.DLEqInstrInfo</w:t>
      </w:r>
    </w:p>
    <w:p w14:paraId="2BEB22AD" w14:textId="77777777" w:rsidR="00995632" w:rsidRPr="008A6DD3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3.DLEqTransInfo</w:t>
      </w:r>
    </w:p>
    <w:p w14:paraId="769E0DBA" w14:textId="77777777" w:rsidR="00995632" w:rsidRPr="008A6DD3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4.DLEqItem</w:t>
      </w:r>
    </w:p>
    <w:p w14:paraId="28819255" w14:textId="77777777" w:rsidR="00995632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5.DLPermInfo</w:t>
      </w:r>
    </w:p>
    <w:p w14:paraId="0DD780CD" w14:textId="77777777" w:rsidR="00995632" w:rsidRPr="008A6DD3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1F74FB9C" w14:textId="77777777" w:rsidR="00995632" w:rsidRPr="00F27180" w:rsidRDefault="00995632" w:rsidP="00995632">
      <w:pPr>
        <w:rPr>
          <w:rFonts w:asciiTheme="minorHAnsi" w:hAnsiTheme="minorHAnsi" w:cstheme="minorHAnsi"/>
        </w:rPr>
      </w:pPr>
      <w:r w:rsidRPr="00F27180">
        <w:rPr>
          <w:rFonts w:asciiTheme="minorHAnsi" w:eastAsia="Times New Roman" w:hAnsiTheme="minorHAnsi" w:cstheme="minorHAnsi"/>
          <w:b/>
          <w:bCs/>
          <w:sz w:val="28"/>
          <w:szCs w:val="28"/>
        </w:rPr>
        <w:t>DIS Version required</w:t>
      </w:r>
      <w:r w:rsidRPr="00F27180">
        <w:rPr>
          <w:rFonts w:asciiTheme="minorHAnsi" w:hAnsiTheme="minorHAnsi" w:cstheme="minorHAnsi"/>
        </w:rPr>
        <w:t xml:space="preserve"> </w:t>
      </w:r>
    </w:p>
    <w:p w14:paraId="65E55FEB" w14:textId="77777777" w:rsidR="00995632" w:rsidRPr="00F27180" w:rsidRDefault="00995632" w:rsidP="00995632">
      <w:p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2.6 or above</w:t>
      </w:r>
    </w:p>
    <w:p w14:paraId="2B9DA8D1" w14:textId="77777777" w:rsidR="00995632" w:rsidRPr="00F27180" w:rsidRDefault="00995632" w:rsidP="00995632">
      <w:pPr>
        <w:pStyle w:val="Heading1"/>
        <w:rPr>
          <w:rFonts w:asciiTheme="minorHAnsi" w:hAnsiTheme="minorHAnsi" w:cstheme="minorHAnsi"/>
          <w:color w:val="auto"/>
        </w:rPr>
      </w:pPr>
      <w:r w:rsidRPr="00F27180">
        <w:rPr>
          <w:rFonts w:asciiTheme="minorHAnsi" w:hAnsiTheme="minorHAnsi" w:cstheme="minorHAnsi"/>
          <w:color w:val="auto"/>
        </w:rPr>
        <w:t>Assumptions</w:t>
      </w:r>
      <w:bookmarkEnd w:id="6"/>
    </w:p>
    <w:p w14:paraId="5A6229B9" w14:textId="77777777" w:rsidR="00995632" w:rsidRPr="00F27180" w:rsidRDefault="00995632" w:rsidP="0099563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bookmarkStart w:id="7" w:name="_Toc392082191"/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02E78935" w14:textId="77777777" w:rsidR="00995632" w:rsidRPr="00F27180" w:rsidRDefault="00995632" w:rsidP="00995632">
      <w:pPr>
        <w:pStyle w:val="Heading1"/>
        <w:rPr>
          <w:rFonts w:asciiTheme="minorHAnsi" w:hAnsiTheme="minorHAnsi" w:cstheme="minorHAnsi"/>
          <w:color w:val="auto"/>
        </w:rPr>
      </w:pPr>
      <w:bookmarkStart w:id="8" w:name="_Toc392082192"/>
      <w:bookmarkEnd w:id="7"/>
      <w:r w:rsidRPr="00F27180">
        <w:rPr>
          <w:rFonts w:asciiTheme="minorHAnsi" w:hAnsiTheme="minorHAnsi" w:cstheme="minorHAnsi"/>
          <w:color w:val="auto"/>
        </w:rPr>
        <w:t>Limitations</w:t>
      </w:r>
      <w:bookmarkEnd w:id="8"/>
    </w:p>
    <w:p w14:paraId="0787786B" w14:textId="77777777" w:rsidR="00995632" w:rsidRPr="00F27180" w:rsidRDefault="00995632" w:rsidP="00995632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73236342" w14:textId="77777777" w:rsidR="00995632" w:rsidRDefault="00995632" w:rsidP="00995632"/>
    <w:p w14:paraId="2FA3C943" w14:textId="77777777" w:rsidR="00995632" w:rsidRDefault="00995632" w:rsidP="00995632"/>
    <w:p w14:paraId="396CE86E" w14:textId="77777777" w:rsidR="00995632" w:rsidRDefault="00995632" w:rsidP="00995632"/>
    <w:p w14:paraId="221D9CAE" w14:textId="77777777" w:rsidR="00995632" w:rsidRDefault="00995632" w:rsidP="00995632"/>
    <w:p w14:paraId="65107515" w14:textId="77777777" w:rsidR="00F26AF6" w:rsidRDefault="003D6E11"/>
    <w:sectPr w:rsidR="00F26AF6" w:rsidSect="00E042D9">
      <w:headerReference w:type="default" r:id="rId11"/>
      <w:footerReference w:type="default" r:id="rId12"/>
      <w:footerReference w:type="first" r:id="rId13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5B9CA" w14:textId="77777777" w:rsidR="003D6E11" w:rsidRDefault="003D6E11">
      <w:pPr>
        <w:spacing w:after="0" w:line="240" w:lineRule="auto"/>
      </w:pPr>
      <w:r>
        <w:separator/>
      </w:r>
    </w:p>
  </w:endnote>
  <w:endnote w:type="continuationSeparator" w:id="0">
    <w:p w14:paraId="74B0F952" w14:textId="77777777" w:rsidR="003D6E11" w:rsidRDefault="003D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B98C" w14:textId="77777777" w:rsidR="003D44AF" w:rsidRDefault="007A140D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6D8C" wp14:editId="548D872C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95D3990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548791BA" wp14:editId="6FEE783D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56C4" w14:textId="77777777" w:rsidR="00830153" w:rsidRDefault="007A140D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87BD0A" wp14:editId="346BEC4B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048F406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2B54D3E9" wp14:editId="7052633D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36E21" w14:textId="77777777" w:rsidR="003D6E11" w:rsidRDefault="003D6E11">
      <w:pPr>
        <w:spacing w:after="0" w:line="240" w:lineRule="auto"/>
      </w:pPr>
      <w:r>
        <w:separator/>
      </w:r>
    </w:p>
  </w:footnote>
  <w:footnote w:type="continuationSeparator" w:id="0">
    <w:p w14:paraId="2C017AAC" w14:textId="77777777" w:rsidR="003D6E11" w:rsidRDefault="003D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E0661" w14:textId="77777777" w:rsidR="003D44AF" w:rsidRDefault="007A140D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A92DFF" wp14:editId="7E564E80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0E352D7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48079952" w14:textId="77777777" w:rsidR="003D44AF" w:rsidRDefault="003D6E11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2"/>
    <w:rsid w:val="003D6E11"/>
    <w:rsid w:val="003D79BC"/>
    <w:rsid w:val="005C6C1D"/>
    <w:rsid w:val="007A140D"/>
    <w:rsid w:val="00995632"/>
    <w:rsid w:val="00DB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FD43"/>
  <w15:chartTrackingRefBased/>
  <w15:docId w15:val="{7C9EF737-CF06-4217-8DEA-B72A1DB9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63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63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63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63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563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99563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995632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9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6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9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632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956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5632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99563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563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95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1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10/Patches/Patch_Script_5.10.sq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600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.sami.int.thomsonreuters.com/trdw_datasources/Deal-Ingestion/blob/Deal_5.7/Setup/Release/Deals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sami.int.thomsonreuters.com/trdw_datasources/Deal-Ingestion/blob/Deal_5.10/Setup/Release/Deals.ms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Chakraborty, Sangeeta (Extranet)</cp:lastModifiedBy>
  <cp:revision>3</cp:revision>
  <dcterms:created xsi:type="dcterms:W3CDTF">2020-04-23T08:48:00Z</dcterms:created>
  <dcterms:modified xsi:type="dcterms:W3CDTF">2020-04-23T09:13:00Z</dcterms:modified>
</cp:coreProperties>
</file>