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5D7ECE" w:rsidRPr="0061415D" w14:paraId="43DE25A1" w14:textId="77777777" w:rsidTr="00CC031B">
        <w:trPr>
          <w:trHeight w:val="2880"/>
          <w:jc w:val="center"/>
        </w:trPr>
        <w:tc>
          <w:tcPr>
            <w:tcW w:w="5000" w:type="pct"/>
          </w:tcPr>
          <w:p w14:paraId="400CBDE7" w14:textId="77777777" w:rsidR="005D7ECE" w:rsidRDefault="005D7ECE" w:rsidP="00CC031B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5D7ECE" w:rsidRPr="0061415D" w14:paraId="580A6216" w14:textId="77777777" w:rsidTr="00CC031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C565BBE" w14:textId="77777777" w:rsidR="005D7ECE" w:rsidRDefault="005D7ECE" w:rsidP="00CC031B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5D7ECE" w:rsidRPr="0061415D" w14:paraId="3FF1CA11" w14:textId="77777777" w:rsidTr="00CC031B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1CC92" w14:textId="77777777" w:rsidR="005D7ECE" w:rsidRPr="00DE6008" w:rsidRDefault="005D7ECE" w:rsidP="00CC031B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5.7</w:t>
            </w:r>
          </w:p>
        </w:tc>
      </w:tr>
      <w:tr w:rsidR="005D7ECE" w:rsidRPr="0061415D" w14:paraId="2430A53C" w14:textId="77777777" w:rsidTr="00CC031B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39E1BD87" w14:textId="77777777" w:rsidR="005D7ECE" w:rsidRDefault="005D7ECE" w:rsidP="00CC031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5D7ECE" w:rsidRPr="0061415D" w14:paraId="1969674B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793FA352" w14:textId="77777777" w:rsidR="005D7ECE" w:rsidRPr="0061415D" w:rsidRDefault="005D7ECE" w:rsidP="00CC031B">
            <w:pPr>
              <w:pStyle w:val="NoSpacing"/>
              <w:jc w:val="center"/>
            </w:pPr>
          </w:p>
        </w:tc>
      </w:tr>
      <w:tr w:rsidR="005D7ECE" w:rsidRPr="0061415D" w14:paraId="211079CF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7BAC6E4D" w14:textId="77777777" w:rsidR="005D7ECE" w:rsidRPr="0061415D" w:rsidRDefault="005D7ECE" w:rsidP="00CC031B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5D7ECE" w:rsidRPr="0061415D" w14:paraId="5FA2003D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101DBB2A" w14:textId="77777777" w:rsidR="005D7ECE" w:rsidRPr="0061415D" w:rsidRDefault="005D7ECE" w:rsidP="00CC031B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16-Mar-2020</w:t>
            </w:r>
          </w:p>
        </w:tc>
      </w:tr>
    </w:tbl>
    <w:p w14:paraId="64F01706" w14:textId="77777777" w:rsidR="005D7ECE" w:rsidRPr="009A45DD" w:rsidRDefault="005D7ECE" w:rsidP="005D7ECE">
      <w:pPr>
        <w:rPr>
          <w:rFonts w:ascii="Tw Cen MT" w:hAnsi="Tw Cen MT" w:cs="Arial"/>
        </w:rPr>
      </w:pPr>
    </w:p>
    <w:p w14:paraId="69B02C7A" w14:textId="77777777" w:rsidR="005D7ECE" w:rsidRPr="009A45DD" w:rsidRDefault="005D7ECE" w:rsidP="005D7ECE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26A7225B" w14:textId="77777777" w:rsidR="005D7ECE" w:rsidRPr="00BC5E10" w:rsidRDefault="005D7ECE" w:rsidP="005D7ECE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74DDD552" w14:textId="77777777" w:rsidR="005D7ECE" w:rsidRPr="00086908" w:rsidRDefault="005D7ECE" w:rsidP="005D7ECE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7D4DA9F0" w14:textId="77777777" w:rsidR="005D7ECE" w:rsidRPr="00086908" w:rsidRDefault="001D198C" w:rsidP="005D7ECE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="005D7ECE"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="005D7ECE" w:rsidRPr="00086908">
          <w:rPr>
            <w:rFonts w:ascii="Arial Narrow" w:hAnsi="Arial Narrow"/>
            <w:noProof/>
            <w:webHidden/>
          </w:rPr>
          <w:tab/>
        </w:r>
        <w:r w:rsidR="005D7ECE" w:rsidRPr="00086908">
          <w:rPr>
            <w:rFonts w:ascii="Arial Narrow" w:hAnsi="Arial Narrow"/>
            <w:noProof/>
            <w:webHidden/>
          </w:rPr>
          <w:fldChar w:fldCharType="begin"/>
        </w:r>
        <w:r w:rsidR="005D7ECE"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="005D7ECE" w:rsidRPr="00086908">
          <w:rPr>
            <w:rFonts w:ascii="Arial Narrow" w:hAnsi="Arial Narrow"/>
            <w:noProof/>
            <w:webHidden/>
          </w:rPr>
        </w:r>
        <w:r w:rsidR="005D7ECE" w:rsidRPr="00086908">
          <w:rPr>
            <w:rFonts w:ascii="Arial Narrow" w:hAnsi="Arial Narrow"/>
            <w:noProof/>
            <w:webHidden/>
          </w:rPr>
          <w:fldChar w:fldCharType="separate"/>
        </w:r>
        <w:r w:rsidR="005D7ECE">
          <w:rPr>
            <w:rFonts w:ascii="Arial Narrow" w:hAnsi="Arial Narrow"/>
            <w:noProof/>
            <w:webHidden/>
          </w:rPr>
          <w:t>3</w:t>
        </w:r>
        <w:r w:rsidR="005D7ECE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277D65D5" w14:textId="77777777" w:rsidR="005D7ECE" w:rsidRPr="00086908" w:rsidRDefault="001D198C" w:rsidP="005D7ECE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="005D7ECE" w:rsidRPr="00086908">
          <w:rPr>
            <w:rStyle w:val="Hyperlink"/>
            <w:rFonts w:ascii="Arial Narrow" w:hAnsi="Arial Narrow"/>
          </w:rPr>
          <w:t>About this Release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_Toc392082183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10B869C8" w14:textId="77777777" w:rsidR="005D7ECE" w:rsidRPr="00086908" w:rsidRDefault="001D198C" w:rsidP="005D7ECE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="005D7ECE" w:rsidRPr="00086908">
          <w:rPr>
            <w:rStyle w:val="Hyperlink"/>
            <w:rFonts w:ascii="Arial Narrow" w:hAnsi="Arial Narrow"/>
          </w:rPr>
          <w:t>Release Includes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_Toc392082184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0DBEE97D" w14:textId="77777777" w:rsidR="005D7ECE" w:rsidRPr="00086908" w:rsidRDefault="001D198C" w:rsidP="005D7ECE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="005D7ECE" w:rsidRPr="00086908">
          <w:rPr>
            <w:rStyle w:val="Hyperlink"/>
            <w:rFonts w:ascii="Arial Narrow" w:hAnsi="Arial Narrow"/>
          </w:rPr>
          <w:t>Assumptions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_Toc392082190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70100CFD" w14:textId="77777777" w:rsidR="005D7ECE" w:rsidRPr="00086908" w:rsidRDefault="001D198C" w:rsidP="005D7ECE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="005D7ECE" w:rsidRPr="00086908">
          <w:rPr>
            <w:rStyle w:val="Hyperlink"/>
            <w:rFonts w:ascii="Arial Narrow" w:hAnsi="Arial Narrow"/>
          </w:rPr>
          <w:t>Know Issues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_Toc392082191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32CF4909" w14:textId="77777777" w:rsidR="005D7ECE" w:rsidRDefault="001D198C" w:rsidP="005D7ECE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="005D7ECE" w:rsidRPr="00086908">
          <w:rPr>
            <w:rStyle w:val="Hyperlink"/>
            <w:rFonts w:ascii="Arial Narrow" w:hAnsi="Arial Narrow"/>
          </w:rPr>
          <w:t>Limitations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_Toc392082192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5531B350" w14:textId="77777777" w:rsidR="005D7ECE" w:rsidRPr="001573B6" w:rsidRDefault="005D7ECE" w:rsidP="005D7ECE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6EB8E41E" w14:textId="77777777" w:rsidR="005D7ECE" w:rsidRPr="009A45DD" w:rsidRDefault="005D7ECE" w:rsidP="005D7ECE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46144DDB" w14:textId="77777777" w:rsidR="005D7ECE" w:rsidRDefault="005D7ECE" w:rsidP="005D7ECE">
      <w:pPr>
        <w:pStyle w:val="Heading1"/>
        <w:spacing w:line="240" w:lineRule="auto"/>
        <w:rPr>
          <w:rFonts w:ascii="Arial" w:hAnsi="Arial" w:cs="Arial"/>
          <w:color w:val="auto"/>
        </w:rPr>
      </w:pPr>
      <w:bookmarkStart w:id="0" w:name="_Toc392082181"/>
      <w:r w:rsidRPr="00A9224D">
        <w:rPr>
          <w:rFonts w:ascii="Arial" w:hAnsi="Arial" w:cs="Arial"/>
          <w:color w:val="auto"/>
        </w:rPr>
        <w:lastRenderedPageBreak/>
        <w:t>Introduction</w:t>
      </w:r>
      <w:bookmarkEnd w:id="0"/>
    </w:p>
    <w:p w14:paraId="13FBA73F" w14:textId="77777777" w:rsidR="005D7ECE" w:rsidRDefault="005D7ECE" w:rsidP="005D7ECE">
      <w:pPr>
        <w:rPr>
          <w:rFonts w:ascii="Arial" w:hAnsi="Arial" w:cs="Arial"/>
        </w:rPr>
      </w:pPr>
      <w:r>
        <w:t>New file (</w:t>
      </w:r>
      <w:proofErr w:type="spellStart"/>
      <w:r w:rsidRPr="009C0133">
        <w:t>ma_all_OrgID</w:t>
      </w:r>
      <w:proofErr w:type="spellEnd"/>
      <w:r>
        <w:t xml:space="preserve">) ingestion in M&amp;A module </w:t>
      </w:r>
    </w:p>
    <w:p w14:paraId="384BE9D0" w14:textId="77777777" w:rsidR="005D7ECE" w:rsidRDefault="005D7ECE" w:rsidP="005D7ECE">
      <w:pPr>
        <w:pStyle w:val="Heading2"/>
        <w:rPr>
          <w:rFonts w:ascii="Arial" w:hAnsi="Arial" w:cs="Arial"/>
          <w:iCs/>
          <w:color w:val="auto"/>
          <w:sz w:val="28"/>
          <w:szCs w:val="28"/>
        </w:rPr>
      </w:pPr>
      <w:bookmarkStart w:id="1" w:name="_Toc392082182"/>
      <w:r w:rsidRPr="00F20BAE">
        <w:rPr>
          <w:rFonts w:ascii="Arial" w:hAnsi="Arial" w:cs="Arial"/>
          <w:iCs/>
          <w:color w:val="auto"/>
          <w:sz w:val="28"/>
          <w:szCs w:val="28"/>
        </w:rPr>
        <w:t>Purpose</w:t>
      </w:r>
      <w:bookmarkStart w:id="2" w:name="_Toc315877616"/>
      <w:bookmarkStart w:id="3" w:name="_Toc392082183"/>
      <w:bookmarkEnd w:id="1"/>
    </w:p>
    <w:p w14:paraId="5355A6CE" w14:textId="5A1129B5" w:rsidR="005D7ECE" w:rsidRPr="006563F1" w:rsidRDefault="005D7ECE" w:rsidP="005D7ECE">
      <w:pPr>
        <w:spacing w:line="240" w:lineRule="auto"/>
      </w:pPr>
      <w:r>
        <w:t xml:space="preserve">Adding </w:t>
      </w:r>
      <w:proofErr w:type="spellStart"/>
      <w:r>
        <w:t>OAPermID</w:t>
      </w:r>
      <w:proofErr w:type="spellEnd"/>
      <w:r>
        <w:t xml:space="preserve"> mapping to overcome CUSIP mapping issue. </w:t>
      </w:r>
    </w:p>
    <w:p w14:paraId="17ED094D" w14:textId="77777777" w:rsidR="005D7ECE" w:rsidRPr="00E92611" w:rsidRDefault="005D7ECE" w:rsidP="005D7ECE">
      <w:pPr>
        <w:rPr>
          <w:rFonts w:ascii="Arial Narrow" w:hAnsi="Arial Narrow" w:cs="Arial"/>
          <w:color w:val="4472C4" w:themeColor="accent1"/>
        </w:rPr>
      </w:pPr>
      <w:bookmarkStart w:id="4" w:name="_Toc392082185"/>
      <w:bookmarkEnd w:id="2"/>
      <w:bookmarkEnd w:id="3"/>
      <w:r w:rsidRPr="006563F1">
        <w:rPr>
          <w:rFonts w:ascii="Arial" w:hAnsi="Arial" w:cs="Arial"/>
        </w:rPr>
        <w:t>JIRA</w:t>
      </w:r>
      <w:r>
        <w:rPr>
          <w:rFonts w:ascii="Arial" w:hAnsi="Arial" w:cs="Arial"/>
        </w:rPr>
        <w:t xml:space="preserve"> ID</w:t>
      </w:r>
      <w:r w:rsidRPr="006563F1">
        <w:rPr>
          <w:rFonts w:ascii="Arial" w:hAnsi="Arial" w:cs="Arial"/>
        </w:rPr>
        <w:t xml:space="preserve"> : </w:t>
      </w:r>
      <w:hyperlink r:id="rId7" w:history="1">
        <w:r>
          <w:rPr>
            <w:rStyle w:val="Hyperlink"/>
          </w:rPr>
          <w:t>https://jira.refinitiv.com/browse/TRDWINGEST-6027</w:t>
        </w:r>
      </w:hyperlink>
    </w:p>
    <w:p w14:paraId="7B8A87FD" w14:textId="77777777" w:rsidR="005D7ECE" w:rsidRDefault="005D7ECE" w:rsidP="005D7ECE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Deployment</w:t>
      </w:r>
      <w:r w:rsidRPr="00A9224D">
        <w:rPr>
          <w:rFonts w:ascii="Arial" w:hAnsi="Arial" w:cs="Arial"/>
          <w:color w:val="auto"/>
        </w:rPr>
        <w:t xml:space="preserve"> Steps</w:t>
      </w:r>
      <w:bookmarkEnd w:id="4"/>
      <w:r>
        <w:rPr>
          <w:rFonts w:ascii="Arial" w:hAnsi="Arial" w:cs="Arial"/>
          <w:color w:val="auto"/>
        </w:rPr>
        <w:t xml:space="preserve"> </w:t>
      </w:r>
    </w:p>
    <w:p w14:paraId="0C8FFDE2" w14:textId="77777777" w:rsidR="005D7ECE" w:rsidRDefault="005D7ECE" w:rsidP="005D7ECE"/>
    <w:p w14:paraId="0B0B7C14" w14:textId="77777777" w:rsidR="005D7ECE" w:rsidRDefault="005D7ECE" w:rsidP="005D7ECE">
      <w:r>
        <w:t>1.</w:t>
      </w:r>
      <w:r w:rsidRPr="00DA3B92">
        <w:t xml:space="preserve">Wait for any active </w:t>
      </w:r>
      <w:proofErr w:type="spellStart"/>
      <w:r>
        <w:t>Deal_Daily</w:t>
      </w:r>
      <w:proofErr w:type="spellEnd"/>
      <w:r w:rsidRPr="00DA3B92">
        <w:t xml:space="preserve"> </w:t>
      </w:r>
      <w:r>
        <w:t xml:space="preserve">feed </w:t>
      </w:r>
      <w:r w:rsidRPr="00DA3B92">
        <w:t>to complete</w:t>
      </w:r>
    </w:p>
    <w:p w14:paraId="52A3CEDA" w14:textId="77777777" w:rsidR="005D7ECE" w:rsidRDefault="005D7ECE" w:rsidP="005D7ECE">
      <w:r>
        <w:t>2.</w:t>
      </w:r>
      <w:r w:rsidRPr="006563F1">
        <w:t xml:space="preserve"> </w:t>
      </w:r>
      <w:r>
        <w:t xml:space="preserve">Disable the </w:t>
      </w:r>
      <w:proofErr w:type="spellStart"/>
      <w:r>
        <w:t>Deal_Daily</w:t>
      </w:r>
      <w:proofErr w:type="spellEnd"/>
      <w:r w:rsidRPr="00DA3B92">
        <w:t xml:space="preserve"> </w:t>
      </w:r>
      <w:r>
        <w:t>feed.</w:t>
      </w:r>
    </w:p>
    <w:p w14:paraId="714354E3" w14:textId="6809507E" w:rsidR="005D7ECE" w:rsidRDefault="005D7ECE" w:rsidP="005D7ECE">
      <w:r>
        <w:t>3.</w:t>
      </w:r>
      <w:r w:rsidRPr="006563F1">
        <w:t xml:space="preserve"> </w:t>
      </w:r>
      <w:r>
        <w:t xml:space="preserve">Take the backup of Deal and </w:t>
      </w:r>
      <w:proofErr w:type="spellStart"/>
      <w:r>
        <w:t>Deal_Update</w:t>
      </w:r>
      <w:proofErr w:type="spellEnd"/>
      <w:r>
        <w:t xml:space="preserve"> from production</w:t>
      </w:r>
    </w:p>
    <w:p w14:paraId="6EC0EA2F" w14:textId="77777777" w:rsidR="000E1148" w:rsidRDefault="000E1148" w:rsidP="000E1148">
      <w:r>
        <w:t>4.Execute the patch script from the below path</w:t>
      </w:r>
    </w:p>
    <w:p w14:paraId="16252AE9" w14:textId="77777777" w:rsidR="00CF17C0" w:rsidRDefault="001D198C" w:rsidP="005D7ECE">
      <w:hyperlink r:id="rId8" w:history="1">
        <w:r w:rsidR="00CF17C0">
          <w:rPr>
            <w:rStyle w:val="Hyperlink"/>
          </w:rPr>
          <w:t>https://git.sami.int.thomsonreuters.com/trdw_datasources/Deal-Ingestion/blob/Deal_5.7/Patches/Patch_Script_5.7.sql</w:t>
        </w:r>
      </w:hyperlink>
    </w:p>
    <w:p w14:paraId="3F1C848C" w14:textId="64867AE2" w:rsidR="005D7ECE" w:rsidRDefault="000E1148" w:rsidP="005D7ECE">
      <w:r>
        <w:t>5</w:t>
      </w:r>
      <w:r w:rsidR="005D7ECE">
        <w:t>.Uninstall the setup and install new setup (Deals 5.7) from below path</w:t>
      </w:r>
    </w:p>
    <w:p w14:paraId="68CC4BCC" w14:textId="77777777" w:rsidR="00EE4BD9" w:rsidRDefault="001D198C" w:rsidP="005D7ECE">
      <w:hyperlink r:id="rId9" w:history="1">
        <w:r w:rsidR="00EE4BD9">
          <w:rPr>
            <w:rStyle w:val="Hyperlink"/>
          </w:rPr>
          <w:t>https://git.sami.int.thomsonreuters.com/trdw_datasources/Deal-Ingestion/blob/Deal_5.7/Setup/Release/Deals.msi</w:t>
        </w:r>
      </w:hyperlink>
    </w:p>
    <w:p w14:paraId="500D43CA" w14:textId="77777777" w:rsidR="005D7ECE" w:rsidRDefault="005D7ECE" w:rsidP="005D7ECE">
      <w:r>
        <w:t>6.</w:t>
      </w:r>
      <w:r w:rsidRPr="006563F1">
        <w:t xml:space="preserve"> </w:t>
      </w:r>
      <w:r w:rsidRPr="00406973">
        <w:t>Enable the feed in DIS.</w:t>
      </w:r>
    </w:p>
    <w:p w14:paraId="27EE6A03" w14:textId="77777777" w:rsidR="005D7ECE" w:rsidRDefault="005D7ECE" w:rsidP="005D7ECE">
      <w:pPr>
        <w:pStyle w:val="Heading1"/>
        <w:rPr>
          <w:rFonts w:ascii="Segoe UI" w:hAnsi="Segoe UI" w:cs="Arial"/>
          <w:color w:val="auto"/>
        </w:rPr>
      </w:pPr>
      <w:r>
        <w:rPr>
          <w:rFonts w:ascii="Segoe UI" w:hAnsi="Segoe UI" w:cs="Arial"/>
          <w:color w:val="auto"/>
        </w:rPr>
        <w:t xml:space="preserve">Rollback </w:t>
      </w:r>
      <w:r w:rsidRPr="00BD4DF7">
        <w:rPr>
          <w:rFonts w:ascii="Segoe UI" w:hAnsi="Segoe UI" w:cs="Arial"/>
          <w:color w:val="auto"/>
        </w:rPr>
        <w:t xml:space="preserve">Steps </w:t>
      </w:r>
    </w:p>
    <w:p w14:paraId="0065AF77" w14:textId="77777777" w:rsidR="005D7ECE" w:rsidRDefault="005D7ECE" w:rsidP="005D7ECE">
      <w:pPr>
        <w:spacing w:line="240" w:lineRule="auto"/>
      </w:pPr>
    </w:p>
    <w:p w14:paraId="58090873" w14:textId="77777777" w:rsidR="005D7ECE" w:rsidRPr="00406973" w:rsidRDefault="005D7ECE" w:rsidP="005D7ECE">
      <w:pPr>
        <w:spacing w:line="240" w:lineRule="auto"/>
      </w:pPr>
      <w:r w:rsidRPr="00406973">
        <w:t xml:space="preserve">1.  Ensure there is no active feed progress for </w:t>
      </w:r>
      <w:proofErr w:type="spellStart"/>
      <w:r>
        <w:t>Deal_Daily</w:t>
      </w:r>
      <w:proofErr w:type="spellEnd"/>
      <w:r w:rsidRPr="00406973">
        <w:t>. In case any feed is active, wait until it gets over and disable the feed.</w:t>
      </w:r>
    </w:p>
    <w:p w14:paraId="6D9601A9" w14:textId="00BDEE7E" w:rsidR="005D7ECE" w:rsidRPr="00406973" w:rsidRDefault="005D7ECE" w:rsidP="005D7ECE">
      <w:pPr>
        <w:spacing w:line="240" w:lineRule="auto"/>
      </w:pPr>
      <w:r w:rsidRPr="00406973">
        <w:t xml:space="preserve">2.  Restore the backup of </w:t>
      </w:r>
      <w:r>
        <w:t>Deal</w:t>
      </w:r>
      <w:r w:rsidRPr="00406973">
        <w:t xml:space="preserve"> and </w:t>
      </w:r>
      <w:proofErr w:type="spellStart"/>
      <w:r>
        <w:t>Deal</w:t>
      </w:r>
      <w:r w:rsidRPr="00406973">
        <w:t>_Update</w:t>
      </w:r>
      <w:proofErr w:type="spellEnd"/>
      <w:r w:rsidRPr="00406973">
        <w:t xml:space="preserve"> database taken while installing 5</w:t>
      </w:r>
      <w:r>
        <w:t>.</w:t>
      </w:r>
      <w:r w:rsidR="00EE4BD9">
        <w:t>7</w:t>
      </w:r>
    </w:p>
    <w:p w14:paraId="2ECAAF79" w14:textId="3B886D1B" w:rsidR="005D7ECE" w:rsidRDefault="005D7ECE" w:rsidP="005D7ECE">
      <w:pPr>
        <w:spacing w:line="240" w:lineRule="auto"/>
      </w:pPr>
      <w:r w:rsidRPr="00406973">
        <w:t>3.  Uninstall the existing setup and install the older setup (5.</w:t>
      </w:r>
      <w:r w:rsidR="00193B5E">
        <w:t>5</w:t>
      </w:r>
      <w:r w:rsidRPr="00406973">
        <w:t xml:space="preserve">) from the location below: </w:t>
      </w:r>
    </w:p>
    <w:p w14:paraId="2F1C911C" w14:textId="77777777" w:rsidR="00193B5E" w:rsidRDefault="00193B5E" w:rsidP="005D7ECE">
      <w:pPr>
        <w:spacing w:line="240" w:lineRule="auto"/>
      </w:pPr>
      <w:hyperlink r:id="rId10" w:history="1">
        <w:r>
          <w:rPr>
            <w:rStyle w:val="Hyperlink"/>
          </w:rPr>
          <w:t>https://git.sami.int.thomsonreuters.com/trdw_datasources/Deal-Ingestion/blob/Deal_5.5/Setup/Release/Deals.msi</w:t>
        </w:r>
      </w:hyperlink>
    </w:p>
    <w:p w14:paraId="0060F5A6" w14:textId="2E668C2E" w:rsidR="005D7ECE" w:rsidRPr="00406973" w:rsidRDefault="005D7ECE" w:rsidP="005D7ECE">
      <w:pPr>
        <w:spacing w:line="240" w:lineRule="auto"/>
      </w:pPr>
      <w:bookmarkStart w:id="5" w:name="_GoBack"/>
      <w:bookmarkEnd w:id="5"/>
      <w:r w:rsidRPr="00406973">
        <w:t>4. Enable the feed.</w:t>
      </w:r>
    </w:p>
    <w:p w14:paraId="22BC838D" w14:textId="77777777" w:rsidR="005D7ECE" w:rsidRDefault="005D7ECE" w:rsidP="005D7ECE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350F6C13" w14:textId="77777777" w:rsidR="005D7ECE" w:rsidRDefault="005D7ECE" w:rsidP="005D7ECE">
      <w:pPr>
        <w:rPr>
          <w:rFonts w:ascii="Arial" w:eastAsia="Times New Roman" w:hAnsi="Arial" w:cs="Arial"/>
          <w:bCs/>
        </w:rPr>
      </w:pPr>
      <w:proofErr w:type="spellStart"/>
      <w:r>
        <w:rPr>
          <w:rFonts w:ascii="Arial" w:eastAsia="Times New Roman" w:hAnsi="Arial" w:cs="Arial"/>
          <w:bCs/>
        </w:rPr>
        <w:t>DlOAPermInfo</w:t>
      </w:r>
      <w:proofErr w:type="spellEnd"/>
    </w:p>
    <w:p w14:paraId="2BB1F171" w14:textId="77777777" w:rsidR="005D7ECE" w:rsidRDefault="005D7ECE" w:rsidP="005D7ECE">
      <w:r w:rsidRPr="00AE2B06">
        <w:rPr>
          <w:rFonts w:ascii="Arial" w:eastAsia="Times New Roman" w:hAnsi="Arial" w:cs="Arial"/>
          <w:b/>
          <w:bCs/>
          <w:sz w:val="28"/>
          <w:szCs w:val="28"/>
        </w:rPr>
        <w:t>DIS Version required</w:t>
      </w:r>
      <w:r>
        <w:t xml:space="preserve"> </w:t>
      </w:r>
    </w:p>
    <w:p w14:paraId="64883C0A" w14:textId="77777777" w:rsidR="005D7ECE" w:rsidRPr="00442C17" w:rsidRDefault="005D7ECE" w:rsidP="005D7ECE">
      <w:r>
        <w:t>2.6 or above</w:t>
      </w:r>
    </w:p>
    <w:p w14:paraId="59742A1E" w14:textId="77777777" w:rsidR="005D7ECE" w:rsidRDefault="005D7ECE" w:rsidP="005D7ECE">
      <w:pPr>
        <w:pStyle w:val="Heading1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Assumptions</w:t>
      </w:r>
      <w:bookmarkEnd w:id="6"/>
    </w:p>
    <w:p w14:paraId="58809C9C" w14:textId="77777777" w:rsidR="005D7ECE" w:rsidRDefault="005D7ECE" w:rsidP="005D7ECE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bookmarkStart w:id="7" w:name="_Toc392082191"/>
      <w:r>
        <w:t>None</w:t>
      </w:r>
    </w:p>
    <w:p w14:paraId="5904F319" w14:textId="77777777" w:rsidR="005D7ECE" w:rsidRPr="00A9224D" w:rsidRDefault="005D7ECE" w:rsidP="005D7ECE">
      <w:pPr>
        <w:pStyle w:val="Heading1"/>
        <w:rPr>
          <w:rFonts w:ascii="Arial" w:hAnsi="Arial" w:cs="Arial"/>
          <w:color w:val="auto"/>
        </w:rPr>
      </w:pPr>
      <w:bookmarkStart w:id="8" w:name="_Toc392082192"/>
      <w:bookmarkEnd w:id="7"/>
      <w:r w:rsidRPr="00A9224D">
        <w:rPr>
          <w:rFonts w:ascii="Arial" w:hAnsi="Arial" w:cs="Arial"/>
          <w:color w:val="auto"/>
        </w:rPr>
        <w:t>Limitations</w:t>
      </w:r>
      <w:bookmarkEnd w:id="8"/>
    </w:p>
    <w:p w14:paraId="2DEEEB89" w14:textId="77777777" w:rsidR="005D7ECE" w:rsidRPr="004D3C4B" w:rsidRDefault="005D7ECE" w:rsidP="005D7ECE"/>
    <w:p w14:paraId="41CEBE5C" w14:textId="77777777" w:rsidR="005D7ECE" w:rsidRPr="004D3C4B" w:rsidRDefault="005D7ECE" w:rsidP="005D7ECE">
      <w:pPr>
        <w:numPr>
          <w:ilvl w:val="0"/>
          <w:numId w:val="1"/>
        </w:numPr>
      </w:pPr>
      <w:r>
        <w:t>None</w:t>
      </w:r>
    </w:p>
    <w:p w14:paraId="3369B639" w14:textId="77777777" w:rsidR="005D7ECE" w:rsidRDefault="005D7ECE" w:rsidP="005D7ECE"/>
    <w:p w14:paraId="7E62BC33" w14:textId="77777777" w:rsidR="00F26AF6" w:rsidRDefault="001D198C"/>
    <w:sectPr w:rsidR="00F26AF6" w:rsidSect="00E042D9">
      <w:headerReference w:type="default" r:id="rId11"/>
      <w:footerReference w:type="default" r:id="rId12"/>
      <w:footerReference w:type="first" r:id="rId13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FB103" w14:textId="77777777" w:rsidR="001D198C" w:rsidRDefault="001D198C">
      <w:pPr>
        <w:spacing w:after="0" w:line="240" w:lineRule="auto"/>
      </w:pPr>
      <w:r>
        <w:separator/>
      </w:r>
    </w:p>
  </w:endnote>
  <w:endnote w:type="continuationSeparator" w:id="0">
    <w:p w14:paraId="103227E6" w14:textId="77777777" w:rsidR="001D198C" w:rsidRDefault="001D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8BDFA" w14:textId="77777777" w:rsidR="003D44AF" w:rsidRDefault="005D7ECE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3ED03A" wp14:editId="7FC71284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A103066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131E3CCE" wp14:editId="0A0F5F37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7AEB" w14:textId="77777777" w:rsidR="00830153" w:rsidRDefault="005D7ECE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C47330" wp14:editId="2D83A060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F02AA9E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2DAC5599" wp14:editId="475C9670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0ECCF" w14:textId="77777777" w:rsidR="001D198C" w:rsidRDefault="001D198C">
      <w:pPr>
        <w:spacing w:after="0" w:line="240" w:lineRule="auto"/>
      </w:pPr>
      <w:r>
        <w:separator/>
      </w:r>
    </w:p>
  </w:footnote>
  <w:footnote w:type="continuationSeparator" w:id="0">
    <w:p w14:paraId="7FD04E83" w14:textId="77777777" w:rsidR="001D198C" w:rsidRDefault="001D1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08AA3" w14:textId="77777777" w:rsidR="003D44AF" w:rsidRDefault="005D7ECE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2D9065" wp14:editId="5A0970F2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540357F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>
      <w:rPr>
        <w:rFonts w:ascii="Arial" w:eastAsia="Times New Roman" w:hAnsi="Arial" w:cs="Arial"/>
        <w:b/>
        <w:noProof/>
        <w:sz w:val="30"/>
        <w:szCs w:val="30"/>
      </w:rPr>
      <w:t>Content Name</w:t>
    </w:r>
    <w:r>
      <w:rPr>
        <w:rFonts w:ascii="Arial" w:eastAsia="Times New Roman" w:hAnsi="Arial" w:cs="Arial"/>
        <w:b/>
        <w:noProof/>
        <w:sz w:val="30"/>
        <w:szCs w:val="30"/>
      </w:rPr>
      <w:tab/>
    </w:r>
  </w:p>
  <w:p w14:paraId="53537890" w14:textId="77777777" w:rsidR="003D44AF" w:rsidRDefault="001D198C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CE"/>
    <w:rsid w:val="000E1148"/>
    <w:rsid w:val="00193B5E"/>
    <w:rsid w:val="001D198C"/>
    <w:rsid w:val="002C734D"/>
    <w:rsid w:val="002E6356"/>
    <w:rsid w:val="003D79BC"/>
    <w:rsid w:val="00432BE9"/>
    <w:rsid w:val="005D7ECE"/>
    <w:rsid w:val="005E2FAE"/>
    <w:rsid w:val="00AA7163"/>
    <w:rsid w:val="00CF17C0"/>
    <w:rsid w:val="00DB1820"/>
    <w:rsid w:val="00E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5B98"/>
  <w15:chartTrackingRefBased/>
  <w15:docId w15:val="{E19D1A86-8DE4-4F31-82DB-481F68D0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7EC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E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C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E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5D7EC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5D7ECE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D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C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D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ECE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D7E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7ECE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5D7EC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7EC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D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5.7/Patches/Patch_Script_5.7.sq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jira.refinitiv.com/browse/TRDWINGEST-6027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.sami.int.thomsonreuters.com/trdw_datasources/Deal-Ingestion/blob/Deal_5.5/Setup/Release/Deals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sami.int.thomsonreuters.com/trdw_datasources/Deal-Ingestion/blob/Deal_5.7/Setup/Release/Deals.ms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N, Gayathiri (Extranet)</cp:lastModifiedBy>
  <cp:revision>6</cp:revision>
  <dcterms:created xsi:type="dcterms:W3CDTF">2020-03-16T11:29:00Z</dcterms:created>
  <dcterms:modified xsi:type="dcterms:W3CDTF">2020-03-23T06:34:00Z</dcterms:modified>
</cp:coreProperties>
</file>