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Configure ip address for pc. No default gateway for switches.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to any pc cmd prompt and type as below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29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31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