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970929" w14:textId="2F904EC7" w:rsidR="005A318E" w:rsidRDefault="005A318E" w:rsidP="005A318E">
      <w:pPr>
        <w:jc w:val="center"/>
      </w:pPr>
      <w:r>
        <w:rPr>
          <w:noProof/>
        </w:rPr>
        <w:drawing>
          <wp:inline distT="0" distB="0" distL="0" distR="0" wp14:anchorId="2E494AC9" wp14:editId="0171AC98">
            <wp:extent cx="2551430" cy="2324203"/>
            <wp:effectExtent l="0" t="0" r="1270" b="0"/>
            <wp:docPr id="152192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20958" name="Picture 1521920958"/>
                    <pic:cNvPicPr/>
                  </pic:nvPicPr>
                  <pic:blipFill>
                    <a:blip r:embed="rId6">
                      <a:extLst>
                        <a:ext uri="{28A0092B-C50C-407E-A947-70E740481C1C}">
                          <a14:useLocalDpi xmlns:a14="http://schemas.microsoft.com/office/drawing/2010/main" val="0"/>
                        </a:ext>
                      </a:extLst>
                    </a:blip>
                    <a:stretch>
                      <a:fillRect/>
                    </a:stretch>
                  </pic:blipFill>
                  <pic:spPr>
                    <a:xfrm>
                      <a:off x="0" y="0"/>
                      <a:ext cx="2685680" cy="2446496"/>
                    </a:xfrm>
                    <a:prstGeom prst="rect">
                      <a:avLst/>
                    </a:prstGeom>
                  </pic:spPr>
                </pic:pic>
              </a:graphicData>
            </a:graphic>
          </wp:inline>
        </w:drawing>
      </w:r>
    </w:p>
    <w:p w14:paraId="2FF026A6" w14:textId="01F587D9" w:rsidR="005A318E" w:rsidRDefault="005A318E" w:rsidP="00021858">
      <w:pPr>
        <w:pStyle w:val="Title"/>
        <w:jc w:val="center"/>
      </w:pPr>
      <w:r w:rsidRPr="005A318E">
        <w:t>GS 104: ENVIROMENTAL STUDIES</w:t>
      </w:r>
    </w:p>
    <w:p w14:paraId="212EF7A2" w14:textId="56BEE26B" w:rsidR="005A318E" w:rsidRPr="00021858" w:rsidRDefault="005A318E" w:rsidP="00021858">
      <w:pPr>
        <w:ind w:firstLine="720"/>
        <w:rPr>
          <w:rStyle w:val="Strong"/>
        </w:rPr>
      </w:pPr>
      <w:r w:rsidRPr="00021858">
        <w:rPr>
          <w:rStyle w:val="Strong"/>
        </w:rPr>
        <w:t>GROUP NUMBER 4:</w:t>
      </w:r>
    </w:p>
    <w:p w14:paraId="6586DCCE" w14:textId="5104FEAA" w:rsidR="005A318E" w:rsidRPr="00021858" w:rsidRDefault="005A318E" w:rsidP="00021858">
      <w:pPr>
        <w:pStyle w:val="ListParagraph"/>
        <w:numPr>
          <w:ilvl w:val="0"/>
          <w:numId w:val="1"/>
        </w:numPr>
        <w:rPr>
          <w:rStyle w:val="Strong"/>
        </w:rPr>
      </w:pPr>
      <w:r w:rsidRPr="00021858">
        <w:rPr>
          <w:rStyle w:val="Strong"/>
        </w:rPr>
        <w:t xml:space="preserve">Anastacia Oyieko </w:t>
      </w:r>
      <w:r w:rsidR="00021858">
        <w:rPr>
          <w:rStyle w:val="Strong"/>
        </w:rPr>
        <w:t xml:space="preserve">- </w:t>
      </w:r>
      <w:r w:rsidRPr="00021858">
        <w:rPr>
          <w:rStyle w:val="Strong"/>
        </w:rPr>
        <w:t>1064814.</w:t>
      </w:r>
    </w:p>
    <w:p w14:paraId="37F2B41F" w14:textId="78C77DBF" w:rsidR="005A318E" w:rsidRPr="00021858" w:rsidRDefault="005A318E" w:rsidP="00021858">
      <w:pPr>
        <w:pStyle w:val="ListParagraph"/>
        <w:numPr>
          <w:ilvl w:val="0"/>
          <w:numId w:val="1"/>
        </w:numPr>
        <w:rPr>
          <w:rStyle w:val="Strong"/>
        </w:rPr>
      </w:pPr>
      <w:r w:rsidRPr="00021858">
        <w:rPr>
          <w:rStyle w:val="Strong"/>
        </w:rPr>
        <w:t xml:space="preserve">Ivy Mburu </w:t>
      </w:r>
      <w:r w:rsidR="00021858">
        <w:rPr>
          <w:rStyle w:val="Strong"/>
        </w:rPr>
        <w:t xml:space="preserve">- </w:t>
      </w:r>
      <w:r w:rsidRPr="00021858">
        <w:rPr>
          <w:rStyle w:val="Strong"/>
        </w:rPr>
        <w:t>1063841.</w:t>
      </w:r>
    </w:p>
    <w:p w14:paraId="2E8271E2" w14:textId="077B46F3" w:rsidR="005A318E" w:rsidRPr="00021858" w:rsidRDefault="005A318E" w:rsidP="00021858">
      <w:pPr>
        <w:pStyle w:val="ListParagraph"/>
        <w:numPr>
          <w:ilvl w:val="0"/>
          <w:numId w:val="1"/>
        </w:numPr>
        <w:rPr>
          <w:rStyle w:val="Strong"/>
        </w:rPr>
      </w:pPr>
      <w:r w:rsidRPr="00021858">
        <w:rPr>
          <w:rStyle w:val="Strong"/>
        </w:rPr>
        <w:t>Dennius Chacha Mangenyi</w:t>
      </w:r>
      <w:r w:rsidR="00021858">
        <w:rPr>
          <w:rStyle w:val="Strong"/>
        </w:rPr>
        <w:t xml:space="preserve"> -</w:t>
      </w:r>
      <w:r w:rsidRPr="00021858">
        <w:rPr>
          <w:rStyle w:val="Strong"/>
        </w:rPr>
        <w:t> 1040545.</w:t>
      </w:r>
    </w:p>
    <w:p w14:paraId="40BC302E" w14:textId="1F5D85B0" w:rsidR="005A318E" w:rsidRPr="00021858" w:rsidRDefault="005A318E" w:rsidP="00021858">
      <w:pPr>
        <w:pStyle w:val="ListParagraph"/>
        <w:numPr>
          <w:ilvl w:val="0"/>
          <w:numId w:val="1"/>
        </w:numPr>
        <w:rPr>
          <w:rStyle w:val="Strong"/>
        </w:rPr>
      </w:pPr>
      <w:r w:rsidRPr="00021858">
        <w:rPr>
          <w:rStyle w:val="Strong"/>
        </w:rPr>
        <w:t>David Nkurunziza</w:t>
      </w:r>
      <w:r w:rsidR="00021858">
        <w:rPr>
          <w:rStyle w:val="Strong"/>
        </w:rPr>
        <w:t xml:space="preserve"> </w:t>
      </w:r>
      <w:r w:rsidRPr="00021858">
        <w:rPr>
          <w:rStyle w:val="Strong"/>
        </w:rPr>
        <w:t>- 1033523</w:t>
      </w:r>
      <w:r w:rsidR="00021858" w:rsidRPr="00021858">
        <w:rPr>
          <w:rStyle w:val="Strong"/>
        </w:rPr>
        <w:t>.</w:t>
      </w:r>
    </w:p>
    <w:p w14:paraId="0CC89510" w14:textId="2C2C4344" w:rsidR="00021858" w:rsidRPr="00021858" w:rsidRDefault="00021858" w:rsidP="00021858">
      <w:pPr>
        <w:pStyle w:val="ListParagraph"/>
        <w:numPr>
          <w:ilvl w:val="0"/>
          <w:numId w:val="1"/>
        </w:numPr>
        <w:rPr>
          <w:rStyle w:val="Strong"/>
        </w:rPr>
      </w:pPr>
      <w:r w:rsidRPr="00021858">
        <w:rPr>
          <w:rStyle w:val="Strong"/>
        </w:rPr>
        <w:t xml:space="preserve">Brian Obiri Mochama </w:t>
      </w:r>
      <w:r>
        <w:rPr>
          <w:rStyle w:val="Strong"/>
        </w:rPr>
        <w:t xml:space="preserve">- </w:t>
      </w:r>
      <w:r w:rsidRPr="00021858">
        <w:rPr>
          <w:rStyle w:val="Strong"/>
        </w:rPr>
        <w:t>1065644.</w:t>
      </w:r>
    </w:p>
    <w:p w14:paraId="62D54D89" w14:textId="36A9E960" w:rsidR="00021858" w:rsidRPr="00021858" w:rsidRDefault="00021858" w:rsidP="00021858">
      <w:pPr>
        <w:pStyle w:val="ListParagraph"/>
        <w:numPr>
          <w:ilvl w:val="0"/>
          <w:numId w:val="1"/>
        </w:numPr>
        <w:rPr>
          <w:rStyle w:val="Strong"/>
        </w:rPr>
      </w:pPr>
      <w:r w:rsidRPr="00021858">
        <w:rPr>
          <w:rStyle w:val="Strong"/>
        </w:rPr>
        <w:t xml:space="preserve">Debbie Adeke </w:t>
      </w:r>
      <w:r>
        <w:rPr>
          <w:rStyle w:val="Strong"/>
        </w:rPr>
        <w:t xml:space="preserve">- </w:t>
      </w:r>
      <w:r w:rsidRPr="00021858">
        <w:rPr>
          <w:rStyle w:val="Strong"/>
        </w:rPr>
        <w:t>1065180.</w:t>
      </w:r>
    </w:p>
    <w:p w14:paraId="1488D866" w14:textId="3336B195" w:rsidR="00021858" w:rsidRDefault="00021858" w:rsidP="00021858">
      <w:pPr>
        <w:pStyle w:val="ListParagraph"/>
        <w:numPr>
          <w:ilvl w:val="0"/>
          <w:numId w:val="1"/>
        </w:numPr>
        <w:rPr>
          <w:rStyle w:val="Strong"/>
        </w:rPr>
      </w:pPr>
      <w:r w:rsidRPr="00021858">
        <w:rPr>
          <w:rStyle w:val="Strong"/>
        </w:rPr>
        <w:t xml:space="preserve">IanKeen Njiraini </w:t>
      </w:r>
      <w:r>
        <w:rPr>
          <w:rStyle w:val="Strong"/>
        </w:rPr>
        <w:t xml:space="preserve">- </w:t>
      </w:r>
      <w:r w:rsidRPr="00021858">
        <w:rPr>
          <w:rStyle w:val="Strong"/>
        </w:rPr>
        <w:t>1065210.</w:t>
      </w:r>
    </w:p>
    <w:p w14:paraId="557ECB2E" w14:textId="50BA4E8C" w:rsidR="00021858" w:rsidRDefault="00021858" w:rsidP="00021858">
      <w:pPr>
        <w:pStyle w:val="ListParagraph"/>
        <w:ind w:left="1080"/>
        <w:rPr>
          <w:rStyle w:val="Strong"/>
        </w:rPr>
      </w:pPr>
    </w:p>
    <w:p w14:paraId="166426BB" w14:textId="77777777" w:rsidR="00021858" w:rsidRDefault="00021858">
      <w:pPr>
        <w:rPr>
          <w:rStyle w:val="Strong"/>
        </w:rPr>
      </w:pPr>
      <w:r>
        <w:rPr>
          <w:rStyle w:val="Strong"/>
        </w:rPr>
        <w:br w:type="page"/>
      </w:r>
    </w:p>
    <w:p w14:paraId="1002A681" w14:textId="7D0E665D" w:rsidR="00021858" w:rsidRDefault="00021858" w:rsidP="00021858">
      <w:pPr>
        <w:jc w:val="center"/>
        <w:rPr>
          <w:rStyle w:val="Strong"/>
          <w:sz w:val="28"/>
          <w:szCs w:val="28"/>
        </w:rPr>
      </w:pPr>
      <w:r>
        <w:rPr>
          <w:rStyle w:val="Strong"/>
          <w:sz w:val="28"/>
          <w:szCs w:val="28"/>
        </w:rPr>
        <w:lastRenderedPageBreak/>
        <w:t>RELATIONSHIP BETWEEN ENVIRONMENT AND HUMAN HEALTH</w:t>
      </w:r>
    </w:p>
    <w:p w14:paraId="745FDF2B" w14:textId="77777777" w:rsidR="00021858" w:rsidRPr="00021858" w:rsidRDefault="00021858" w:rsidP="00AE4C35">
      <w:pPr>
        <w:spacing w:before="100" w:beforeAutospacing="1" w:after="100" w:afterAutospacing="1" w:line="240" w:lineRule="auto"/>
        <w:jc w:val="center"/>
        <w:outlineLvl w:val="2"/>
        <w:rPr>
          <w:rFonts w:ascii="Times New Roman" w:eastAsia="Times New Roman" w:hAnsi="Times New Roman" w:cs="Times New Roman"/>
          <w:b/>
          <w:bCs/>
          <w:kern w:val="0"/>
          <w14:ligatures w14:val="none"/>
        </w:rPr>
      </w:pPr>
      <w:r w:rsidRPr="00021858">
        <w:rPr>
          <w:rFonts w:ascii="Times New Roman" w:eastAsia="Times New Roman" w:hAnsi="Times New Roman" w:cs="Times New Roman"/>
          <w:b/>
          <w:bCs/>
          <w:kern w:val="0"/>
          <w14:ligatures w14:val="none"/>
        </w:rPr>
        <w:t>Introduction</w:t>
      </w:r>
    </w:p>
    <w:p w14:paraId="1D01658A" w14:textId="77777777" w:rsidR="00021858" w:rsidRPr="00021858" w:rsidRDefault="00021858" w:rsidP="0002185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21858">
        <w:rPr>
          <w:rFonts w:ascii="Times New Roman" w:eastAsia="Times New Roman" w:hAnsi="Times New Roman" w:cs="Times New Roman"/>
          <w:b/>
          <w:bCs/>
          <w:kern w:val="0"/>
          <w14:ligatures w14:val="none"/>
        </w:rPr>
        <w:t>Definition of Key Terms</w:t>
      </w:r>
    </w:p>
    <w:p w14:paraId="59A12EC8" w14:textId="77777777" w:rsidR="00021858" w:rsidRPr="00021858" w:rsidRDefault="00021858" w:rsidP="00021858">
      <w:pPr>
        <w:numPr>
          <w:ilvl w:val="0"/>
          <w:numId w:val="2"/>
        </w:num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021858">
        <w:rPr>
          <w:rFonts w:ascii="Times New Roman" w:eastAsia="Times New Roman" w:hAnsi="Times New Roman" w:cs="Times New Roman"/>
          <w:b/>
          <w:bCs/>
          <w:kern w:val="0"/>
          <w14:ligatures w14:val="none"/>
        </w:rPr>
        <w:t>What is environment</w:t>
      </w:r>
    </w:p>
    <w:p w14:paraId="178C8BB8" w14:textId="77777777" w:rsidR="00021858" w:rsidRPr="00021858" w:rsidRDefault="00021858" w:rsidP="0002185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21858">
        <w:rPr>
          <w:rFonts w:ascii="Times New Roman" w:eastAsia="Times New Roman" w:hAnsi="Times New Roman" w:cs="Times New Roman"/>
          <w:b/>
          <w:bCs/>
          <w:kern w:val="0"/>
          <w14:ligatures w14:val="none"/>
        </w:rPr>
        <w:t>United Nations Environment Programme (UNEP):</w:t>
      </w:r>
    </w:p>
    <w:p w14:paraId="05D8DC40" w14:textId="77777777" w:rsidR="00021858" w:rsidRPr="00021858" w:rsidRDefault="00021858" w:rsidP="00021858">
      <w:pPr>
        <w:spacing w:before="100" w:beforeAutospacing="1" w:after="100" w:afterAutospacing="1" w:line="240" w:lineRule="auto"/>
        <w:rPr>
          <w:rFonts w:ascii="Times New Roman" w:eastAsia="Times New Roman" w:hAnsi="Times New Roman" w:cs="Times New Roman"/>
          <w:kern w:val="0"/>
          <w14:ligatures w14:val="none"/>
        </w:rPr>
      </w:pPr>
      <w:r w:rsidRPr="00021858">
        <w:rPr>
          <w:rFonts w:ascii="Times New Roman" w:eastAsia="Times New Roman" w:hAnsi="Times New Roman" w:cs="Times New Roman"/>
          <w:kern w:val="0"/>
          <w14:ligatures w14:val="none"/>
        </w:rPr>
        <w:t>“</w:t>
      </w:r>
      <w:r w:rsidRPr="00021858">
        <w:rPr>
          <w:rFonts w:ascii="Times New Roman" w:eastAsia="Times New Roman" w:hAnsi="Times New Roman" w:cs="Times New Roman"/>
          <w:b/>
          <w:kern w:val="0"/>
          <w14:ligatures w14:val="none"/>
        </w:rPr>
        <w:t xml:space="preserve">The </w:t>
      </w:r>
      <w:r w:rsidRPr="00132F3F">
        <w:rPr>
          <w:rFonts w:ascii="Times New Roman" w:eastAsia="Times New Roman" w:hAnsi="Times New Roman" w:cs="Times New Roman"/>
          <w:b/>
          <w:kern w:val="0"/>
          <w:highlight w:val="cyan"/>
          <w14:ligatures w14:val="none"/>
        </w:rPr>
        <w:t xml:space="preserve">environment </w:t>
      </w:r>
      <w:r w:rsidRPr="00132F3F">
        <w:rPr>
          <w:rFonts w:ascii="Times New Roman" w:eastAsia="Times New Roman" w:hAnsi="Times New Roman" w:cs="Times New Roman"/>
          <w:kern w:val="0"/>
          <w:highlight w:val="cyan"/>
          <w14:ligatures w14:val="none"/>
        </w:rPr>
        <w:t>is the external context within which an organism lives, including air, water, land, and all the interrelationships among them and with the organism</w:t>
      </w:r>
      <w:r w:rsidRPr="00021858">
        <w:rPr>
          <w:rFonts w:ascii="Times New Roman" w:eastAsia="Times New Roman" w:hAnsi="Times New Roman" w:cs="Times New Roman"/>
          <w:kern w:val="0"/>
          <w14:ligatures w14:val="none"/>
        </w:rPr>
        <w:t>.”</w:t>
      </w:r>
      <w:r w:rsidRPr="00021858">
        <w:rPr>
          <w:rFonts w:ascii="Times New Roman" w:eastAsia="Times New Roman" w:hAnsi="Times New Roman" w:cs="Times New Roman"/>
          <w:kern w:val="0"/>
          <w14:ligatures w14:val="none"/>
        </w:rPr>
        <w:br/>
      </w:r>
      <w:r w:rsidRPr="00021858">
        <w:rPr>
          <w:rFonts w:ascii="Times New Roman" w:eastAsia="Times New Roman" w:hAnsi="Times New Roman" w:cs="Times New Roman"/>
          <w:kern w:val="0"/>
          <w14:ligatures w14:val="none"/>
        </w:rPr>
        <w:br/>
      </w:r>
      <w:r w:rsidRPr="00021858">
        <w:rPr>
          <w:rFonts w:ascii="Times New Roman" w:eastAsia="Times New Roman" w:hAnsi="Times New Roman" w:cs="Times New Roman"/>
          <w:i/>
          <w:iCs/>
          <w:kern w:val="0"/>
          <w14:ligatures w14:val="none"/>
        </w:rPr>
        <w:t>UNEP Glossary of Environment Statistics</w:t>
      </w:r>
    </w:p>
    <w:p w14:paraId="6B8644E3" w14:textId="77777777" w:rsidR="00021858" w:rsidRPr="00021858" w:rsidRDefault="00021858" w:rsidP="0002185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21858">
        <w:rPr>
          <w:rFonts w:ascii="Times New Roman" w:eastAsia="Times New Roman" w:hAnsi="Times New Roman" w:cs="Times New Roman"/>
          <w:b/>
          <w:bCs/>
          <w:kern w:val="0"/>
          <w14:ligatures w14:val="none"/>
        </w:rPr>
        <w:t>World Health Organization (WHO):</w:t>
      </w:r>
    </w:p>
    <w:p w14:paraId="190D96CD" w14:textId="77777777" w:rsidR="00021858" w:rsidRPr="00021858" w:rsidRDefault="00021858" w:rsidP="00021858">
      <w:pPr>
        <w:spacing w:before="100" w:beforeAutospacing="1" w:after="100" w:afterAutospacing="1" w:line="240" w:lineRule="auto"/>
        <w:rPr>
          <w:rFonts w:ascii="Times New Roman" w:eastAsia="Times New Roman" w:hAnsi="Times New Roman" w:cs="Times New Roman"/>
          <w:kern w:val="0"/>
          <w14:ligatures w14:val="none"/>
        </w:rPr>
      </w:pPr>
      <w:r w:rsidRPr="00021858">
        <w:rPr>
          <w:rFonts w:ascii="Times New Roman" w:eastAsia="Times New Roman" w:hAnsi="Times New Roman" w:cs="Times New Roman"/>
          <w:kern w:val="0"/>
          <w14:ligatures w14:val="none"/>
        </w:rPr>
        <w:t>“</w:t>
      </w:r>
      <w:r w:rsidRPr="00021858">
        <w:rPr>
          <w:rFonts w:ascii="Times New Roman" w:eastAsia="Times New Roman" w:hAnsi="Times New Roman" w:cs="Times New Roman"/>
          <w:b/>
          <w:kern w:val="0"/>
          <w14:ligatures w14:val="none"/>
        </w:rPr>
        <w:t>The environment</w:t>
      </w:r>
      <w:r w:rsidRPr="00021858">
        <w:rPr>
          <w:rFonts w:ascii="Times New Roman" w:eastAsia="Times New Roman" w:hAnsi="Times New Roman" w:cs="Times New Roman"/>
          <w:kern w:val="0"/>
          <w14:ligatures w14:val="none"/>
        </w:rPr>
        <w:t xml:space="preserve">, as </w:t>
      </w:r>
      <w:r w:rsidRPr="00132F3F">
        <w:rPr>
          <w:rFonts w:ascii="Times New Roman" w:eastAsia="Times New Roman" w:hAnsi="Times New Roman" w:cs="Times New Roman"/>
          <w:kern w:val="0"/>
          <w:highlight w:val="cyan"/>
          <w14:ligatures w14:val="none"/>
        </w:rPr>
        <w:t>it relates to health, is all the physical, chemical, and biological factors external to a person, and all the related behaviors.”</w:t>
      </w:r>
      <w:r w:rsidRPr="00021858">
        <w:rPr>
          <w:rFonts w:ascii="Times New Roman" w:eastAsia="Times New Roman" w:hAnsi="Times New Roman" w:cs="Times New Roman"/>
          <w:kern w:val="0"/>
          <w14:ligatures w14:val="none"/>
        </w:rPr>
        <w:br/>
      </w:r>
      <w:r w:rsidRPr="00021858">
        <w:rPr>
          <w:rFonts w:ascii="Times New Roman" w:eastAsia="Times New Roman" w:hAnsi="Times New Roman" w:cs="Times New Roman"/>
          <w:kern w:val="0"/>
          <w14:ligatures w14:val="none"/>
        </w:rPr>
        <w:br/>
      </w:r>
      <w:r w:rsidRPr="00021858">
        <w:rPr>
          <w:rFonts w:ascii="Times New Roman" w:eastAsia="Times New Roman" w:hAnsi="Times New Roman" w:cs="Times New Roman"/>
          <w:i/>
          <w:iCs/>
          <w:kern w:val="0"/>
          <w14:ligatures w14:val="none"/>
        </w:rPr>
        <w:t>WHO, Health and Environment Linkages Initiative (HELI)</w:t>
      </w:r>
    </w:p>
    <w:p w14:paraId="395F0453" w14:textId="11795412" w:rsidR="00021858" w:rsidRPr="00021858" w:rsidRDefault="00021858" w:rsidP="00C8073B">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AE4C35">
        <w:rPr>
          <w:rFonts w:ascii="Times New Roman" w:eastAsia="Calibri" w:hAnsi="Times New Roman" w:cs="Times New Roman"/>
          <w:kern w:val="0"/>
          <w14:ligatures w14:val="none"/>
        </w:rPr>
        <w:t>Environment therefore</w:t>
      </w:r>
      <w:r w:rsidRPr="00021858">
        <w:rPr>
          <w:rFonts w:ascii="Times New Roman" w:eastAsia="Calibri" w:hAnsi="Times New Roman" w:cs="Times New Roman"/>
          <w:b/>
          <w:bCs/>
          <w:kern w:val="0"/>
          <w14:ligatures w14:val="none"/>
        </w:rPr>
        <w:t xml:space="preserve"> </w:t>
      </w:r>
      <w:r w:rsidRPr="00021858">
        <w:rPr>
          <w:rFonts w:ascii="Times New Roman" w:eastAsia="Calibri" w:hAnsi="Times New Roman" w:cs="Times New Roman"/>
          <w:kern w:val="0"/>
          <w14:ligatures w14:val="none"/>
        </w:rPr>
        <w:t xml:space="preserve">refers to </w:t>
      </w:r>
      <w:r w:rsidRPr="005414D5">
        <w:rPr>
          <w:rFonts w:ascii="Times New Roman" w:eastAsia="Calibri" w:hAnsi="Times New Roman" w:cs="Times New Roman"/>
          <w:kern w:val="0"/>
          <w:highlight w:val="red"/>
          <w14:ligatures w14:val="none"/>
        </w:rPr>
        <w:t xml:space="preserve">the natural and man-made surroundings in which all living organisms, including humans, exist and interact. It includes everything that surrounds us, both </w:t>
      </w:r>
      <w:r w:rsidRPr="005414D5">
        <w:rPr>
          <w:rFonts w:ascii="Times New Roman" w:eastAsia="Calibri" w:hAnsi="Times New Roman" w:cs="Times New Roman"/>
          <w:b/>
          <w:bCs/>
          <w:kern w:val="0"/>
          <w:highlight w:val="red"/>
          <w14:ligatures w14:val="none"/>
        </w:rPr>
        <w:t>living (biotic)</w:t>
      </w:r>
      <w:r w:rsidRPr="005414D5">
        <w:rPr>
          <w:rFonts w:ascii="Times New Roman" w:eastAsia="Calibri" w:hAnsi="Times New Roman" w:cs="Times New Roman"/>
          <w:kern w:val="0"/>
          <w:highlight w:val="red"/>
          <w14:ligatures w14:val="none"/>
        </w:rPr>
        <w:t xml:space="preserve"> components like plants, animals, and microorganisms, and </w:t>
      </w:r>
      <w:r w:rsidRPr="005414D5">
        <w:rPr>
          <w:rFonts w:ascii="Times New Roman" w:eastAsia="Calibri" w:hAnsi="Times New Roman" w:cs="Times New Roman"/>
          <w:b/>
          <w:bCs/>
          <w:kern w:val="0"/>
          <w:highlight w:val="red"/>
          <w14:ligatures w14:val="none"/>
        </w:rPr>
        <w:t>non-living (abiotic)</w:t>
      </w:r>
      <w:r w:rsidRPr="005414D5">
        <w:rPr>
          <w:rFonts w:ascii="Times New Roman" w:eastAsia="Calibri" w:hAnsi="Times New Roman" w:cs="Times New Roman"/>
          <w:kern w:val="0"/>
          <w:highlight w:val="red"/>
          <w14:ligatures w14:val="none"/>
        </w:rPr>
        <w:t xml:space="preserve"> components such as air, water, soil, sunlight, and temperature.</w:t>
      </w:r>
      <w:r w:rsidRPr="00021858">
        <w:rPr>
          <w:rFonts w:ascii="Times New Roman" w:eastAsia="Calibri" w:hAnsi="Times New Roman" w:cs="Times New Roman"/>
          <w:kern w:val="0"/>
          <w14:ligatures w14:val="none"/>
        </w:rPr>
        <w:t xml:space="preserve"> </w:t>
      </w:r>
      <w:r w:rsidRPr="00021858">
        <w:rPr>
          <w:rFonts w:ascii="Times New Roman" w:eastAsia="Calibri" w:hAnsi="Times New Roman" w:cs="Times New Roman"/>
          <w:kern w:val="0"/>
          <w14:ligatures w14:val="none"/>
        </w:rPr>
        <w:br/>
        <w:t xml:space="preserve">In short, we say, the </w:t>
      </w:r>
      <w:r w:rsidRPr="00021858">
        <w:rPr>
          <w:rFonts w:ascii="Times New Roman" w:eastAsia="Calibri" w:hAnsi="Times New Roman" w:cs="Times New Roman"/>
          <w:b/>
          <w:bCs/>
          <w:kern w:val="0"/>
          <w14:ligatures w14:val="none"/>
        </w:rPr>
        <w:t>environment is the foundation of life on Earth.</w:t>
      </w:r>
    </w:p>
    <w:p w14:paraId="0D35B36E" w14:textId="77777777" w:rsidR="00021858" w:rsidRPr="00021858" w:rsidRDefault="00021858" w:rsidP="00021858">
      <w:pPr>
        <w:numPr>
          <w:ilvl w:val="0"/>
          <w:numId w:val="2"/>
        </w:num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021858">
        <w:rPr>
          <w:rFonts w:ascii="Times New Roman" w:eastAsia="Times New Roman" w:hAnsi="Times New Roman" w:cs="Times New Roman"/>
          <w:b/>
          <w:bCs/>
          <w:kern w:val="0"/>
          <w14:ligatures w14:val="none"/>
        </w:rPr>
        <w:t>What is human health</w:t>
      </w:r>
    </w:p>
    <w:p w14:paraId="60313D2E" w14:textId="77777777" w:rsidR="00021858" w:rsidRPr="00021858" w:rsidRDefault="00021858" w:rsidP="00021858">
      <w:pPr>
        <w:spacing w:before="100" w:beforeAutospacing="1" w:after="100" w:afterAutospacing="1" w:line="240" w:lineRule="auto"/>
        <w:ind w:left="720"/>
        <w:contextualSpacing/>
        <w:outlineLvl w:val="2"/>
        <w:rPr>
          <w:rFonts w:ascii="Times New Roman" w:eastAsia="Times New Roman" w:hAnsi="Times New Roman" w:cs="Times New Roman"/>
          <w:b/>
          <w:bCs/>
          <w:kern w:val="0"/>
          <w14:ligatures w14:val="none"/>
        </w:rPr>
      </w:pPr>
    </w:p>
    <w:p w14:paraId="5C04ECB8" w14:textId="5669A742" w:rsidR="00021858" w:rsidRPr="00021858" w:rsidRDefault="00021858" w:rsidP="00190602">
      <w:pPr>
        <w:spacing w:before="100" w:beforeAutospacing="1" w:after="100" w:afterAutospacing="1" w:line="360" w:lineRule="auto"/>
        <w:ind w:left="720"/>
        <w:contextualSpacing/>
        <w:outlineLvl w:val="2"/>
        <w:rPr>
          <w:rFonts w:ascii="Times New Roman" w:eastAsia="Times New Roman" w:hAnsi="Times New Roman" w:cs="Times New Roman"/>
          <w:b/>
          <w:bCs/>
          <w:kern w:val="0"/>
          <w14:ligatures w14:val="none"/>
        </w:rPr>
      </w:pPr>
      <w:r w:rsidRPr="00021858">
        <w:rPr>
          <w:rFonts w:ascii="Times New Roman" w:eastAsia="Times New Roman" w:hAnsi="Times New Roman" w:cs="Times New Roman"/>
          <w:b/>
          <w:bCs/>
          <w:kern w:val="0"/>
          <w14:ligatures w14:val="none"/>
        </w:rPr>
        <w:t xml:space="preserve">According to the </w:t>
      </w:r>
      <w:r w:rsidRPr="00021858">
        <w:rPr>
          <w:rFonts w:ascii="Times New Roman" w:eastAsia="Calibri" w:hAnsi="Times New Roman" w:cs="Times New Roman"/>
          <w:b/>
          <w:bCs/>
          <w:kern w:val="0"/>
          <w14:ligatures w14:val="none"/>
        </w:rPr>
        <w:t>World Health Organization (WHO)</w:t>
      </w:r>
      <w:r w:rsidRPr="00021858">
        <w:rPr>
          <w:rFonts w:ascii="Times New Roman" w:eastAsia="Calibri" w:hAnsi="Times New Roman" w:cs="Times New Roman"/>
          <w:kern w:val="0"/>
          <w14:ligatures w14:val="none"/>
        </w:rPr>
        <w:t xml:space="preserve">, </w:t>
      </w:r>
      <w:r w:rsidRPr="00021858">
        <w:rPr>
          <w:rFonts w:ascii="Times New Roman" w:eastAsia="Calibri" w:hAnsi="Times New Roman" w:cs="Times New Roman"/>
          <w:b/>
          <w:bCs/>
          <w:kern w:val="0"/>
          <w14:ligatures w14:val="none"/>
        </w:rPr>
        <w:t>Human health</w:t>
      </w:r>
      <w:r w:rsidRPr="00021858">
        <w:rPr>
          <w:rFonts w:ascii="Times New Roman" w:eastAsia="Calibri" w:hAnsi="Times New Roman" w:cs="Times New Roman"/>
          <w:kern w:val="0"/>
          <w14:ligatures w14:val="none"/>
        </w:rPr>
        <w:t xml:space="preserve"> </w:t>
      </w:r>
      <w:r w:rsidRPr="004B7D7C">
        <w:rPr>
          <w:rFonts w:ascii="Times New Roman" w:eastAsia="Calibri" w:hAnsi="Times New Roman" w:cs="Times New Roman"/>
          <w:kern w:val="0"/>
          <w:highlight w:val="green"/>
          <w14:ligatures w14:val="none"/>
        </w:rPr>
        <w:t xml:space="preserve">refers to the overall well-being of a person, bounding the proper functioning of the body and mind, as well as the ability to adapt to physical, mental, and social challenges.  It is not just the absence of disease or illness, but a </w:t>
      </w:r>
      <w:r w:rsidRPr="004B7D7C">
        <w:rPr>
          <w:rFonts w:ascii="Times New Roman" w:eastAsia="Calibri" w:hAnsi="Times New Roman" w:cs="Times New Roman"/>
          <w:b/>
          <w:bCs/>
          <w:kern w:val="0"/>
          <w:highlight w:val="green"/>
          <w14:ligatures w14:val="none"/>
        </w:rPr>
        <w:t>state of complete physical, mental, and social well-being</w:t>
      </w:r>
      <w:r w:rsidR="00E422AE">
        <w:rPr>
          <w:rFonts w:ascii="Times New Roman" w:eastAsia="Times New Roman" w:hAnsi="Times New Roman" w:cs="Times New Roman"/>
          <w:b/>
          <w:bCs/>
          <w:kern w:val="0"/>
          <w14:ligatures w14:val="none"/>
        </w:rPr>
        <w:t>.</w:t>
      </w:r>
    </w:p>
    <w:p w14:paraId="43FA34F9" w14:textId="77777777" w:rsidR="00021858" w:rsidRPr="00021858" w:rsidRDefault="00021858" w:rsidP="00190602">
      <w:pPr>
        <w:spacing w:before="100" w:beforeAutospacing="1" w:after="100" w:afterAutospacing="1" w:line="360" w:lineRule="auto"/>
        <w:rPr>
          <w:rFonts w:ascii="Times New Roman" w:eastAsia="Times New Roman" w:hAnsi="Times New Roman" w:cs="Times New Roman"/>
          <w:kern w:val="0"/>
          <w14:ligatures w14:val="none"/>
        </w:rPr>
      </w:pPr>
      <w:r w:rsidRPr="00021858">
        <w:rPr>
          <w:rFonts w:ascii="Times New Roman" w:eastAsia="Times New Roman" w:hAnsi="Times New Roman" w:cs="Times New Roman"/>
          <w:kern w:val="0"/>
          <w14:ligatures w14:val="none"/>
        </w:rPr>
        <w:t xml:space="preserve">The environment and human health are elaborately and inseparably linked. Every aspect of the natural and built environment including; air, water, soil, climate, and ecosystems have a profound influence on the physical, mental, and social well-being of individuals and communities. </w:t>
      </w:r>
    </w:p>
    <w:p w14:paraId="70CEFE09" w14:textId="77777777" w:rsidR="00021858" w:rsidRPr="00021858" w:rsidRDefault="00021858" w:rsidP="00190602">
      <w:pPr>
        <w:spacing w:before="100" w:beforeAutospacing="1" w:after="100" w:afterAutospacing="1" w:line="360" w:lineRule="auto"/>
        <w:rPr>
          <w:rFonts w:ascii="Times New Roman" w:eastAsia="Times New Roman" w:hAnsi="Times New Roman" w:cs="Times New Roman"/>
          <w:kern w:val="0"/>
          <w14:ligatures w14:val="none"/>
        </w:rPr>
      </w:pPr>
      <w:r w:rsidRPr="00646895">
        <w:rPr>
          <w:rFonts w:ascii="Times New Roman" w:eastAsia="Times New Roman" w:hAnsi="Times New Roman" w:cs="Times New Roman"/>
          <w:kern w:val="0"/>
          <w:highlight w:val="green"/>
          <w14:ligatures w14:val="none"/>
        </w:rPr>
        <w:lastRenderedPageBreak/>
        <w:t>A clean and stable environment provides the basic necessities of life</w:t>
      </w:r>
      <w:r w:rsidRPr="00021858">
        <w:rPr>
          <w:rFonts w:ascii="Times New Roman" w:eastAsia="Times New Roman" w:hAnsi="Times New Roman" w:cs="Times New Roman"/>
          <w:kern w:val="0"/>
          <w14:ligatures w14:val="none"/>
        </w:rPr>
        <w:t xml:space="preserve"> namely; </w:t>
      </w:r>
      <w:r w:rsidRPr="00021858">
        <w:rPr>
          <w:rFonts w:ascii="Times New Roman" w:eastAsia="Times New Roman" w:hAnsi="Times New Roman" w:cs="Times New Roman"/>
          <w:b/>
          <w:kern w:val="0"/>
          <w14:ligatures w14:val="none"/>
        </w:rPr>
        <w:t>safe air to breathe, clean water to drink, nutritious food to eat, and secure shelter</w:t>
      </w:r>
      <w:r w:rsidRPr="00021858">
        <w:rPr>
          <w:rFonts w:ascii="Times New Roman" w:eastAsia="Times New Roman" w:hAnsi="Times New Roman" w:cs="Times New Roman"/>
          <w:kern w:val="0"/>
          <w14:ligatures w14:val="none"/>
        </w:rPr>
        <w:t>. When these environmental conditions are favorable, they promote good health and longevity. However, when the environment is degraded or polluted, it becomes a major source of health risks and disease.</w:t>
      </w:r>
    </w:p>
    <w:p w14:paraId="4FF48758" w14:textId="77777777" w:rsidR="00021858" w:rsidRPr="00021858" w:rsidRDefault="00021858" w:rsidP="00BC59F8">
      <w:pPr>
        <w:spacing w:before="100" w:beforeAutospacing="1" w:after="100" w:afterAutospacing="1" w:line="360" w:lineRule="auto"/>
        <w:rPr>
          <w:rFonts w:ascii="Times New Roman" w:eastAsia="Times New Roman" w:hAnsi="Times New Roman" w:cs="Times New Roman"/>
          <w:kern w:val="0"/>
          <w14:ligatures w14:val="none"/>
        </w:rPr>
      </w:pPr>
      <w:r w:rsidRPr="00021858">
        <w:rPr>
          <w:rFonts w:ascii="Times New Roman" w:eastAsia="Times New Roman" w:hAnsi="Times New Roman" w:cs="Times New Roman"/>
          <w:kern w:val="0"/>
          <w14:ligatures w14:val="none"/>
        </w:rPr>
        <w:t xml:space="preserve">In recent decades, </w:t>
      </w:r>
      <w:r w:rsidRPr="00BC59F8">
        <w:rPr>
          <w:rFonts w:ascii="Times New Roman" w:eastAsia="Times New Roman" w:hAnsi="Times New Roman" w:cs="Times New Roman"/>
          <w:kern w:val="0"/>
          <w:highlight w:val="green"/>
          <w14:ligatures w14:val="none"/>
        </w:rPr>
        <w:t>rapid industrialization, urbanization, deforestation, and unsustainable agricultural practices have led to significant environmental changes. These changes have resulted in increased air and water pollution, loss of biodiversity, climate change, and exposure to hazardous chemicals.</w:t>
      </w:r>
      <w:r w:rsidRPr="00021858">
        <w:rPr>
          <w:rFonts w:ascii="Times New Roman" w:eastAsia="Times New Roman" w:hAnsi="Times New Roman" w:cs="Times New Roman"/>
          <w:kern w:val="0"/>
          <w14:ligatures w14:val="none"/>
        </w:rPr>
        <w:t xml:space="preserve"> Consequently, the global burden of disease linked to environmental factors has risen sharply, with millions of people, particularly in low and middle income countries suffering from conditions such as respiratory illnesses, waterborne diseases, vector-borne infections, and malnutrition.</w:t>
      </w:r>
    </w:p>
    <w:p w14:paraId="72F92058" w14:textId="77777777" w:rsidR="00021858" w:rsidRPr="00021858" w:rsidRDefault="00021858" w:rsidP="006B4CA1">
      <w:pPr>
        <w:spacing w:before="100" w:beforeAutospacing="1" w:after="100" w:afterAutospacing="1" w:line="360" w:lineRule="auto"/>
        <w:rPr>
          <w:rFonts w:ascii="Times New Roman" w:eastAsia="Times New Roman" w:hAnsi="Times New Roman" w:cs="Times New Roman"/>
          <w:kern w:val="0"/>
          <w14:ligatures w14:val="none"/>
        </w:rPr>
      </w:pPr>
      <w:r w:rsidRPr="00021858">
        <w:rPr>
          <w:rFonts w:ascii="Times New Roman" w:eastAsia="Times New Roman" w:hAnsi="Times New Roman" w:cs="Times New Roman"/>
          <w:kern w:val="0"/>
          <w14:ligatures w14:val="none"/>
        </w:rPr>
        <w:t xml:space="preserve">Furthermore, </w:t>
      </w:r>
      <w:r w:rsidRPr="006B4CA1">
        <w:rPr>
          <w:rFonts w:ascii="Times New Roman" w:eastAsia="Times New Roman" w:hAnsi="Times New Roman" w:cs="Times New Roman"/>
          <w:kern w:val="0"/>
          <w:highlight w:val="blue"/>
          <w14:ligatures w14:val="none"/>
        </w:rPr>
        <w:t>the emergence and spread of new infectious diseases, many of which are zoonotic (</w:t>
      </w:r>
      <w:r w:rsidRPr="006B4CA1">
        <w:rPr>
          <w:rFonts w:ascii="Times New Roman" w:eastAsia="Calibri" w:hAnsi="Times New Roman" w:cs="Times New Roman"/>
          <w:kern w:val="0"/>
          <w:highlight w:val="blue"/>
          <w14:ligatures w14:val="none"/>
        </w:rPr>
        <w:t>diseases that can be transmitted between animals and humans)</w:t>
      </w:r>
      <w:r w:rsidRPr="006B4CA1">
        <w:rPr>
          <w:rFonts w:ascii="Times New Roman" w:eastAsia="Times New Roman" w:hAnsi="Times New Roman" w:cs="Times New Roman"/>
          <w:kern w:val="0"/>
          <w:highlight w:val="blue"/>
          <w14:ligatures w14:val="none"/>
        </w:rPr>
        <w:t xml:space="preserve"> in origin</w:t>
      </w:r>
      <w:r w:rsidRPr="00021858">
        <w:rPr>
          <w:rFonts w:ascii="Times New Roman" w:eastAsia="Times New Roman" w:hAnsi="Times New Roman" w:cs="Times New Roman"/>
          <w:kern w:val="0"/>
          <w14:ligatures w14:val="none"/>
        </w:rPr>
        <w:t>, have highlighted the delicate balance between human health and the environment</w:t>
      </w:r>
      <w:r w:rsidRPr="00ED5597">
        <w:rPr>
          <w:rFonts w:ascii="Times New Roman" w:eastAsia="Times New Roman" w:hAnsi="Times New Roman" w:cs="Times New Roman"/>
          <w:kern w:val="0"/>
          <w:highlight w:val="blue"/>
          <w14:ligatures w14:val="none"/>
        </w:rPr>
        <w:t>. Events such as pandemics, extreme weather events, and natural disasters further underline the importance of environmental stewardship in safeguarding public health.</w:t>
      </w:r>
    </w:p>
    <w:p w14:paraId="5A5AC6F4" w14:textId="77777777" w:rsidR="00021858" w:rsidRDefault="00021858" w:rsidP="00ED5597">
      <w:pPr>
        <w:spacing w:before="100" w:beforeAutospacing="1" w:after="100" w:afterAutospacing="1" w:line="360" w:lineRule="auto"/>
        <w:rPr>
          <w:rFonts w:ascii="Times New Roman" w:eastAsia="Times New Roman" w:hAnsi="Times New Roman" w:cs="Times New Roman"/>
          <w:kern w:val="0"/>
          <w14:ligatures w14:val="none"/>
        </w:rPr>
      </w:pPr>
      <w:r w:rsidRPr="00021858">
        <w:rPr>
          <w:rFonts w:ascii="Times New Roman" w:eastAsia="Times New Roman" w:hAnsi="Times New Roman" w:cs="Times New Roman"/>
          <w:kern w:val="0"/>
          <w14:ligatures w14:val="none"/>
        </w:rPr>
        <w:t xml:space="preserve">Understanding the relationship between environment and human health is essential not only for managing current health challenges but also for preventing future risks. </w:t>
      </w:r>
      <w:r w:rsidRPr="00021858">
        <w:rPr>
          <w:rFonts w:ascii="Times New Roman" w:eastAsia="Times New Roman" w:hAnsi="Times New Roman" w:cs="Times New Roman"/>
          <w:kern w:val="0"/>
          <w14:ligatures w14:val="none"/>
        </w:rPr>
        <w:br/>
        <w:t xml:space="preserve">By </w:t>
      </w:r>
      <w:r w:rsidRPr="00ED5597">
        <w:rPr>
          <w:rFonts w:ascii="Times New Roman" w:eastAsia="Times New Roman" w:hAnsi="Times New Roman" w:cs="Times New Roman"/>
          <w:kern w:val="0"/>
          <w:highlight w:val="blue"/>
          <w14:ligatures w14:val="none"/>
        </w:rPr>
        <w:t>promoting environmental sustainability, reducing pollution, and addressing climate change, societies can create healthier living conditions and ensure a better quality of life for present and future generations.</w:t>
      </w:r>
    </w:p>
    <w:p w14:paraId="73C2C033" w14:textId="77777777" w:rsidR="00A3082D" w:rsidRDefault="00A3082D" w:rsidP="00021858">
      <w:pPr>
        <w:spacing w:before="100" w:beforeAutospacing="1" w:after="100" w:afterAutospacing="1" w:line="240" w:lineRule="auto"/>
        <w:rPr>
          <w:rFonts w:ascii="Times New Roman" w:eastAsia="Times New Roman" w:hAnsi="Times New Roman" w:cs="Times New Roman"/>
          <w:kern w:val="0"/>
          <w14:ligatures w14:val="none"/>
        </w:rPr>
      </w:pPr>
    </w:p>
    <w:p w14:paraId="6E0AE748" w14:textId="77777777" w:rsidR="00A3082D" w:rsidRDefault="00A3082D" w:rsidP="00021858">
      <w:pPr>
        <w:spacing w:before="100" w:beforeAutospacing="1" w:after="100" w:afterAutospacing="1" w:line="240" w:lineRule="auto"/>
        <w:rPr>
          <w:rFonts w:ascii="Times New Roman" w:eastAsia="Times New Roman" w:hAnsi="Times New Roman" w:cs="Times New Roman"/>
          <w:kern w:val="0"/>
          <w14:ligatures w14:val="none"/>
        </w:rPr>
      </w:pPr>
    </w:p>
    <w:p w14:paraId="440F5C0A" w14:textId="77777777" w:rsidR="00A3082D" w:rsidRDefault="00A3082D" w:rsidP="00021858">
      <w:pPr>
        <w:spacing w:before="100" w:beforeAutospacing="1" w:after="100" w:afterAutospacing="1" w:line="240" w:lineRule="auto"/>
        <w:rPr>
          <w:rFonts w:ascii="Times New Roman" w:eastAsia="Times New Roman" w:hAnsi="Times New Roman" w:cs="Times New Roman"/>
          <w:kern w:val="0"/>
          <w14:ligatures w14:val="none"/>
        </w:rPr>
      </w:pPr>
    </w:p>
    <w:p w14:paraId="78C64450" w14:textId="77777777" w:rsidR="00A3082D" w:rsidRDefault="00A3082D" w:rsidP="00021858">
      <w:pPr>
        <w:spacing w:before="100" w:beforeAutospacing="1" w:after="100" w:afterAutospacing="1" w:line="240" w:lineRule="auto"/>
        <w:rPr>
          <w:rFonts w:ascii="Times New Roman" w:eastAsia="Times New Roman" w:hAnsi="Times New Roman" w:cs="Times New Roman"/>
          <w:kern w:val="0"/>
          <w14:ligatures w14:val="none"/>
        </w:rPr>
      </w:pPr>
    </w:p>
    <w:p w14:paraId="149BDD4A" w14:textId="77777777" w:rsidR="00A3082D" w:rsidRDefault="00A3082D" w:rsidP="00021858">
      <w:pPr>
        <w:spacing w:before="100" w:beforeAutospacing="1" w:after="100" w:afterAutospacing="1" w:line="240" w:lineRule="auto"/>
        <w:rPr>
          <w:rFonts w:ascii="Times New Roman" w:eastAsia="Times New Roman" w:hAnsi="Times New Roman" w:cs="Times New Roman"/>
          <w:kern w:val="0"/>
          <w14:ligatures w14:val="none"/>
        </w:rPr>
      </w:pPr>
    </w:p>
    <w:p w14:paraId="471368FF" w14:textId="77777777" w:rsidR="00172473" w:rsidRDefault="0017247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180539DE" w14:textId="788CA7EF" w:rsidR="00A3082D" w:rsidRPr="00AE4C35" w:rsidRDefault="00A3082D" w:rsidP="00A3082D">
      <w:pPr>
        <w:spacing w:before="100" w:beforeAutospacing="1" w:after="100" w:afterAutospacing="1" w:line="240" w:lineRule="auto"/>
        <w:rPr>
          <w:rFonts w:ascii="Times New Roman" w:eastAsia="Times New Roman" w:hAnsi="Times New Roman" w:cs="Times New Roman"/>
          <w:b/>
          <w:bCs/>
          <w:kern w:val="0"/>
          <w14:ligatures w14:val="none"/>
        </w:rPr>
      </w:pPr>
      <w:r w:rsidRPr="00AE4C35">
        <w:rPr>
          <w:rFonts w:ascii="Times New Roman" w:eastAsia="Times New Roman" w:hAnsi="Times New Roman" w:cs="Times New Roman"/>
          <w:b/>
          <w:bCs/>
          <w:kern w:val="0"/>
          <w14:ligatures w14:val="none"/>
        </w:rPr>
        <w:lastRenderedPageBreak/>
        <w:t xml:space="preserve">Key words and </w:t>
      </w:r>
      <w:r w:rsidR="003D0D79" w:rsidRPr="00AE4C35">
        <w:rPr>
          <w:rFonts w:ascii="Times New Roman" w:eastAsia="Times New Roman" w:hAnsi="Times New Roman" w:cs="Times New Roman"/>
          <w:b/>
          <w:bCs/>
          <w:kern w:val="0"/>
          <w14:ligatures w14:val="none"/>
        </w:rPr>
        <w:t>their meanings</w:t>
      </w:r>
      <w:r w:rsidRPr="00AE4C35">
        <w:rPr>
          <w:rFonts w:ascii="Times New Roman" w:eastAsia="Times New Roman" w:hAnsi="Times New Roman" w:cs="Times New Roman"/>
          <w:b/>
          <w:bCs/>
          <w:kern w:val="0"/>
          <w14:ligatures w14:val="none"/>
        </w:rPr>
        <w:t xml:space="preserve"> </w:t>
      </w:r>
    </w:p>
    <w:p w14:paraId="1B89B9DD" w14:textId="45890AD9" w:rsidR="00A3082D" w:rsidRPr="00AE4C35" w:rsidRDefault="00AE4C35" w:rsidP="00A3082D">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1.</w:t>
      </w:r>
      <w:r w:rsidR="00A3082D" w:rsidRPr="00AE4C35">
        <w:rPr>
          <w:rFonts w:ascii="Times New Roman" w:eastAsia="Times New Roman" w:hAnsi="Times New Roman" w:cs="Times New Roman"/>
          <w:b/>
          <w:bCs/>
          <w:kern w:val="0"/>
          <w14:ligatures w14:val="none"/>
        </w:rPr>
        <w:t>Environment</w:t>
      </w:r>
    </w:p>
    <w:p w14:paraId="512BDFB2" w14:textId="3780D8D1" w:rsidR="00A3082D" w:rsidRPr="00AE4C35" w:rsidRDefault="00C01EEE" w:rsidP="00A3082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A3082D" w:rsidRPr="00A3082D">
        <w:rPr>
          <w:rFonts w:ascii="Times New Roman" w:eastAsia="Times New Roman" w:hAnsi="Times New Roman" w:cs="Times New Roman"/>
          <w:kern w:val="0"/>
          <w14:ligatures w14:val="none"/>
        </w:rPr>
        <w:t xml:space="preserve">This </w:t>
      </w:r>
      <w:r w:rsidR="00A3082D" w:rsidRPr="00172473">
        <w:rPr>
          <w:rFonts w:ascii="Times New Roman" w:eastAsia="Times New Roman" w:hAnsi="Times New Roman" w:cs="Times New Roman"/>
          <w:kern w:val="0"/>
          <w:highlight w:val="red"/>
          <w14:ligatures w14:val="none"/>
        </w:rPr>
        <w:t>refers to all external physical, chemical, biological, social, and cultural factors that affect an individual or community.</w:t>
      </w:r>
      <w:r w:rsidR="00A3082D" w:rsidRPr="00A3082D">
        <w:rPr>
          <w:rFonts w:ascii="Times New Roman" w:eastAsia="Times New Roman" w:hAnsi="Times New Roman" w:cs="Times New Roman"/>
          <w:kern w:val="0"/>
          <w14:ligatures w14:val="none"/>
        </w:rPr>
        <w:t xml:space="preserve"> It includes the air we breathe, the water we drink, the food we eat, and the spaces where we live and </w:t>
      </w:r>
      <w:r w:rsidRPr="00A3082D">
        <w:rPr>
          <w:rFonts w:ascii="Times New Roman" w:eastAsia="Times New Roman" w:hAnsi="Times New Roman" w:cs="Times New Roman"/>
          <w:kern w:val="0"/>
          <w14:ligatures w14:val="none"/>
        </w:rPr>
        <w:t>work</w:t>
      </w:r>
      <w:r>
        <w:rPr>
          <w:rFonts w:ascii="Times New Roman" w:eastAsia="Times New Roman" w:hAnsi="Times New Roman" w:cs="Times New Roman"/>
          <w:kern w:val="0"/>
          <w14:ligatures w14:val="none"/>
        </w:rPr>
        <w:t>” (</w:t>
      </w:r>
      <w:r w:rsidR="00A3082D" w:rsidRPr="00A3082D">
        <w:rPr>
          <w:rFonts w:ascii="Times New Roman" w:eastAsia="Times New Roman" w:hAnsi="Times New Roman" w:cs="Times New Roman"/>
          <w:kern w:val="0"/>
          <w14:ligatures w14:val="none"/>
        </w:rPr>
        <w:t>WHO</w:t>
      </w:r>
      <w:r w:rsidR="00D45FD9">
        <w:rPr>
          <w:rFonts w:ascii="Times New Roman" w:eastAsia="Times New Roman" w:hAnsi="Times New Roman" w:cs="Times New Roman"/>
          <w:kern w:val="0"/>
          <w14:ligatures w14:val="none"/>
        </w:rPr>
        <w:t xml:space="preserve"> </w:t>
      </w:r>
      <w:r w:rsidR="00A3082D" w:rsidRPr="00A3082D">
        <w:rPr>
          <w:rFonts w:ascii="Times New Roman" w:eastAsia="Times New Roman" w:hAnsi="Times New Roman" w:cs="Times New Roman"/>
          <w:kern w:val="0"/>
          <w14:ligatures w14:val="none"/>
        </w:rPr>
        <w:t>2020 – Environmental health definitions</w:t>
      </w:r>
      <w:r w:rsidR="00D45FD9">
        <w:rPr>
          <w:rFonts w:ascii="Times New Roman" w:eastAsia="Times New Roman" w:hAnsi="Times New Roman" w:cs="Times New Roman"/>
          <w:kern w:val="0"/>
          <w14:ligatures w14:val="none"/>
        </w:rPr>
        <w:t>.)</w:t>
      </w:r>
    </w:p>
    <w:p w14:paraId="1B318A8E" w14:textId="77777777" w:rsidR="00A3082D" w:rsidRPr="00AE4C35" w:rsidRDefault="00A3082D" w:rsidP="00A3082D">
      <w:pPr>
        <w:spacing w:before="100" w:beforeAutospacing="1" w:after="100" w:afterAutospacing="1" w:line="240" w:lineRule="auto"/>
        <w:rPr>
          <w:rFonts w:ascii="Times New Roman" w:eastAsia="Times New Roman" w:hAnsi="Times New Roman" w:cs="Times New Roman"/>
          <w:b/>
          <w:bCs/>
          <w:kern w:val="0"/>
          <w14:ligatures w14:val="none"/>
        </w:rPr>
      </w:pPr>
      <w:r w:rsidRPr="00AE4C35">
        <w:rPr>
          <w:rFonts w:ascii="Times New Roman" w:eastAsia="Times New Roman" w:hAnsi="Times New Roman" w:cs="Times New Roman"/>
          <w:b/>
          <w:bCs/>
          <w:kern w:val="0"/>
          <w14:ligatures w14:val="none"/>
        </w:rPr>
        <w:t>2. Human Health</w:t>
      </w:r>
    </w:p>
    <w:p w14:paraId="211115F6" w14:textId="15117273" w:rsidR="00A3082D" w:rsidRPr="00A3082D" w:rsidRDefault="00D45FD9" w:rsidP="00A3082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w:t>
      </w:r>
      <w:r w:rsidR="00A3082D" w:rsidRPr="00A3082D">
        <w:rPr>
          <w:rFonts w:ascii="Times New Roman" w:eastAsia="Times New Roman" w:hAnsi="Times New Roman" w:cs="Times New Roman"/>
          <w:kern w:val="0"/>
          <w14:ligatures w14:val="none"/>
        </w:rPr>
        <w:t xml:space="preserve">tate of </w:t>
      </w:r>
      <w:r w:rsidR="00A3082D" w:rsidRPr="00C71A39">
        <w:rPr>
          <w:rFonts w:ascii="Times New Roman" w:eastAsia="Times New Roman" w:hAnsi="Times New Roman" w:cs="Times New Roman"/>
          <w:kern w:val="0"/>
          <w:highlight w:val="red"/>
          <w14:ligatures w14:val="none"/>
        </w:rPr>
        <w:t>complete physical, mental and social well-being and not merely the absence of disease or infirmity.”</w:t>
      </w:r>
      <w:r w:rsidR="00A3082D" w:rsidRPr="00A3082D">
        <w:rPr>
          <w:rFonts w:ascii="Times New Roman" w:eastAsia="Times New Roman" w:hAnsi="Times New Roman" w:cs="Times New Roman"/>
          <w:kern w:val="0"/>
          <w14:ligatures w14:val="none"/>
        </w:rPr>
        <w:t xml:space="preserve"> It goes beyond just being free from illness to include quality of </w:t>
      </w:r>
      <w:r w:rsidR="00C01EEE" w:rsidRPr="00A3082D">
        <w:rPr>
          <w:rFonts w:ascii="Times New Roman" w:eastAsia="Times New Roman" w:hAnsi="Times New Roman" w:cs="Times New Roman"/>
          <w:kern w:val="0"/>
          <w14:ligatures w14:val="none"/>
        </w:rPr>
        <w:t>life</w:t>
      </w:r>
      <w:r w:rsidR="00C01EEE">
        <w:rPr>
          <w:rFonts w:ascii="Times New Roman" w:eastAsia="Times New Roman" w:hAnsi="Times New Roman" w:cs="Times New Roman"/>
          <w:kern w:val="0"/>
          <w14:ligatures w14:val="none"/>
        </w:rPr>
        <w:t>” (</w:t>
      </w:r>
      <w:r w:rsidR="00A3082D" w:rsidRPr="00A3082D">
        <w:rPr>
          <w:rFonts w:ascii="Times New Roman" w:eastAsia="Times New Roman" w:hAnsi="Times New Roman" w:cs="Times New Roman"/>
          <w:kern w:val="0"/>
          <w14:ligatures w14:val="none"/>
        </w:rPr>
        <w:t>WHO Constitution, 1948.</w:t>
      </w:r>
      <w:r>
        <w:rPr>
          <w:rFonts w:ascii="Times New Roman" w:eastAsia="Times New Roman" w:hAnsi="Times New Roman" w:cs="Times New Roman"/>
          <w:kern w:val="0"/>
          <w14:ligatures w14:val="none"/>
        </w:rPr>
        <w:t>)</w:t>
      </w:r>
    </w:p>
    <w:p w14:paraId="27843F2F" w14:textId="77777777" w:rsidR="00A3082D" w:rsidRPr="00AE4C35" w:rsidRDefault="00A3082D" w:rsidP="00A3082D">
      <w:pPr>
        <w:spacing w:before="100" w:beforeAutospacing="1" w:after="100" w:afterAutospacing="1" w:line="240" w:lineRule="auto"/>
        <w:rPr>
          <w:rFonts w:ascii="Times New Roman" w:eastAsia="Times New Roman" w:hAnsi="Times New Roman" w:cs="Times New Roman"/>
          <w:b/>
          <w:bCs/>
          <w:kern w:val="0"/>
          <w14:ligatures w14:val="none"/>
        </w:rPr>
      </w:pPr>
      <w:r w:rsidRPr="00AE4C35">
        <w:rPr>
          <w:rFonts w:ascii="Times New Roman" w:eastAsia="Times New Roman" w:hAnsi="Times New Roman" w:cs="Times New Roman"/>
          <w:b/>
          <w:bCs/>
          <w:kern w:val="0"/>
          <w14:ligatures w14:val="none"/>
        </w:rPr>
        <w:t>3. Environmental Health</w:t>
      </w:r>
    </w:p>
    <w:p w14:paraId="62CAB8E9" w14:textId="77D8130B" w:rsidR="00A3082D" w:rsidRPr="00A3082D" w:rsidRDefault="00D45FD9" w:rsidP="00D45FD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w:t>
      </w:r>
      <w:r w:rsidR="00A3082D" w:rsidRPr="00A3082D">
        <w:rPr>
          <w:rFonts w:ascii="Times New Roman" w:eastAsia="Times New Roman" w:hAnsi="Times New Roman" w:cs="Times New Roman"/>
          <w:kern w:val="0"/>
          <w14:ligatures w14:val="none"/>
        </w:rPr>
        <w:t xml:space="preserve">ranch of public health concerned with </w:t>
      </w:r>
      <w:r w:rsidR="00A3082D" w:rsidRPr="00C71A39">
        <w:rPr>
          <w:rFonts w:ascii="Times New Roman" w:eastAsia="Times New Roman" w:hAnsi="Times New Roman" w:cs="Times New Roman"/>
          <w:kern w:val="0"/>
          <w:highlight w:val="red"/>
          <w14:ligatures w14:val="none"/>
        </w:rPr>
        <w:t>how environmental factors affect human health. It aims to prevent disease and promote health by managing those environmental conditions that can be harmful</w:t>
      </w:r>
      <w:r w:rsidR="00C01EEE" w:rsidRPr="00C71A39">
        <w:rPr>
          <w:rFonts w:ascii="Times New Roman" w:eastAsia="Times New Roman" w:hAnsi="Times New Roman" w:cs="Times New Roman"/>
          <w:kern w:val="0"/>
          <w:highlight w:val="red"/>
          <w14:ligatures w14:val="none"/>
        </w:rPr>
        <w:t>.</w:t>
      </w:r>
      <w:r w:rsidR="00C01EEE">
        <w:rPr>
          <w:rFonts w:ascii="Times New Roman" w:eastAsia="Times New Roman" w:hAnsi="Times New Roman" w:cs="Times New Roman"/>
          <w:kern w:val="0"/>
          <w14:ligatures w14:val="none"/>
        </w:rPr>
        <w:t>” (</w:t>
      </w:r>
      <w:r w:rsidR="00C01EEE" w:rsidRPr="00A3082D">
        <w:rPr>
          <w:rFonts w:ascii="Times New Roman" w:eastAsia="Times New Roman" w:hAnsi="Times New Roman" w:cs="Times New Roman"/>
          <w:kern w:val="0"/>
          <w14:ligatures w14:val="none"/>
        </w:rPr>
        <w:t>WHO</w:t>
      </w:r>
      <w:r w:rsidR="00A3082D" w:rsidRPr="00A3082D">
        <w:rPr>
          <w:rFonts w:ascii="Times New Roman" w:eastAsia="Times New Roman" w:hAnsi="Times New Roman" w:cs="Times New Roman"/>
          <w:kern w:val="0"/>
          <w14:ligatures w14:val="none"/>
        </w:rPr>
        <w:t xml:space="preserve"> – Environmental health.</w:t>
      </w:r>
      <w:r>
        <w:rPr>
          <w:rFonts w:ascii="Times New Roman" w:eastAsia="Times New Roman" w:hAnsi="Times New Roman" w:cs="Times New Roman"/>
          <w:kern w:val="0"/>
          <w14:ligatures w14:val="none"/>
        </w:rPr>
        <w:t>)</w:t>
      </w:r>
    </w:p>
    <w:p w14:paraId="1624A7BA" w14:textId="77777777" w:rsidR="00A3082D" w:rsidRPr="00AE4C35" w:rsidRDefault="00A3082D" w:rsidP="00A3082D">
      <w:pPr>
        <w:spacing w:before="100" w:beforeAutospacing="1" w:after="100" w:afterAutospacing="1" w:line="240" w:lineRule="auto"/>
        <w:rPr>
          <w:rFonts w:ascii="Times New Roman" w:eastAsia="Times New Roman" w:hAnsi="Times New Roman" w:cs="Times New Roman"/>
          <w:b/>
          <w:bCs/>
          <w:kern w:val="0"/>
          <w14:ligatures w14:val="none"/>
        </w:rPr>
      </w:pPr>
      <w:r w:rsidRPr="00AE4C35">
        <w:rPr>
          <w:rFonts w:ascii="Times New Roman" w:eastAsia="Times New Roman" w:hAnsi="Times New Roman" w:cs="Times New Roman"/>
          <w:b/>
          <w:bCs/>
          <w:kern w:val="0"/>
          <w14:ligatures w14:val="none"/>
        </w:rPr>
        <w:t>4. Environmental Determinants of Health</w:t>
      </w:r>
    </w:p>
    <w:p w14:paraId="18102871" w14:textId="4D3AB5C3" w:rsidR="00A3082D" w:rsidRPr="00A3082D" w:rsidRDefault="00D45FD9" w:rsidP="00D45FD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A3082D" w:rsidRPr="00A3082D">
        <w:rPr>
          <w:rFonts w:ascii="Times New Roman" w:eastAsia="Times New Roman" w:hAnsi="Times New Roman" w:cs="Times New Roman"/>
          <w:kern w:val="0"/>
          <w14:ligatures w14:val="none"/>
        </w:rPr>
        <w:t xml:space="preserve">These are </w:t>
      </w:r>
      <w:r w:rsidR="00A3082D" w:rsidRPr="007B1F9F">
        <w:rPr>
          <w:rFonts w:ascii="Times New Roman" w:eastAsia="Times New Roman" w:hAnsi="Times New Roman" w:cs="Times New Roman"/>
          <w:kern w:val="0"/>
          <w:highlight w:val="red"/>
          <w14:ligatures w14:val="none"/>
        </w:rPr>
        <w:t>specific environmental conditions</w:t>
      </w:r>
      <w:r w:rsidR="00A3082D" w:rsidRPr="00A3082D">
        <w:rPr>
          <w:rFonts w:ascii="Times New Roman" w:eastAsia="Times New Roman" w:hAnsi="Times New Roman" w:cs="Times New Roman"/>
          <w:kern w:val="0"/>
          <w14:ligatures w14:val="none"/>
        </w:rPr>
        <w:t>—such as clean air, safe drinking water, good sanitation, healthy housing, and a stable climate—that directly influence health outcomes</w:t>
      </w:r>
      <w:r w:rsidR="00C01EEE" w:rsidRPr="00A3082D">
        <w:rPr>
          <w:rFonts w:ascii="Times New Roman" w:eastAsia="Times New Roman" w:hAnsi="Times New Roman" w:cs="Times New Roman"/>
          <w:kern w:val="0"/>
          <w14:ligatures w14:val="none"/>
        </w:rPr>
        <w:t>.</w:t>
      </w:r>
      <w:r w:rsidR="00C01EEE">
        <w:rPr>
          <w:rFonts w:ascii="Times New Roman" w:eastAsia="Times New Roman" w:hAnsi="Times New Roman" w:cs="Times New Roman"/>
          <w:kern w:val="0"/>
          <w14:ligatures w14:val="none"/>
        </w:rPr>
        <w:t>” (</w:t>
      </w:r>
      <w:r w:rsidR="00A3082D" w:rsidRPr="00A3082D">
        <w:rPr>
          <w:rFonts w:ascii="Times New Roman" w:eastAsia="Times New Roman" w:hAnsi="Times New Roman" w:cs="Times New Roman"/>
          <w:kern w:val="0"/>
          <w14:ligatures w14:val="none"/>
        </w:rPr>
        <w:t>WHO Results Report, 2020</w:t>
      </w:r>
      <w:r>
        <w:rPr>
          <w:rFonts w:ascii="Times New Roman" w:eastAsia="Times New Roman" w:hAnsi="Times New Roman" w:cs="Times New Roman"/>
          <w:kern w:val="0"/>
          <w14:ligatures w14:val="none"/>
        </w:rPr>
        <w:t>.)</w:t>
      </w:r>
    </w:p>
    <w:p w14:paraId="3EEC2548" w14:textId="77777777" w:rsidR="00A3082D" w:rsidRPr="00AE4C35" w:rsidRDefault="00A3082D" w:rsidP="00A3082D">
      <w:pPr>
        <w:spacing w:before="100" w:beforeAutospacing="1" w:after="100" w:afterAutospacing="1" w:line="240" w:lineRule="auto"/>
        <w:rPr>
          <w:rFonts w:ascii="Times New Roman" w:eastAsia="Times New Roman" w:hAnsi="Times New Roman" w:cs="Times New Roman"/>
          <w:b/>
          <w:bCs/>
          <w:kern w:val="0"/>
          <w14:ligatures w14:val="none"/>
        </w:rPr>
      </w:pPr>
      <w:r w:rsidRPr="00AE4C35">
        <w:rPr>
          <w:rFonts w:ascii="Times New Roman" w:eastAsia="Times New Roman" w:hAnsi="Times New Roman" w:cs="Times New Roman"/>
          <w:b/>
          <w:bCs/>
          <w:kern w:val="0"/>
          <w14:ligatures w14:val="none"/>
        </w:rPr>
        <w:t>5. Relationship</w:t>
      </w:r>
    </w:p>
    <w:p w14:paraId="0C6A9A0C" w14:textId="672543CF" w:rsidR="00A3082D" w:rsidRPr="00A3082D" w:rsidRDefault="00D45FD9" w:rsidP="00D45FD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00A3082D" w:rsidRPr="00A3082D">
        <w:rPr>
          <w:rFonts w:ascii="Times New Roman" w:eastAsia="Times New Roman" w:hAnsi="Times New Roman" w:cs="Times New Roman"/>
          <w:kern w:val="0"/>
          <w14:ligatures w14:val="none"/>
        </w:rPr>
        <w:t>he connection or linkage between environmental factors and human health outcomes. It involves understanding how changes in the environment (positive or negative) impact people’s physical and mental well-being</w:t>
      </w:r>
      <w:r w:rsidR="00C01EEE" w:rsidRPr="00A3082D">
        <w:rPr>
          <w:rFonts w:ascii="Times New Roman" w:eastAsia="Times New Roman" w:hAnsi="Times New Roman" w:cs="Times New Roman"/>
          <w:kern w:val="0"/>
          <w14:ligatures w14:val="none"/>
        </w:rPr>
        <w:t>.</w:t>
      </w:r>
      <w:r w:rsidR="00C01EEE">
        <w:rPr>
          <w:rFonts w:ascii="Times New Roman" w:eastAsia="Times New Roman" w:hAnsi="Times New Roman" w:cs="Times New Roman"/>
          <w:kern w:val="0"/>
          <w14:ligatures w14:val="none"/>
        </w:rPr>
        <w:t>” (</w:t>
      </w:r>
      <w:r w:rsidR="00C01EEE" w:rsidRPr="00A3082D">
        <w:rPr>
          <w:rFonts w:ascii="Times New Roman" w:eastAsia="Times New Roman" w:hAnsi="Times New Roman" w:cs="Times New Roman"/>
          <w:kern w:val="0"/>
          <w14:ligatures w14:val="none"/>
        </w:rPr>
        <w:t>Merriam</w:t>
      </w:r>
      <w:r w:rsidR="00A3082D" w:rsidRPr="00A3082D">
        <w:rPr>
          <w:rFonts w:ascii="Times New Roman" w:eastAsia="Times New Roman" w:hAnsi="Times New Roman" w:cs="Times New Roman"/>
          <w:kern w:val="0"/>
          <w14:ligatures w14:val="none"/>
        </w:rPr>
        <w:t>-Webster Dictionary – Relationship.</w:t>
      </w:r>
      <w:r>
        <w:rPr>
          <w:rFonts w:ascii="Times New Roman" w:eastAsia="Times New Roman" w:hAnsi="Times New Roman" w:cs="Times New Roman"/>
          <w:kern w:val="0"/>
          <w14:ligatures w14:val="none"/>
        </w:rPr>
        <w:t>)</w:t>
      </w:r>
    </w:p>
    <w:p w14:paraId="70A47415" w14:textId="77777777" w:rsidR="00A3082D" w:rsidRPr="00AE4C35" w:rsidRDefault="00A3082D" w:rsidP="00A3082D">
      <w:pPr>
        <w:spacing w:before="100" w:beforeAutospacing="1" w:after="100" w:afterAutospacing="1" w:line="240" w:lineRule="auto"/>
        <w:rPr>
          <w:rFonts w:ascii="Times New Roman" w:eastAsia="Times New Roman" w:hAnsi="Times New Roman" w:cs="Times New Roman"/>
          <w:b/>
          <w:bCs/>
          <w:kern w:val="0"/>
          <w14:ligatures w14:val="none"/>
        </w:rPr>
      </w:pPr>
      <w:r w:rsidRPr="00AE4C35">
        <w:rPr>
          <w:rFonts w:ascii="Times New Roman" w:eastAsia="Times New Roman" w:hAnsi="Times New Roman" w:cs="Times New Roman"/>
          <w:b/>
          <w:bCs/>
          <w:kern w:val="0"/>
          <w14:ligatures w14:val="none"/>
        </w:rPr>
        <w:t>6.Exposure Pathway</w:t>
      </w:r>
    </w:p>
    <w:p w14:paraId="40A60AF0" w14:textId="3DD00B09" w:rsidR="00A3082D" w:rsidRPr="00A3082D" w:rsidRDefault="00D45FD9" w:rsidP="00A3082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A3082D" w:rsidRPr="00A3082D">
        <w:rPr>
          <w:rFonts w:ascii="Times New Roman" w:eastAsia="Times New Roman" w:hAnsi="Times New Roman" w:cs="Times New Roman"/>
          <w:kern w:val="0"/>
          <w14:ligatures w14:val="none"/>
        </w:rPr>
        <w:t>An exposure pathway describes how a person comes into contact with an environmental hazard. It includes the source of the hazard, the route it travels (like air or water), the point of exposure, and how it enters the body (e.g., inhalation, ingestion, skin contact)</w:t>
      </w:r>
      <w:r w:rsidR="00C01EEE" w:rsidRPr="00A3082D">
        <w:rPr>
          <w:rFonts w:ascii="Times New Roman" w:eastAsia="Times New Roman" w:hAnsi="Times New Roman" w:cs="Times New Roman"/>
          <w:kern w:val="0"/>
          <w14:ligatures w14:val="none"/>
        </w:rPr>
        <w:t>.</w:t>
      </w:r>
      <w:r w:rsidR="00C01EEE">
        <w:rPr>
          <w:rFonts w:ascii="Times New Roman" w:eastAsia="Times New Roman" w:hAnsi="Times New Roman" w:cs="Times New Roman"/>
          <w:kern w:val="0"/>
          <w14:ligatures w14:val="none"/>
        </w:rPr>
        <w:t>” (</w:t>
      </w:r>
      <w:r w:rsidR="00A3082D" w:rsidRPr="00A3082D">
        <w:rPr>
          <w:rFonts w:ascii="Times New Roman" w:eastAsia="Times New Roman" w:hAnsi="Times New Roman" w:cs="Times New Roman"/>
          <w:kern w:val="0"/>
          <w14:ligatures w14:val="none"/>
        </w:rPr>
        <w:t>ATSDR (Agency for Toxic Substances and Disease Registry), USA.</w:t>
      </w:r>
      <w:r>
        <w:rPr>
          <w:rFonts w:ascii="Times New Roman" w:eastAsia="Times New Roman" w:hAnsi="Times New Roman" w:cs="Times New Roman"/>
          <w:kern w:val="0"/>
          <w14:ligatures w14:val="none"/>
        </w:rPr>
        <w:t>)</w:t>
      </w:r>
    </w:p>
    <w:p w14:paraId="3CFE755A" w14:textId="77777777" w:rsidR="00A3082D" w:rsidRPr="00AE4C35" w:rsidRDefault="00A3082D" w:rsidP="00A3082D">
      <w:pPr>
        <w:spacing w:before="100" w:beforeAutospacing="1" w:after="100" w:afterAutospacing="1" w:line="240" w:lineRule="auto"/>
        <w:rPr>
          <w:rFonts w:ascii="Times New Roman" w:eastAsia="Times New Roman" w:hAnsi="Times New Roman" w:cs="Times New Roman"/>
          <w:b/>
          <w:bCs/>
          <w:kern w:val="0"/>
          <w14:ligatures w14:val="none"/>
        </w:rPr>
      </w:pPr>
      <w:r w:rsidRPr="00AE4C35">
        <w:rPr>
          <w:rFonts w:ascii="Times New Roman" w:eastAsia="Times New Roman" w:hAnsi="Times New Roman" w:cs="Times New Roman"/>
          <w:b/>
          <w:bCs/>
          <w:kern w:val="0"/>
          <w14:ligatures w14:val="none"/>
        </w:rPr>
        <w:t>7. Hazard</w:t>
      </w:r>
    </w:p>
    <w:p w14:paraId="5A05A905" w14:textId="7E843ED5" w:rsidR="00A3082D" w:rsidRPr="00A3082D" w:rsidRDefault="00D45FD9" w:rsidP="00D45FD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A3082D" w:rsidRPr="00A3082D">
        <w:rPr>
          <w:rFonts w:ascii="Times New Roman" w:eastAsia="Times New Roman" w:hAnsi="Times New Roman" w:cs="Times New Roman"/>
          <w:kern w:val="0"/>
          <w14:ligatures w14:val="none"/>
        </w:rPr>
        <w:t>A hazard is anything in the environment—chemical, biological, physical, or radiological—that has the potential to cause harm to human health</w:t>
      </w:r>
      <w:r w:rsidR="00C01EEE" w:rsidRPr="00A3082D">
        <w:rPr>
          <w:rFonts w:ascii="Times New Roman" w:eastAsia="Times New Roman" w:hAnsi="Times New Roman" w:cs="Times New Roman"/>
          <w:kern w:val="0"/>
          <w14:ligatures w14:val="none"/>
        </w:rPr>
        <w:t>.</w:t>
      </w:r>
      <w:r w:rsidR="00C01EEE">
        <w:rPr>
          <w:rFonts w:ascii="Times New Roman" w:eastAsia="Times New Roman" w:hAnsi="Times New Roman" w:cs="Times New Roman"/>
          <w:kern w:val="0"/>
          <w14:ligatures w14:val="none"/>
        </w:rPr>
        <w:t>” (</w:t>
      </w:r>
      <w:r w:rsidR="00C01EEE" w:rsidRPr="00A3082D">
        <w:rPr>
          <w:rFonts w:ascii="Times New Roman" w:eastAsia="Times New Roman" w:hAnsi="Times New Roman" w:cs="Times New Roman"/>
          <w:kern w:val="0"/>
          <w14:ligatures w14:val="none"/>
        </w:rPr>
        <w:t>US</w:t>
      </w:r>
      <w:r w:rsidR="00A3082D" w:rsidRPr="00A3082D">
        <w:rPr>
          <w:rFonts w:ascii="Times New Roman" w:eastAsia="Times New Roman" w:hAnsi="Times New Roman" w:cs="Times New Roman"/>
          <w:kern w:val="0"/>
          <w14:ligatures w14:val="none"/>
        </w:rPr>
        <w:t xml:space="preserve"> EPA – Environmental Health Terminology.</w:t>
      </w:r>
      <w:r>
        <w:rPr>
          <w:rFonts w:ascii="Times New Roman" w:eastAsia="Times New Roman" w:hAnsi="Times New Roman" w:cs="Times New Roman"/>
          <w:kern w:val="0"/>
          <w14:ligatures w14:val="none"/>
        </w:rPr>
        <w:t>)</w:t>
      </w:r>
    </w:p>
    <w:p w14:paraId="26321CDA" w14:textId="77777777" w:rsidR="00A3082D" w:rsidRPr="00AE4C35" w:rsidRDefault="00A3082D" w:rsidP="00A3082D">
      <w:pPr>
        <w:spacing w:before="100" w:beforeAutospacing="1" w:after="100" w:afterAutospacing="1" w:line="240" w:lineRule="auto"/>
        <w:rPr>
          <w:rFonts w:ascii="Times New Roman" w:eastAsia="Times New Roman" w:hAnsi="Times New Roman" w:cs="Times New Roman"/>
          <w:b/>
          <w:bCs/>
          <w:kern w:val="0"/>
          <w14:ligatures w14:val="none"/>
        </w:rPr>
      </w:pPr>
      <w:r w:rsidRPr="00AE4C35">
        <w:rPr>
          <w:rFonts w:ascii="Times New Roman" w:eastAsia="Times New Roman" w:hAnsi="Times New Roman" w:cs="Times New Roman"/>
          <w:b/>
          <w:bCs/>
          <w:kern w:val="0"/>
          <w14:ligatures w14:val="none"/>
        </w:rPr>
        <w:t>8. Risk</w:t>
      </w:r>
    </w:p>
    <w:p w14:paraId="19B4B699" w14:textId="2F328DAE" w:rsidR="00A3082D" w:rsidRPr="00A3082D" w:rsidRDefault="00D45FD9" w:rsidP="00D45FD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w:t>
      </w:r>
      <w:r w:rsidR="00A3082D" w:rsidRPr="00A3082D">
        <w:rPr>
          <w:rFonts w:ascii="Times New Roman" w:eastAsia="Times New Roman" w:hAnsi="Times New Roman" w:cs="Times New Roman"/>
          <w:kern w:val="0"/>
          <w14:ligatures w14:val="none"/>
        </w:rPr>
        <w:t>Risk refers to the likelihood that exposure to a hazard will result in negative health effects. It is often expressed as a combination of the hazard’s potential and the level of exposure</w:t>
      </w:r>
      <w:r w:rsidR="00C01EEE" w:rsidRPr="00A3082D">
        <w:rPr>
          <w:rFonts w:ascii="Times New Roman" w:eastAsia="Times New Roman" w:hAnsi="Times New Roman" w:cs="Times New Roman"/>
          <w:kern w:val="0"/>
          <w14:ligatures w14:val="none"/>
        </w:rPr>
        <w:t>.</w:t>
      </w:r>
      <w:r w:rsidR="00C01EEE">
        <w:rPr>
          <w:rFonts w:ascii="Times New Roman" w:eastAsia="Times New Roman" w:hAnsi="Times New Roman" w:cs="Times New Roman"/>
          <w:kern w:val="0"/>
          <w14:ligatures w14:val="none"/>
        </w:rPr>
        <w:t>” (</w:t>
      </w:r>
      <w:r w:rsidR="00A3082D" w:rsidRPr="00A3082D">
        <w:rPr>
          <w:rFonts w:ascii="Times New Roman" w:eastAsia="Times New Roman" w:hAnsi="Times New Roman" w:cs="Times New Roman"/>
          <w:kern w:val="0"/>
          <w14:ligatures w14:val="none"/>
        </w:rPr>
        <w:t>US Environmental Protection Agency (EPA).</w:t>
      </w:r>
      <w:r>
        <w:rPr>
          <w:rFonts w:ascii="Times New Roman" w:eastAsia="Times New Roman" w:hAnsi="Times New Roman" w:cs="Times New Roman"/>
          <w:kern w:val="0"/>
          <w14:ligatures w14:val="none"/>
        </w:rPr>
        <w:t>)</w:t>
      </w:r>
    </w:p>
    <w:p w14:paraId="44CDD78F" w14:textId="77777777" w:rsidR="00A3082D" w:rsidRPr="00AE4C35" w:rsidRDefault="00A3082D" w:rsidP="00A3082D">
      <w:pPr>
        <w:spacing w:before="100" w:beforeAutospacing="1" w:after="100" w:afterAutospacing="1" w:line="240" w:lineRule="auto"/>
        <w:rPr>
          <w:rFonts w:ascii="Times New Roman" w:eastAsia="Times New Roman" w:hAnsi="Times New Roman" w:cs="Times New Roman"/>
          <w:b/>
          <w:bCs/>
          <w:kern w:val="0"/>
          <w14:ligatures w14:val="none"/>
        </w:rPr>
      </w:pPr>
      <w:r w:rsidRPr="00AE4C35">
        <w:rPr>
          <w:rFonts w:ascii="Times New Roman" w:eastAsia="Times New Roman" w:hAnsi="Times New Roman" w:cs="Times New Roman"/>
          <w:b/>
          <w:bCs/>
          <w:kern w:val="0"/>
          <w14:ligatures w14:val="none"/>
        </w:rPr>
        <w:t>9. Pollution (especially air pollution)</w:t>
      </w:r>
    </w:p>
    <w:p w14:paraId="4F4D2132" w14:textId="3311CA43" w:rsidR="00A3082D" w:rsidRPr="00AE4C35" w:rsidRDefault="00D45FD9" w:rsidP="00D45FD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A3082D" w:rsidRPr="00A3082D">
        <w:rPr>
          <w:rFonts w:ascii="Times New Roman" w:eastAsia="Times New Roman" w:hAnsi="Times New Roman" w:cs="Times New Roman"/>
          <w:kern w:val="0"/>
          <w14:ligatures w14:val="none"/>
        </w:rPr>
        <w:t>Pollution is the introduction of harmful substances or products into the environment. Air pollution, for example, is a major environmental risk to health, linked to respiratory illnesses, cardiovascular diseases, and even cancer</w:t>
      </w:r>
      <w:r w:rsidR="00C01EEE" w:rsidRPr="00A3082D">
        <w:rPr>
          <w:rFonts w:ascii="Times New Roman" w:eastAsia="Times New Roman" w:hAnsi="Times New Roman" w:cs="Times New Roman"/>
          <w:kern w:val="0"/>
          <w14:ligatures w14:val="none"/>
        </w:rPr>
        <w:t>.</w:t>
      </w:r>
      <w:r w:rsidR="00C01EEE">
        <w:rPr>
          <w:rFonts w:ascii="Times New Roman" w:eastAsia="Times New Roman" w:hAnsi="Times New Roman" w:cs="Times New Roman"/>
          <w:kern w:val="0"/>
          <w14:ligatures w14:val="none"/>
        </w:rPr>
        <w:t>” (</w:t>
      </w:r>
      <w:r w:rsidR="00A3082D" w:rsidRPr="00A3082D">
        <w:rPr>
          <w:rFonts w:ascii="Times New Roman" w:eastAsia="Times New Roman" w:hAnsi="Times New Roman" w:cs="Times New Roman"/>
          <w:kern w:val="0"/>
          <w14:ligatures w14:val="none"/>
        </w:rPr>
        <w:t>WHO – Air Pollution and Health, 2024.</w:t>
      </w:r>
      <w:r>
        <w:rPr>
          <w:rFonts w:ascii="Times New Roman" w:eastAsia="Times New Roman" w:hAnsi="Times New Roman" w:cs="Times New Roman"/>
          <w:kern w:val="0"/>
          <w14:ligatures w14:val="none"/>
        </w:rPr>
        <w:t>)</w:t>
      </w:r>
    </w:p>
    <w:p w14:paraId="5CFF6CAE" w14:textId="77777777" w:rsidR="00A3082D" w:rsidRPr="00AE4C35" w:rsidRDefault="00A3082D" w:rsidP="00A3082D">
      <w:pPr>
        <w:spacing w:before="100" w:beforeAutospacing="1" w:after="100" w:afterAutospacing="1" w:line="240" w:lineRule="auto"/>
        <w:rPr>
          <w:rFonts w:ascii="Times New Roman" w:eastAsia="Times New Roman" w:hAnsi="Times New Roman" w:cs="Times New Roman"/>
          <w:b/>
          <w:bCs/>
          <w:kern w:val="0"/>
          <w14:ligatures w14:val="none"/>
        </w:rPr>
      </w:pPr>
      <w:r w:rsidRPr="00AE4C35">
        <w:rPr>
          <w:rFonts w:ascii="Times New Roman" w:eastAsia="Times New Roman" w:hAnsi="Times New Roman" w:cs="Times New Roman"/>
          <w:b/>
          <w:bCs/>
          <w:kern w:val="0"/>
          <w14:ligatures w14:val="none"/>
        </w:rPr>
        <w:t>10. Ecosystem Services</w:t>
      </w:r>
    </w:p>
    <w:p w14:paraId="20AC1A25" w14:textId="631780B1" w:rsidR="00A3082D" w:rsidRDefault="00D45FD9" w:rsidP="00D45FD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A3082D" w:rsidRPr="00A3082D">
        <w:rPr>
          <w:rFonts w:ascii="Times New Roman" w:eastAsia="Times New Roman" w:hAnsi="Times New Roman" w:cs="Times New Roman"/>
          <w:kern w:val="0"/>
          <w14:ligatures w14:val="none"/>
        </w:rPr>
        <w:t>These are the benefits people receive from nature, such as clean water, fertile soil, climate regulation, and recreational spaces. When ecosystems are degraded, these services decline, which can lead to serious health consequences</w:t>
      </w:r>
      <w:r w:rsidR="00C01EEE" w:rsidRPr="00A3082D">
        <w:rPr>
          <w:rFonts w:ascii="Times New Roman" w:eastAsia="Times New Roman" w:hAnsi="Times New Roman" w:cs="Times New Roman"/>
          <w:kern w:val="0"/>
          <w14:ligatures w14:val="none"/>
        </w:rPr>
        <w:t>.</w:t>
      </w:r>
      <w:r w:rsidR="00C01EEE">
        <w:rPr>
          <w:rFonts w:ascii="Times New Roman" w:eastAsia="Times New Roman" w:hAnsi="Times New Roman" w:cs="Times New Roman"/>
          <w:kern w:val="0"/>
          <w14:ligatures w14:val="none"/>
        </w:rPr>
        <w:t>” (</w:t>
      </w:r>
      <w:r w:rsidR="00A3082D" w:rsidRPr="00A3082D">
        <w:rPr>
          <w:rFonts w:ascii="Times New Roman" w:eastAsia="Times New Roman" w:hAnsi="Times New Roman" w:cs="Times New Roman"/>
          <w:kern w:val="0"/>
          <w14:ligatures w14:val="none"/>
        </w:rPr>
        <w:t>Stockholm Resilience Centre, 2</w:t>
      </w:r>
      <w:r>
        <w:rPr>
          <w:rFonts w:ascii="Times New Roman" w:eastAsia="Times New Roman" w:hAnsi="Times New Roman" w:cs="Times New Roman"/>
          <w:kern w:val="0"/>
          <w14:ligatures w14:val="none"/>
        </w:rPr>
        <w:t>)</w:t>
      </w:r>
    </w:p>
    <w:p w14:paraId="3941635E" w14:textId="77777777" w:rsidR="003D0D79" w:rsidRDefault="003D0D79" w:rsidP="00A3082D">
      <w:pPr>
        <w:spacing w:before="100" w:beforeAutospacing="1" w:after="100" w:afterAutospacing="1" w:line="240" w:lineRule="auto"/>
        <w:rPr>
          <w:rFonts w:ascii="Times New Roman" w:eastAsia="Times New Roman" w:hAnsi="Times New Roman" w:cs="Times New Roman"/>
          <w:kern w:val="0"/>
          <w14:ligatures w14:val="none"/>
        </w:rPr>
      </w:pPr>
    </w:p>
    <w:p w14:paraId="07067613" w14:textId="77777777" w:rsidR="003D0D79" w:rsidRDefault="003D0D79" w:rsidP="00A3082D">
      <w:pPr>
        <w:spacing w:before="100" w:beforeAutospacing="1" w:after="100" w:afterAutospacing="1" w:line="240" w:lineRule="auto"/>
        <w:rPr>
          <w:rFonts w:ascii="Times New Roman" w:eastAsia="Times New Roman" w:hAnsi="Times New Roman" w:cs="Times New Roman"/>
          <w:kern w:val="0"/>
          <w14:ligatures w14:val="none"/>
        </w:rPr>
      </w:pPr>
    </w:p>
    <w:p w14:paraId="1163A0CB" w14:textId="77777777" w:rsidR="003D0D79" w:rsidRDefault="003D0D79" w:rsidP="00A3082D">
      <w:pPr>
        <w:spacing w:before="100" w:beforeAutospacing="1" w:after="100" w:afterAutospacing="1" w:line="240" w:lineRule="auto"/>
        <w:rPr>
          <w:rFonts w:ascii="Times New Roman" w:eastAsia="Times New Roman" w:hAnsi="Times New Roman" w:cs="Times New Roman"/>
          <w:kern w:val="0"/>
          <w14:ligatures w14:val="none"/>
        </w:rPr>
      </w:pPr>
    </w:p>
    <w:p w14:paraId="75E8B169" w14:textId="77777777" w:rsidR="003D0D79" w:rsidRDefault="003D0D79" w:rsidP="00A3082D">
      <w:pPr>
        <w:spacing w:before="100" w:beforeAutospacing="1" w:after="100" w:afterAutospacing="1" w:line="240" w:lineRule="auto"/>
        <w:rPr>
          <w:rFonts w:ascii="Times New Roman" w:eastAsia="Times New Roman" w:hAnsi="Times New Roman" w:cs="Times New Roman"/>
          <w:kern w:val="0"/>
          <w14:ligatures w14:val="none"/>
        </w:rPr>
      </w:pPr>
    </w:p>
    <w:p w14:paraId="224BD5B0" w14:textId="77777777" w:rsidR="003D0D79" w:rsidRDefault="003D0D79" w:rsidP="00A3082D">
      <w:pPr>
        <w:spacing w:before="100" w:beforeAutospacing="1" w:after="100" w:afterAutospacing="1" w:line="240" w:lineRule="auto"/>
        <w:rPr>
          <w:rFonts w:ascii="Times New Roman" w:eastAsia="Times New Roman" w:hAnsi="Times New Roman" w:cs="Times New Roman"/>
          <w:kern w:val="0"/>
          <w14:ligatures w14:val="none"/>
        </w:rPr>
      </w:pPr>
    </w:p>
    <w:p w14:paraId="0FF75EBB" w14:textId="77777777" w:rsidR="00D45FD9" w:rsidRDefault="00D45FD9" w:rsidP="00A3082D">
      <w:pPr>
        <w:spacing w:before="100" w:beforeAutospacing="1" w:after="100" w:afterAutospacing="1" w:line="240" w:lineRule="auto"/>
        <w:rPr>
          <w:rFonts w:ascii="Times New Roman" w:eastAsia="Times New Roman" w:hAnsi="Times New Roman" w:cs="Times New Roman"/>
          <w:kern w:val="0"/>
          <w14:ligatures w14:val="none"/>
        </w:rPr>
      </w:pPr>
    </w:p>
    <w:p w14:paraId="4F67178A" w14:textId="77777777" w:rsidR="00D45FD9" w:rsidRDefault="00D45FD9" w:rsidP="00A3082D">
      <w:pPr>
        <w:spacing w:before="100" w:beforeAutospacing="1" w:after="100" w:afterAutospacing="1" w:line="240" w:lineRule="auto"/>
        <w:rPr>
          <w:rFonts w:ascii="Times New Roman" w:eastAsia="Times New Roman" w:hAnsi="Times New Roman" w:cs="Times New Roman"/>
          <w:kern w:val="0"/>
          <w14:ligatures w14:val="none"/>
        </w:rPr>
      </w:pPr>
    </w:p>
    <w:p w14:paraId="10A3561C" w14:textId="77777777" w:rsidR="00D45FD9" w:rsidRDefault="00D45FD9" w:rsidP="00A3082D">
      <w:pPr>
        <w:spacing w:before="100" w:beforeAutospacing="1" w:after="100" w:afterAutospacing="1" w:line="240" w:lineRule="auto"/>
        <w:rPr>
          <w:rFonts w:ascii="Times New Roman" w:eastAsia="Times New Roman" w:hAnsi="Times New Roman" w:cs="Times New Roman"/>
          <w:kern w:val="0"/>
          <w14:ligatures w14:val="none"/>
        </w:rPr>
      </w:pPr>
    </w:p>
    <w:p w14:paraId="45594E14" w14:textId="77777777" w:rsidR="00D45FD9" w:rsidRDefault="00D45FD9" w:rsidP="00A3082D">
      <w:pPr>
        <w:spacing w:before="100" w:beforeAutospacing="1" w:after="100" w:afterAutospacing="1" w:line="240" w:lineRule="auto"/>
        <w:rPr>
          <w:rFonts w:ascii="Times New Roman" w:eastAsia="Times New Roman" w:hAnsi="Times New Roman" w:cs="Times New Roman"/>
          <w:kern w:val="0"/>
          <w14:ligatures w14:val="none"/>
        </w:rPr>
      </w:pPr>
    </w:p>
    <w:p w14:paraId="5BB1C804" w14:textId="77777777" w:rsidR="00D45FD9" w:rsidRDefault="00D45FD9" w:rsidP="00A3082D">
      <w:pPr>
        <w:spacing w:before="100" w:beforeAutospacing="1" w:after="100" w:afterAutospacing="1" w:line="240" w:lineRule="auto"/>
        <w:rPr>
          <w:rFonts w:ascii="Times New Roman" w:eastAsia="Times New Roman" w:hAnsi="Times New Roman" w:cs="Times New Roman"/>
          <w:kern w:val="0"/>
          <w14:ligatures w14:val="none"/>
        </w:rPr>
      </w:pPr>
    </w:p>
    <w:p w14:paraId="68643A39" w14:textId="77777777" w:rsidR="00D45FD9" w:rsidRDefault="00D45FD9" w:rsidP="00A3082D">
      <w:pPr>
        <w:spacing w:before="100" w:beforeAutospacing="1" w:after="100" w:afterAutospacing="1" w:line="240" w:lineRule="auto"/>
        <w:rPr>
          <w:rFonts w:ascii="Times New Roman" w:eastAsia="Times New Roman" w:hAnsi="Times New Roman" w:cs="Times New Roman"/>
          <w:kern w:val="0"/>
          <w14:ligatures w14:val="none"/>
        </w:rPr>
      </w:pPr>
    </w:p>
    <w:p w14:paraId="5C36D407" w14:textId="77777777" w:rsidR="00D45FD9" w:rsidRDefault="00D45FD9" w:rsidP="00A3082D">
      <w:pPr>
        <w:spacing w:before="100" w:beforeAutospacing="1" w:after="100" w:afterAutospacing="1" w:line="240" w:lineRule="auto"/>
        <w:rPr>
          <w:rFonts w:ascii="Times New Roman" w:eastAsia="Times New Roman" w:hAnsi="Times New Roman" w:cs="Times New Roman"/>
          <w:kern w:val="0"/>
          <w14:ligatures w14:val="none"/>
        </w:rPr>
      </w:pPr>
    </w:p>
    <w:p w14:paraId="0E916F9F" w14:textId="77777777" w:rsidR="00D45FD9" w:rsidRDefault="00D45FD9" w:rsidP="00D45FD9">
      <w:pPr>
        <w:spacing w:before="100" w:beforeAutospacing="1" w:after="100" w:afterAutospacing="1" w:line="240" w:lineRule="auto"/>
        <w:rPr>
          <w:rFonts w:ascii="Times New Roman" w:eastAsia="Times New Roman" w:hAnsi="Times New Roman" w:cs="Times New Roman"/>
          <w:kern w:val="0"/>
          <w14:ligatures w14:val="none"/>
        </w:rPr>
      </w:pPr>
    </w:p>
    <w:p w14:paraId="07715730" w14:textId="77777777" w:rsidR="003D0D79" w:rsidRDefault="003D0D79" w:rsidP="00A3082D">
      <w:pPr>
        <w:spacing w:before="100" w:beforeAutospacing="1" w:after="100" w:afterAutospacing="1" w:line="240" w:lineRule="auto"/>
        <w:rPr>
          <w:rFonts w:ascii="Times New Roman" w:eastAsia="Times New Roman" w:hAnsi="Times New Roman" w:cs="Times New Roman"/>
          <w:kern w:val="0"/>
          <w14:ligatures w14:val="none"/>
        </w:rPr>
      </w:pPr>
    </w:p>
    <w:p w14:paraId="0DB8D63B" w14:textId="77777777" w:rsidR="00AE4C35" w:rsidRPr="00AE4C35" w:rsidRDefault="00AE4C35" w:rsidP="00A3082D">
      <w:pPr>
        <w:spacing w:before="100" w:beforeAutospacing="1" w:after="100" w:afterAutospacing="1" w:line="240" w:lineRule="auto"/>
        <w:rPr>
          <w:rFonts w:ascii="Times New Roman" w:eastAsia="Times New Roman" w:hAnsi="Times New Roman" w:cs="Times New Roman"/>
          <w:b/>
          <w:bCs/>
          <w:kern w:val="0"/>
          <w14:ligatures w14:val="none"/>
        </w:rPr>
      </w:pPr>
    </w:p>
    <w:p w14:paraId="3EF3CDDC" w14:textId="77777777" w:rsidR="003D0D79" w:rsidRPr="00AE4C35" w:rsidRDefault="003D0D79" w:rsidP="003D0D79">
      <w:pPr>
        <w:spacing w:before="100" w:beforeAutospacing="1" w:after="100" w:afterAutospacing="1" w:line="240" w:lineRule="auto"/>
        <w:rPr>
          <w:rFonts w:ascii="Times New Roman" w:eastAsia="Times New Roman" w:hAnsi="Times New Roman" w:cs="Times New Roman"/>
          <w:b/>
          <w:bCs/>
          <w:kern w:val="0"/>
          <w14:ligatures w14:val="none"/>
        </w:rPr>
      </w:pPr>
      <w:r w:rsidRPr="00AE4C35">
        <w:rPr>
          <w:rFonts w:ascii="Times New Roman" w:eastAsia="Times New Roman" w:hAnsi="Times New Roman" w:cs="Times New Roman"/>
          <w:b/>
          <w:bCs/>
          <w:kern w:val="0"/>
          <w14:ligatures w14:val="none"/>
        </w:rPr>
        <w:lastRenderedPageBreak/>
        <w:t>The Impact on the Relationship Between the Environment and Human Health</w:t>
      </w:r>
    </w:p>
    <w:p w14:paraId="2A2D53AE" w14:textId="0C0CD3C4" w:rsidR="003D0D79" w:rsidRPr="00AE4C35" w:rsidRDefault="00AE4C35" w:rsidP="003D0D79">
      <w:pPr>
        <w:spacing w:before="100" w:beforeAutospacing="1" w:after="100" w:afterAutospacing="1" w:line="240" w:lineRule="auto"/>
        <w:rPr>
          <w:rFonts w:ascii="Times New Roman" w:eastAsia="Times New Roman" w:hAnsi="Times New Roman" w:cs="Times New Roman"/>
          <w:b/>
          <w:bCs/>
          <w:kern w:val="0"/>
          <w14:ligatures w14:val="none"/>
        </w:rPr>
      </w:pPr>
      <w:r w:rsidRPr="00AE4C35">
        <w:rPr>
          <w:rFonts w:ascii="Times New Roman" w:eastAsia="Times New Roman" w:hAnsi="Times New Roman" w:cs="Times New Roman"/>
          <w:b/>
          <w:bCs/>
          <w:kern w:val="0"/>
          <w14:ligatures w14:val="none"/>
        </w:rPr>
        <w:t>1.</w:t>
      </w:r>
      <w:r w:rsidR="003D0D79" w:rsidRPr="00AE4C35">
        <w:rPr>
          <w:rFonts w:ascii="Times New Roman" w:eastAsia="Times New Roman" w:hAnsi="Times New Roman" w:cs="Times New Roman"/>
          <w:b/>
          <w:bCs/>
          <w:kern w:val="0"/>
          <w14:ligatures w14:val="none"/>
        </w:rPr>
        <w:t>Air quality</w:t>
      </w:r>
    </w:p>
    <w:p w14:paraId="27EFFD20" w14:textId="77777777" w:rsidR="003D0D79" w:rsidRPr="003D0D79" w:rsidRDefault="003D0D79" w:rsidP="003D0D79">
      <w:pPr>
        <w:spacing w:before="100" w:beforeAutospacing="1" w:after="100" w:afterAutospacing="1" w:line="240" w:lineRule="auto"/>
        <w:rPr>
          <w:rFonts w:ascii="Times New Roman" w:eastAsia="Times New Roman" w:hAnsi="Times New Roman" w:cs="Times New Roman"/>
          <w:kern w:val="0"/>
          <w14:ligatures w14:val="none"/>
        </w:rPr>
      </w:pPr>
      <w:r w:rsidRPr="003D0D79">
        <w:rPr>
          <w:rFonts w:ascii="Times New Roman" w:eastAsia="Times New Roman" w:hAnsi="Times New Roman" w:cs="Times New Roman"/>
          <w:kern w:val="0"/>
          <w14:ligatures w14:val="none"/>
        </w:rPr>
        <w:t>Exposure to pollutants such as particulate matter, nitrogen dioxide, and sulfur dioxide is associated with an increased risk of respiratory diseases, cardiovascular problems, and higher mortality rates. Long-term exposure can exacerbate chronic conditions like asthma and lead to the development of chronic obstructive pulmonary disease (COPD). Vulnerable populations, including children and the elderly, are particularly at risk, as their respiratory systems are more sensitive to pollutants. Thus, maintaining good air quality is essential for promoting public health and reducing the burden of disease associated with environmental contamination (World Health Organization [WHO], 2024).</w:t>
      </w:r>
    </w:p>
    <w:p w14:paraId="6A5A7E45" w14:textId="77777777" w:rsidR="00AE4C35" w:rsidRDefault="00AE4C35" w:rsidP="003D0D79">
      <w:pPr>
        <w:spacing w:before="100" w:beforeAutospacing="1" w:after="100" w:afterAutospacing="1" w:line="240" w:lineRule="auto"/>
        <w:rPr>
          <w:rFonts w:ascii="Times New Roman" w:eastAsia="Times New Roman" w:hAnsi="Times New Roman" w:cs="Times New Roman"/>
          <w:b/>
          <w:bCs/>
          <w:kern w:val="0"/>
          <w14:ligatures w14:val="none"/>
        </w:rPr>
      </w:pPr>
      <w:r w:rsidRPr="00AE4C35">
        <w:rPr>
          <w:rFonts w:ascii="Times New Roman" w:eastAsia="Times New Roman" w:hAnsi="Times New Roman" w:cs="Times New Roman"/>
          <w:b/>
          <w:bCs/>
          <w:kern w:val="0"/>
          <w14:ligatures w14:val="none"/>
        </w:rPr>
        <w:t>2.</w:t>
      </w:r>
      <w:r w:rsidR="003D0D79" w:rsidRPr="00AE4C35">
        <w:rPr>
          <w:rFonts w:ascii="Times New Roman" w:eastAsia="Times New Roman" w:hAnsi="Times New Roman" w:cs="Times New Roman"/>
          <w:b/>
          <w:bCs/>
          <w:kern w:val="0"/>
          <w14:ligatures w14:val="none"/>
        </w:rPr>
        <w:t>Water quality</w:t>
      </w:r>
    </w:p>
    <w:p w14:paraId="56AA5189" w14:textId="5F736E47" w:rsidR="003D0D79" w:rsidRPr="00AE4C35" w:rsidRDefault="003D0D79" w:rsidP="003D0D79">
      <w:pPr>
        <w:spacing w:before="100" w:beforeAutospacing="1" w:after="100" w:afterAutospacing="1" w:line="240" w:lineRule="auto"/>
        <w:rPr>
          <w:rFonts w:ascii="Times New Roman" w:eastAsia="Times New Roman" w:hAnsi="Times New Roman" w:cs="Times New Roman"/>
          <w:b/>
          <w:bCs/>
          <w:kern w:val="0"/>
          <w14:ligatures w14:val="none"/>
        </w:rPr>
      </w:pPr>
      <w:r w:rsidRPr="003D0D79">
        <w:rPr>
          <w:rFonts w:ascii="Times New Roman" w:eastAsia="Times New Roman" w:hAnsi="Times New Roman" w:cs="Times New Roman"/>
          <w:kern w:val="0"/>
          <w14:ligatures w14:val="none"/>
        </w:rPr>
        <w:t>Access to clean and safe drinking water is essential for preventing waterborne diseases such as cholera, dysentery, and typhoid fever, which disproportionately affect vulnerable populations in low-income regions with inadequate sanitation infrastructure. Pollutants like heavy metals, agricultural runoff, and pathogens can compromise water quality, leading to gastrointestinal illnesses and long-term health effects, including developmental issues and chronic diseases. Furthermore, poor water quality can also impact food safety, as contaminated water used for irrigation can affect crop health and safety. Therefore, ensuring clean water sources is crucial for safeguarding public health and promoting overall well-being within communities (The Lancet Commission on Pollution and Health, 2018).</w:t>
      </w:r>
    </w:p>
    <w:p w14:paraId="5F06E9CE" w14:textId="3924AD8B" w:rsidR="003D0D79" w:rsidRPr="001D32FC" w:rsidRDefault="00AE4C35" w:rsidP="003D0D79">
      <w:pPr>
        <w:spacing w:before="100" w:beforeAutospacing="1" w:after="100" w:afterAutospacing="1" w:line="240" w:lineRule="auto"/>
        <w:rPr>
          <w:rFonts w:ascii="Times New Roman" w:eastAsia="Times New Roman" w:hAnsi="Times New Roman" w:cs="Times New Roman"/>
          <w:b/>
          <w:bCs/>
          <w:kern w:val="0"/>
          <w:highlight w:val="green"/>
          <w14:ligatures w14:val="none"/>
        </w:rPr>
      </w:pPr>
      <w:bookmarkStart w:id="0" w:name="_GoBack"/>
      <w:r w:rsidRPr="001D32FC">
        <w:rPr>
          <w:rFonts w:ascii="Times New Roman" w:eastAsia="Times New Roman" w:hAnsi="Times New Roman" w:cs="Times New Roman"/>
          <w:b/>
          <w:bCs/>
          <w:kern w:val="0"/>
          <w:highlight w:val="green"/>
          <w14:ligatures w14:val="none"/>
        </w:rPr>
        <w:t>3.</w:t>
      </w:r>
      <w:r w:rsidR="003D0D79" w:rsidRPr="001D32FC">
        <w:rPr>
          <w:rFonts w:ascii="Times New Roman" w:eastAsia="Times New Roman" w:hAnsi="Times New Roman" w:cs="Times New Roman"/>
          <w:b/>
          <w:bCs/>
          <w:kern w:val="0"/>
          <w:highlight w:val="green"/>
          <w14:ligatures w14:val="none"/>
        </w:rPr>
        <w:t xml:space="preserve">Climate </w:t>
      </w:r>
      <w:bookmarkEnd w:id="0"/>
      <w:r w:rsidR="003D0D79" w:rsidRPr="001D32FC">
        <w:rPr>
          <w:rFonts w:ascii="Times New Roman" w:eastAsia="Times New Roman" w:hAnsi="Times New Roman" w:cs="Times New Roman"/>
          <w:b/>
          <w:bCs/>
          <w:kern w:val="0"/>
          <w:highlight w:val="green"/>
          <w14:ligatures w14:val="none"/>
        </w:rPr>
        <w:t>Change</w:t>
      </w:r>
    </w:p>
    <w:p w14:paraId="27447966" w14:textId="77777777" w:rsidR="003D0D79" w:rsidRPr="001D32FC" w:rsidRDefault="003D0D79" w:rsidP="003D0D79">
      <w:pPr>
        <w:spacing w:before="100" w:beforeAutospacing="1" w:after="100" w:afterAutospacing="1" w:line="240" w:lineRule="auto"/>
        <w:rPr>
          <w:rFonts w:ascii="Times New Roman" w:eastAsia="Times New Roman" w:hAnsi="Times New Roman" w:cs="Times New Roman"/>
          <w:kern w:val="0"/>
          <w:highlight w:val="green"/>
          <w14:ligatures w14:val="none"/>
        </w:rPr>
      </w:pPr>
      <w:r w:rsidRPr="001D32FC">
        <w:rPr>
          <w:rFonts w:ascii="Times New Roman" w:eastAsia="Times New Roman" w:hAnsi="Times New Roman" w:cs="Times New Roman"/>
          <w:kern w:val="0"/>
          <w:highlight w:val="green"/>
          <w14:ligatures w14:val="none"/>
        </w:rPr>
        <w:t>Climate change significantly impacts the relationship between the environment and human health by altering ecosystems and increasing the frequency and severity of environmental hazards. Rising temperatures contribute to the melting of glaciers and sea level rise, which threaten freshwater supplies and lead to more frequent flooding and extreme weather events. These changes disrupt natural habitats and can facilitate the spread of vector-borne diseases such as malaria, dengue, and Zika by expanding the habitats of disease-carrying insects. Moreover, climate change intensifies heatwaves, increasing heat-related illnesses and deaths (Watts et al., 2019).</w:t>
      </w:r>
    </w:p>
    <w:p w14:paraId="08F217AC" w14:textId="7B2A5A5A" w:rsidR="003D0D79" w:rsidRPr="001D32FC" w:rsidRDefault="00AE4C35" w:rsidP="003D0D79">
      <w:pPr>
        <w:spacing w:before="100" w:beforeAutospacing="1" w:after="100" w:afterAutospacing="1" w:line="240" w:lineRule="auto"/>
        <w:rPr>
          <w:rFonts w:ascii="Times New Roman" w:eastAsia="Times New Roman" w:hAnsi="Times New Roman" w:cs="Times New Roman"/>
          <w:b/>
          <w:bCs/>
          <w:kern w:val="0"/>
          <w:highlight w:val="green"/>
          <w14:ligatures w14:val="none"/>
        </w:rPr>
      </w:pPr>
      <w:r w:rsidRPr="001D32FC">
        <w:rPr>
          <w:rFonts w:ascii="Times New Roman" w:eastAsia="Times New Roman" w:hAnsi="Times New Roman" w:cs="Times New Roman"/>
          <w:b/>
          <w:bCs/>
          <w:kern w:val="0"/>
          <w:highlight w:val="green"/>
          <w14:ligatures w14:val="none"/>
        </w:rPr>
        <w:t>4.</w:t>
      </w:r>
      <w:r w:rsidR="003D0D79" w:rsidRPr="001D32FC">
        <w:rPr>
          <w:rFonts w:ascii="Times New Roman" w:eastAsia="Times New Roman" w:hAnsi="Times New Roman" w:cs="Times New Roman"/>
          <w:b/>
          <w:bCs/>
          <w:kern w:val="0"/>
          <w:highlight w:val="green"/>
          <w14:ligatures w14:val="none"/>
        </w:rPr>
        <w:t>Chemical exposure</w:t>
      </w:r>
    </w:p>
    <w:p w14:paraId="4A82DE40" w14:textId="62BC92C6" w:rsidR="003D0D79" w:rsidRPr="003D0D79" w:rsidRDefault="003D0D79" w:rsidP="003D0D79">
      <w:pPr>
        <w:spacing w:before="100" w:beforeAutospacing="1" w:after="100" w:afterAutospacing="1" w:line="240" w:lineRule="auto"/>
        <w:rPr>
          <w:rFonts w:ascii="Times New Roman" w:eastAsia="Times New Roman" w:hAnsi="Times New Roman" w:cs="Times New Roman"/>
          <w:kern w:val="0"/>
          <w14:ligatures w14:val="none"/>
        </w:rPr>
      </w:pPr>
      <w:r w:rsidRPr="001D32FC">
        <w:rPr>
          <w:rFonts w:ascii="Times New Roman" w:eastAsia="Times New Roman" w:hAnsi="Times New Roman" w:cs="Times New Roman"/>
          <w:kern w:val="0"/>
          <w:highlight w:val="green"/>
          <w14:ligatures w14:val="none"/>
        </w:rPr>
        <w:t>Chemical exposure harms human health by contaminating air, water, and food with substances like pesticides, heavy metals, and industrial pollutants. This can cause respiratory and cardiovascular diseases, neurological damage, hormonal disruptions, and increased cancer risks, especially in vulnerable populations. Effective regulation and safety measures are essential to reduce these risks and protect well-being. Widespread use of chemicals like pesticides, industrial pollutants, and heavy metals (lead, mercury) can cause chronic illnesses. For example, lead exposure is linked to cognitive impairments in children, and long-term asbestos exposure is associated with mesothelioma. Low- and middle-income countries often have higher exposure</w:t>
      </w:r>
      <w:r w:rsidRPr="003D0D79">
        <w:rPr>
          <w:rFonts w:ascii="Times New Roman" w:eastAsia="Times New Roman" w:hAnsi="Times New Roman" w:cs="Times New Roman"/>
          <w:kern w:val="0"/>
          <w14:ligatures w14:val="none"/>
        </w:rPr>
        <w:t xml:space="preserve"> </w:t>
      </w:r>
      <w:r w:rsidRPr="003D0D79">
        <w:rPr>
          <w:rFonts w:ascii="Times New Roman" w:eastAsia="Times New Roman" w:hAnsi="Times New Roman" w:cs="Times New Roman"/>
          <w:kern w:val="0"/>
          <w14:ligatures w14:val="none"/>
        </w:rPr>
        <w:lastRenderedPageBreak/>
        <w:t>levels due to less regulation, leading to a higher prevalence of related health issues (Scott &amp; Pocock, 2021).</w:t>
      </w:r>
    </w:p>
    <w:p w14:paraId="19952301" w14:textId="78582606" w:rsidR="003D0D79" w:rsidRPr="00AE4C35" w:rsidRDefault="00AE4C35" w:rsidP="003D0D79">
      <w:pPr>
        <w:spacing w:before="100" w:beforeAutospacing="1" w:after="100" w:afterAutospacing="1" w:line="240" w:lineRule="auto"/>
        <w:rPr>
          <w:rFonts w:ascii="Times New Roman" w:eastAsia="Times New Roman" w:hAnsi="Times New Roman" w:cs="Times New Roman"/>
          <w:b/>
          <w:bCs/>
          <w:kern w:val="0"/>
          <w14:ligatures w14:val="none"/>
        </w:rPr>
      </w:pPr>
      <w:r w:rsidRPr="00AE4C35">
        <w:rPr>
          <w:rFonts w:ascii="Times New Roman" w:eastAsia="Times New Roman" w:hAnsi="Times New Roman" w:cs="Times New Roman"/>
          <w:b/>
          <w:bCs/>
          <w:kern w:val="0"/>
          <w14:ligatures w14:val="none"/>
        </w:rPr>
        <w:t>5.</w:t>
      </w:r>
      <w:r w:rsidR="003D0D79" w:rsidRPr="00AE4C35">
        <w:rPr>
          <w:rFonts w:ascii="Times New Roman" w:eastAsia="Times New Roman" w:hAnsi="Times New Roman" w:cs="Times New Roman"/>
          <w:b/>
          <w:bCs/>
          <w:kern w:val="0"/>
          <w14:ligatures w14:val="none"/>
        </w:rPr>
        <w:t>Natural disaster</w:t>
      </w:r>
    </w:p>
    <w:p w14:paraId="096CAA78" w14:textId="39443480" w:rsidR="003D0D79" w:rsidRPr="003D0D79" w:rsidRDefault="003D0D79" w:rsidP="003D0D79">
      <w:pPr>
        <w:spacing w:before="100" w:beforeAutospacing="1" w:after="100" w:afterAutospacing="1" w:line="240" w:lineRule="auto"/>
        <w:rPr>
          <w:rFonts w:ascii="Times New Roman" w:eastAsia="Times New Roman" w:hAnsi="Times New Roman" w:cs="Times New Roman"/>
          <w:kern w:val="0"/>
          <w14:ligatures w14:val="none"/>
        </w:rPr>
      </w:pPr>
      <w:r w:rsidRPr="003D0D79">
        <w:rPr>
          <w:rFonts w:ascii="Times New Roman" w:eastAsia="Times New Roman" w:hAnsi="Times New Roman" w:cs="Times New Roman"/>
          <w:kern w:val="0"/>
          <w14:ligatures w14:val="none"/>
        </w:rPr>
        <w:t>From the International Journal of Environmental Health Research, Li, Yang, &amp; An expressed that natural disasters profoundly affect the relationship between the environment and human health by causing immediate physical harm and long-term environmental degradation. Events such as hurricanes, earthquakes, floods, and wildfires can destroy infrastructure, displace communities, and disrupt access to essential services like clean water and healthcare. The aftermath often leads to increased exposure to pathogens, hazardous materials, and mental health issues due to trauma and displacement. Thus, the interplay between natural disasters, environmental integrity, and human health underscores the need for comprehensive disaster preparedness and resilience strategies.</w:t>
      </w:r>
    </w:p>
    <w:p w14:paraId="28D46D8D" w14:textId="54C94CAC" w:rsidR="003D0D79" w:rsidRPr="00AE4C35" w:rsidRDefault="00AE4C35" w:rsidP="003D0D79">
      <w:pPr>
        <w:spacing w:before="100" w:beforeAutospacing="1" w:after="100" w:afterAutospacing="1" w:line="240" w:lineRule="auto"/>
        <w:rPr>
          <w:rFonts w:ascii="Times New Roman" w:eastAsia="Times New Roman" w:hAnsi="Times New Roman" w:cs="Times New Roman"/>
          <w:b/>
          <w:bCs/>
          <w:kern w:val="0"/>
          <w14:ligatures w14:val="none"/>
        </w:rPr>
      </w:pPr>
      <w:r w:rsidRPr="00AE4C35">
        <w:rPr>
          <w:rFonts w:ascii="Times New Roman" w:eastAsia="Times New Roman" w:hAnsi="Times New Roman" w:cs="Times New Roman"/>
          <w:b/>
          <w:bCs/>
          <w:kern w:val="0"/>
          <w14:ligatures w14:val="none"/>
        </w:rPr>
        <w:t>6.</w:t>
      </w:r>
      <w:r w:rsidR="003D0D79" w:rsidRPr="00AE4C35">
        <w:rPr>
          <w:rFonts w:ascii="Times New Roman" w:eastAsia="Times New Roman" w:hAnsi="Times New Roman" w:cs="Times New Roman"/>
          <w:b/>
          <w:bCs/>
          <w:kern w:val="0"/>
          <w14:ligatures w14:val="none"/>
        </w:rPr>
        <w:t>Soil Health</w:t>
      </w:r>
    </w:p>
    <w:p w14:paraId="787B7749" w14:textId="190F3EFC" w:rsidR="003D0D79" w:rsidRPr="003D0D79" w:rsidRDefault="003D0D79" w:rsidP="003D0D79">
      <w:pPr>
        <w:spacing w:before="100" w:beforeAutospacing="1" w:after="100" w:afterAutospacing="1" w:line="240" w:lineRule="auto"/>
        <w:rPr>
          <w:rFonts w:ascii="Times New Roman" w:eastAsia="Times New Roman" w:hAnsi="Times New Roman" w:cs="Times New Roman"/>
          <w:kern w:val="0"/>
          <w14:ligatures w14:val="none"/>
        </w:rPr>
      </w:pPr>
      <w:r w:rsidRPr="003D0D79">
        <w:rPr>
          <w:rFonts w:ascii="Times New Roman" w:eastAsia="Times New Roman" w:hAnsi="Times New Roman" w:cs="Times New Roman"/>
          <w:kern w:val="0"/>
          <w14:ligatures w14:val="none"/>
        </w:rPr>
        <w:t xml:space="preserve"> Food production, water quality, and ecosystem stability are all directly impacted by soil health, making it essential to the interaction between the environment and human health. Nutrient-rich crops, which are vital for human nourishment, are supported by healthy soil, which also filters pollutants and controls water flow to lower the risk of pollution and flooding. Degraded soil can result in lower agricultural yields and a greater need for chemical pesticides and fertilizers, which can be even more detrimental to human health and the environment. Thus, preserving the health of the soil is essential for both public health in general and sustainable food systems (Ng &amp; Zhang, 2019). </w:t>
      </w:r>
    </w:p>
    <w:p w14:paraId="339C2D26" w14:textId="181281EE" w:rsidR="003D0D79" w:rsidRPr="00AE4C35" w:rsidRDefault="00AE4C35" w:rsidP="003D0D79">
      <w:pPr>
        <w:spacing w:before="100" w:beforeAutospacing="1" w:after="100" w:afterAutospacing="1" w:line="240" w:lineRule="auto"/>
        <w:rPr>
          <w:rFonts w:ascii="Times New Roman" w:eastAsia="Times New Roman" w:hAnsi="Times New Roman" w:cs="Times New Roman"/>
          <w:b/>
          <w:bCs/>
          <w:kern w:val="0"/>
          <w14:ligatures w14:val="none"/>
        </w:rPr>
      </w:pPr>
      <w:r w:rsidRPr="00AE4C35">
        <w:rPr>
          <w:rFonts w:ascii="Times New Roman" w:eastAsia="Times New Roman" w:hAnsi="Times New Roman" w:cs="Times New Roman"/>
          <w:b/>
          <w:bCs/>
          <w:kern w:val="0"/>
          <w14:ligatures w14:val="none"/>
        </w:rPr>
        <w:t>7.</w:t>
      </w:r>
      <w:r w:rsidR="003D0D79" w:rsidRPr="00AE4C35">
        <w:rPr>
          <w:rFonts w:ascii="Times New Roman" w:eastAsia="Times New Roman" w:hAnsi="Times New Roman" w:cs="Times New Roman"/>
          <w:b/>
          <w:bCs/>
          <w:kern w:val="0"/>
          <w14:ligatures w14:val="none"/>
        </w:rPr>
        <w:t>Food Security</w:t>
      </w:r>
    </w:p>
    <w:p w14:paraId="097CC793" w14:textId="78F013DF" w:rsidR="003D0D79" w:rsidRPr="003D0D79" w:rsidRDefault="003D0D79" w:rsidP="003D0D79">
      <w:pPr>
        <w:spacing w:before="100" w:beforeAutospacing="1" w:after="100" w:afterAutospacing="1" w:line="240" w:lineRule="auto"/>
        <w:rPr>
          <w:rFonts w:ascii="Times New Roman" w:eastAsia="Times New Roman" w:hAnsi="Times New Roman" w:cs="Times New Roman"/>
          <w:kern w:val="0"/>
          <w14:ligatures w14:val="none"/>
        </w:rPr>
      </w:pPr>
      <w:r w:rsidRPr="003D0D79">
        <w:rPr>
          <w:rFonts w:ascii="Times New Roman" w:eastAsia="Times New Roman" w:hAnsi="Times New Roman" w:cs="Times New Roman"/>
          <w:kern w:val="0"/>
          <w14:ligatures w14:val="none"/>
        </w:rPr>
        <w:t xml:space="preserve"> Food security is integral to the relationship between the environment and human health, as it ensures access to sufficient, safe, and nutritious food necessary for well-being. When food security is compromised, particularly in vulnerable populations, nutritional deficiencies can arise, leading to a range of health issues such as malnutrition and chronic diseases. (Owasa &amp; Fall, 2024). </w:t>
      </w:r>
    </w:p>
    <w:p w14:paraId="130111CB" w14:textId="3F6DCD50" w:rsidR="003D0D79" w:rsidRPr="00AE4C35" w:rsidRDefault="00AE4C35" w:rsidP="003D0D79">
      <w:pPr>
        <w:spacing w:before="100" w:beforeAutospacing="1" w:after="100" w:afterAutospacing="1" w:line="240" w:lineRule="auto"/>
        <w:rPr>
          <w:rFonts w:ascii="Times New Roman" w:eastAsia="Times New Roman" w:hAnsi="Times New Roman" w:cs="Times New Roman"/>
          <w:b/>
          <w:bCs/>
          <w:kern w:val="0"/>
          <w14:ligatures w14:val="none"/>
        </w:rPr>
      </w:pPr>
      <w:r w:rsidRPr="00AE4C35">
        <w:rPr>
          <w:rFonts w:ascii="Times New Roman" w:eastAsia="Times New Roman" w:hAnsi="Times New Roman" w:cs="Times New Roman"/>
          <w:b/>
          <w:bCs/>
          <w:kern w:val="0"/>
          <w14:ligatures w14:val="none"/>
        </w:rPr>
        <w:t>8.</w:t>
      </w:r>
      <w:r w:rsidR="003D0D79" w:rsidRPr="00AE4C35">
        <w:rPr>
          <w:rFonts w:ascii="Times New Roman" w:eastAsia="Times New Roman" w:hAnsi="Times New Roman" w:cs="Times New Roman"/>
          <w:b/>
          <w:bCs/>
          <w:kern w:val="0"/>
          <w14:ligatures w14:val="none"/>
        </w:rPr>
        <w:t>Urbanization</w:t>
      </w:r>
    </w:p>
    <w:p w14:paraId="2B1465D9" w14:textId="77777777" w:rsidR="003D0D79" w:rsidRDefault="003D0D79" w:rsidP="003D0D79">
      <w:pPr>
        <w:spacing w:before="100" w:beforeAutospacing="1" w:after="100" w:afterAutospacing="1" w:line="240" w:lineRule="auto"/>
        <w:rPr>
          <w:rFonts w:ascii="Times New Roman" w:eastAsia="Times New Roman" w:hAnsi="Times New Roman" w:cs="Times New Roman"/>
          <w:kern w:val="0"/>
          <w14:ligatures w14:val="none"/>
        </w:rPr>
      </w:pPr>
      <w:r w:rsidRPr="003D0D79">
        <w:rPr>
          <w:rFonts w:ascii="Times New Roman" w:eastAsia="Times New Roman" w:hAnsi="Times New Roman" w:cs="Times New Roman"/>
          <w:kern w:val="0"/>
          <w14:ligatures w14:val="none"/>
        </w:rPr>
        <w:t>The rapid pace of urbanization necessitates sustainable planning to ensure that environmental health and public well-being are prioritized in urban development. Concentrating populations in densely populated areas often leads to increased pollution, inadequate infrastructure, and strain on resources. As cities expand, green spaces may diminish, reducing access to clean air and recreational areas, which are vital for physical and mental health. Additionally, urban environments frequently face challenges like poor waste management and limited access to healthcare, exacerbating health disparities (UN-Habitat, 2024).</w:t>
      </w:r>
    </w:p>
    <w:p w14:paraId="72B64C07" w14:textId="77777777" w:rsidR="00AE4C35" w:rsidRPr="003D0D79" w:rsidRDefault="00AE4C35" w:rsidP="003D0D79">
      <w:pPr>
        <w:spacing w:before="100" w:beforeAutospacing="1" w:after="100" w:afterAutospacing="1" w:line="240" w:lineRule="auto"/>
        <w:rPr>
          <w:rFonts w:ascii="Times New Roman" w:eastAsia="Times New Roman" w:hAnsi="Times New Roman" w:cs="Times New Roman"/>
          <w:kern w:val="0"/>
          <w14:ligatures w14:val="none"/>
        </w:rPr>
      </w:pPr>
    </w:p>
    <w:p w14:paraId="48940C26" w14:textId="77777777" w:rsidR="003D0D79" w:rsidRPr="00AE4C35" w:rsidRDefault="003D0D79" w:rsidP="003D0D79">
      <w:pPr>
        <w:spacing w:before="100" w:beforeAutospacing="1" w:after="100" w:afterAutospacing="1" w:line="240" w:lineRule="auto"/>
        <w:rPr>
          <w:rFonts w:ascii="Times New Roman" w:eastAsia="Times New Roman" w:hAnsi="Times New Roman" w:cs="Times New Roman"/>
          <w:b/>
          <w:bCs/>
          <w:kern w:val="0"/>
          <w14:ligatures w14:val="none"/>
        </w:rPr>
      </w:pPr>
      <w:r w:rsidRPr="00AE4C35">
        <w:rPr>
          <w:rFonts w:ascii="Times New Roman" w:eastAsia="Times New Roman" w:hAnsi="Times New Roman" w:cs="Times New Roman"/>
          <w:b/>
          <w:bCs/>
          <w:kern w:val="0"/>
          <w14:ligatures w14:val="none"/>
        </w:rPr>
        <w:lastRenderedPageBreak/>
        <w:t>Summary</w:t>
      </w:r>
    </w:p>
    <w:p w14:paraId="72A2F13B" w14:textId="77777777" w:rsidR="003D0D79" w:rsidRPr="003D0D79" w:rsidRDefault="003D0D79" w:rsidP="003D0D79">
      <w:pPr>
        <w:spacing w:before="100" w:beforeAutospacing="1" w:after="100" w:afterAutospacing="1" w:line="240" w:lineRule="auto"/>
        <w:rPr>
          <w:rFonts w:ascii="Times New Roman" w:eastAsia="Times New Roman" w:hAnsi="Times New Roman" w:cs="Times New Roman"/>
          <w:kern w:val="0"/>
          <w14:ligatures w14:val="none"/>
        </w:rPr>
      </w:pPr>
      <w:r w:rsidRPr="003D0D79">
        <w:rPr>
          <w:rFonts w:ascii="Times New Roman" w:eastAsia="Times New Roman" w:hAnsi="Times New Roman" w:cs="Times New Roman"/>
          <w:kern w:val="0"/>
          <w14:ligatures w14:val="none"/>
        </w:rPr>
        <w:t>Climate change severely impacts human health through rising temperatures, extreme weather, and pollution. Heatwaves increase heatstroke and cardiovascular risks, especially for the elderly, while warmer climates expand mosquito-borne diseases like malaria and dengue. The IPCC warns that floods, droughts, and hurricanes harm physical and mental health, causing trauma and anxiety. Air pollution from industries and vehicles worsens respiratory and heart diseases, while contaminated water spreads cholera and typhoid, disproportionately affecting low-income communities. Without clean water and sanitation, vulnerable populations, particularly children, face greater health risks. These challenges highlight the urgent need for environmental protection to safeguard public health and prevent disease</w:t>
      </w:r>
    </w:p>
    <w:p w14:paraId="453C06E0" w14:textId="77777777" w:rsidR="00A3082D" w:rsidRDefault="00A3082D">
      <w:pPr>
        <w:rPr>
          <w:rStyle w:val="Strong"/>
          <w:sz w:val="28"/>
          <w:szCs w:val="28"/>
        </w:rPr>
      </w:pPr>
      <w:r>
        <w:rPr>
          <w:rStyle w:val="Strong"/>
          <w:sz w:val="28"/>
          <w:szCs w:val="28"/>
        </w:rPr>
        <w:br w:type="page"/>
      </w:r>
    </w:p>
    <w:p w14:paraId="2F6E1965" w14:textId="4EE795FA" w:rsidR="00021858" w:rsidRDefault="00A3082D" w:rsidP="00021858">
      <w:pPr>
        <w:rPr>
          <w:rStyle w:val="Strong"/>
          <w:sz w:val="28"/>
          <w:szCs w:val="28"/>
        </w:rPr>
      </w:pPr>
      <w:r>
        <w:rPr>
          <w:rStyle w:val="Strong"/>
          <w:sz w:val="28"/>
          <w:szCs w:val="28"/>
        </w:rPr>
        <w:lastRenderedPageBreak/>
        <w:t>CITATIONS</w:t>
      </w:r>
    </w:p>
    <w:p w14:paraId="571E9D9E" w14:textId="77777777" w:rsidR="00A3082D" w:rsidRDefault="00805B44" w:rsidP="00A3082D">
      <w:pPr>
        <w:spacing w:before="100" w:beforeAutospacing="1" w:after="100" w:afterAutospacing="1" w:line="240" w:lineRule="auto"/>
        <w:rPr>
          <w:rFonts w:ascii="Times New Roman" w:eastAsia="Times New Roman" w:hAnsi="Times New Roman" w:cs="Times New Roman"/>
        </w:rPr>
      </w:pPr>
      <w:hyperlink r:id="rId7" w:anchor="tab=tab_1" w:history="1">
        <w:r w:rsidR="00A3082D" w:rsidRPr="006D3ED6">
          <w:rPr>
            <w:rStyle w:val="Hyperlink"/>
            <w:rFonts w:ascii="Times New Roman" w:eastAsia="Times New Roman" w:hAnsi="Times New Roman" w:cs="Times New Roman"/>
          </w:rPr>
          <w:t>https://www.who.int/health-topics/environmental-health#tab=tab_1</w:t>
        </w:r>
      </w:hyperlink>
    </w:p>
    <w:p w14:paraId="4C91AB5C" w14:textId="77777777" w:rsidR="00A3082D" w:rsidRDefault="00805B44" w:rsidP="00A3082D">
      <w:pPr>
        <w:spacing w:before="100" w:beforeAutospacing="1" w:after="100" w:afterAutospacing="1" w:line="240" w:lineRule="auto"/>
        <w:rPr>
          <w:rFonts w:ascii="Times New Roman" w:eastAsia="Times New Roman" w:hAnsi="Times New Roman" w:cs="Times New Roman"/>
        </w:rPr>
      </w:pPr>
      <w:hyperlink r:id="rId8" w:anchor=":~:text=In%20the%20UNEP%20strategy%20for,political%20dimension%20of%20environmental%20protection" w:history="1">
        <w:r w:rsidR="00A3082D" w:rsidRPr="006D3ED6">
          <w:rPr>
            <w:rStyle w:val="Hyperlink"/>
            <w:rFonts w:ascii="Times New Roman" w:eastAsia="Times New Roman" w:hAnsi="Times New Roman" w:cs="Times New Roman"/>
          </w:rPr>
          <w:t>https://www.unep.org/about-un-environment/policies-and-strategies/un-environment-strategy-environmental-education-and#:~:text=In%20the%20UNEP%20strategy%20for,political%20dimension%20of%20environmental%20protection</w:t>
        </w:r>
      </w:hyperlink>
      <w:r w:rsidR="00A3082D" w:rsidRPr="000127E7">
        <w:rPr>
          <w:rFonts w:ascii="Times New Roman" w:eastAsia="Times New Roman" w:hAnsi="Times New Roman" w:cs="Times New Roman"/>
        </w:rPr>
        <w:t>.</w:t>
      </w:r>
    </w:p>
    <w:p w14:paraId="0B67D705" w14:textId="77777777" w:rsidR="00A3082D" w:rsidRDefault="00805B44" w:rsidP="00A3082D">
      <w:pPr>
        <w:spacing w:before="100" w:beforeAutospacing="1" w:after="100" w:afterAutospacing="1" w:line="240" w:lineRule="auto"/>
        <w:rPr>
          <w:rFonts w:ascii="Times New Roman" w:eastAsia="Times New Roman" w:hAnsi="Times New Roman" w:cs="Times New Roman"/>
        </w:rPr>
      </w:pPr>
      <w:hyperlink r:id="rId9" w:history="1">
        <w:r w:rsidR="00A3082D" w:rsidRPr="006D3ED6">
          <w:rPr>
            <w:rStyle w:val="Hyperlink"/>
            <w:rFonts w:ascii="Times New Roman" w:eastAsia="Times New Roman" w:hAnsi="Times New Roman" w:cs="Times New Roman"/>
          </w:rPr>
          <w:t>https://www.who.int/data/gho/data/major-themes/health-and-well-being</w:t>
        </w:r>
      </w:hyperlink>
    </w:p>
    <w:p w14:paraId="29B09231" w14:textId="77777777" w:rsidR="00A3082D" w:rsidRDefault="00805B44" w:rsidP="00A3082D">
      <w:pPr>
        <w:spacing w:before="100" w:beforeAutospacing="1" w:after="100" w:afterAutospacing="1" w:line="240" w:lineRule="auto"/>
        <w:rPr>
          <w:rFonts w:ascii="Times New Roman" w:eastAsia="Times New Roman" w:hAnsi="Times New Roman" w:cs="Times New Roman"/>
        </w:rPr>
      </w:pPr>
      <w:hyperlink r:id="rId10" w:history="1">
        <w:r w:rsidR="00A3082D" w:rsidRPr="006D3ED6">
          <w:rPr>
            <w:rStyle w:val="Hyperlink"/>
            <w:rFonts w:ascii="Times New Roman" w:eastAsia="Times New Roman" w:hAnsi="Times New Roman" w:cs="Times New Roman"/>
          </w:rPr>
          <w:t>https://www.ncbi.nlm.nih.gov/books/NBK221127/</w:t>
        </w:r>
      </w:hyperlink>
    </w:p>
    <w:p w14:paraId="75E51E31" w14:textId="77777777" w:rsidR="00A3082D" w:rsidRDefault="00805B44" w:rsidP="00A3082D">
      <w:pPr>
        <w:spacing w:before="100" w:beforeAutospacing="1" w:after="100" w:afterAutospacing="1" w:line="240" w:lineRule="auto"/>
      </w:pPr>
      <w:hyperlink r:id="rId11" w:history="1">
        <w:r w:rsidR="00A3082D" w:rsidRPr="006D3ED6">
          <w:rPr>
            <w:rStyle w:val="Hyperlink"/>
            <w:rFonts w:ascii="Times New Roman" w:eastAsia="Times New Roman" w:hAnsi="Times New Roman" w:cs="Times New Roman"/>
          </w:rPr>
          <w:t>https://www.eea.europa.eu/publications/environmental_assessment_report_2003_10/kiev_chapt_12.pdf</w:t>
        </w:r>
      </w:hyperlink>
    </w:p>
    <w:p w14:paraId="424B2B9B" w14:textId="77777777" w:rsidR="003D0D79" w:rsidRPr="003D0D79" w:rsidRDefault="003D0D79" w:rsidP="003D0D79">
      <w:pPr>
        <w:spacing w:before="100" w:beforeAutospacing="1" w:after="100" w:afterAutospacing="1" w:line="240" w:lineRule="auto"/>
        <w:rPr>
          <w:rFonts w:ascii="Times New Roman" w:eastAsia="Times New Roman" w:hAnsi="Times New Roman" w:cs="Times New Roman"/>
          <w:kern w:val="0"/>
          <w14:ligatures w14:val="none"/>
        </w:rPr>
      </w:pPr>
      <w:r w:rsidRPr="003D0D79">
        <w:rPr>
          <w:rFonts w:ascii="Times New Roman" w:eastAsia="Times New Roman" w:hAnsi="Times New Roman" w:cs="Times New Roman"/>
          <w:kern w:val="0"/>
          <w14:ligatures w14:val="none"/>
        </w:rPr>
        <w:t>World Health Organization. (2024). WHO Malaria Policy Advisory Group (MPAG) meeting report, 30 October–1 November 2023. World Health Organization.</w:t>
      </w:r>
    </w:p>
    <w:p w14:paraId="58D4B492" w14:textId="77777777" w:rsidR="003D0D79" w:rsidRPr="003D0D79" w:rsidRDefault="003D0D79" w:rsidP="003D0D79">
      <w:pPr>
        <w:spacing w:before="100" w:beforeAutospacing="1" w:after="100" w:afterAutospacing="1" w:line="240" w:lineRule="auto"/>
        <w:rPr>
          <w:rFonts w:ascii="Times New Roman" w:eastAsia="Times New Roman" w:hAnsi="Times New Roman" w:cs="Times New Roman"/>
          <w:kern w:val="0"/>
          <w14:ligatures w14:val="none"/>
        </w:rPr>
      </w:pPr>
      <w:r w:rsidRPr="003D0D79">
        <w:rPr>
          <w:rFonts w:ascii="Times New Roman" w:eastAsia="Times New Roman" w:hAnsi="Times New Roman" w:cs="Times New Roman"/>
          <w:kern w:val="0"/>
          <w14:ligatures w14:val="none"/>
        </w:rPr>
        <w:t>Landrigan, P. J., Fuller, R., Acosta, N. J., Adeyi, O., Arnold, R., Baldé, A. B., ... &amp; Zhong, M. (2018). The Lancet Commission on pollution and health. The lancet, 391(10119), 462-512.</w:t>
      </w:r>
    </w:p>
    <w:p w14:paraId="73202804" w14:textId="77777777" w:rsidR="003D0D79" w:rsidRPr="003D0D79" w:rsidRDefault="003D0D79" w:rsidP="003D0D79">
      <w:pPr>
        <w:spacing w:before="100" w:beforeAutospacing="1" w:after="100" w:afterAutospacing="1" w:line="240" w:lineRule="auto"/>
        <w:rPr>
          <w:rFonts w:ascii="Times New Roman" w:eastAsia="Times New Roman" w:hAnsi="Times New Roman" w:cs="Times New Roman"/>
          <w:kern w:val="0"/>
          <w14:ligatures w14:val="none"/>
        </w:rPr>
      </w:pPr>
      <w:r w:rsidRPr="003D0D79">
        <w:rPr>
          <w:rFonts w:ascii="Times New Roman" w:eastAsia="Times New Roman" w:hAnsi="Times New Roman" w:cs="Times New Roman"/>
          <w:kern w:val="0"/>
          <w14:ligatures w14:val="none"/>
        </w:rPr>
        <w:t>Watts, N., Amann, M., Arnell, N., Ayeb-Karlsson, S., Belesova, K., Boykoff, M., ... &amp; Montgomery, H. (2019). The 2019 report of The Lancet Countdown on health and climate change: ensuring that the health of a child born today is not defined by a changing climate. The Lancet, 394(10211), 1836-1878.</w:t>
      </w:r>
    </w:p>
    <w:p w14:paraId="33AC1FA2" w14:textId="77777777" w:rsidR="003D0D79" w:rsidRPr="003D0D79" w:rsidRDefault="003D0D79" w:rsidP="003D0D79">
      <w:pPr>
        <w:spacing w:before="100" w:beforeAutospacing="1" w:after="100" w:afterAutospacing="1" w:line="240" w:lineRule="auto"/>
        <w:rPr>
          <w:rFonts w:ascii="Times New Roman" w:eastAsia="Times New Roman" w:hAnsi="Times New Roman" w:cs="Times New Roman"/>
          <w:kern w:val="0"/>
          <w14:ligatures w14:val="none"/>
        </w:rPr>
      </w:pPr>
      <w:r w:rsidRPr="003D0D79">
        <w:rPr>
          <w:rFonts w:ascii="Times New Roman" w:eastAsia="Times New Roman" w:hAnsi="Times New Roman" w:cs="Times New Roman"/>
          <w:kern w:val="0"/>
          <w14:ligatures w14:val="none"/>
        </w:rPr>
        <w:t>Landrigan, P. J., Fuller, R., Acosta, N. J., Adeyi, O., Arnold, R., Baldé, A. B., ... &amp; Zhong, M. (2018). The Lancet Commission on pollution and health. The Lancet, 391(10119), 462-512.</w:t>
      </w:r>
    </w:p>
    <w:p w14:paraId="6D465F31" w14:textId="77777777" w:rsidR="003D0D79" w:rsidRPr="003D0D79" w:rsidRDefault="003D0D79" w:rsidP="003D0D79">
      <w:pPr>
        <w:spacing w:before="100" w:beforeAutospacing="1" w:after="100" w:afterAutospacing="1" w:line="240" w:lineRule="auto"/>
        <w:rPr>
          <w:rFonts w:ascii="Times New Roman" w:eastAsia="Times New Roman" w:hAnsi="Times New Roman" w:cs="Times New Roman"/>
          <w:kern w:val="0"/>
          <w14:ligatures w14:val="none"/>
        </w:rPr>
      </w:pPr>
      <w:r w:rsidRPr="003D0D79">
        <w:rPr>
          <w:rFonts w:ascii="Times New Roman" w:eastAsia="Times New Roman" w:hAnsi="Times New Roman" w:cs="Times New Roman"/>
          <w:kern w:val="0"/>
          <w14:ligatures w14:val="none"/>
        </w:rPr>
        <w:t>Li, D., Yang, Y., &amp; An, R. (2025). Impact of Hurricane Maria on physical activity, smoking, and alcohol use among Puerto Ricans. International Journal of Environmental Health Research, 1-12.</w:t>
      </w:r>
    </w:p>
    <w:p w14:paraId="3FBED6BC" w14:textId="77777777" w:rsidR="003D0D79" w:rsidRPr="003D0D79" w:rsidRDefault="003D0D79" w:rsidP="003D0D79">
      <w:pPr>
        <w:spacing w:before="100" w:beforeAutospacing="1" w:after="100" w:afterAutospacing="1" w:line="240" w:lineRule="auto"/>
        <w:rPr>
          <w:rFonts w:ascii="Times New Roman" w:eastAsia="Times New Roman" w:hAnsi="Times New Roman" w:cs="Times New Roman"/>
          <w:kern w:val="0"/>
          <w14:ligatures w14:val="none"/>
        </w:rPr>
      </w:pPr>
      <w:r w:rsidRPr="003D0D79">
        <w:rPr>
          <w:rFonts w:ascii="Times New Roman" w:eastAsia="Times New Roman" w:hAnsi="Times New Roman" w:cs="Times New Roman"/>
          <w:kern w:val="0"/>
          <w14:ligatures w14:val="none"/>
        </w:rPr>
        <w:t>Ng, E. L., &amp; Zhang, J. (2019). The search for the meaning of soil health: Lessons from human health and ecosystem health. Sustainability, 11(13), 3697.</w:t>
      </w:r>
    </w:p>
    <w:p w14:paraId="1740AE8F" w14:textId="77777777" w:rsidR="003D0D79" w:rsidRPr="003D0D79" w:rsidRDefault="003D0D79" w:rsidP="003D0D79">
      <w:pPr>
        <w:spacing w:before="100" w:beforeAutospacing="1" w:after="100" w:afterAutospacing="1" w:line="240" w:lineRule="auto"/>
        <w:rPr>
          <w:rFonts w:ascii="Times New Roman" w:eastAsia="Times New Roman" w:hAnsi="Times New Roman" w:cs="Times New Roman"/>
          <w:kern w:val="0"/>
          <w14:ligatures w14:val="none"/>
        </w:rPr>
      </w:pPr>
      <w:r w:rsidRPr="003D0D79">
        <w:rPr>
          <w:rFonts w:ascii="Times New Roman" w:eastAsia="Times New Roman" w:hAnsi="Times New Roman" w:cs="Times New Roman"/>
          <w:kern w:val="0"/>
          <w14:ligatures w14:val="none"/>
        </w:rPr>
        <w:t>Owasa, H. A., &amp; Fall, A. F. (2024). Food Security in Developing Countries: Factors and Mitigation. American Journal of Climate Change, 13(3), 391-405.</w:t>
      </w:r>
    </w:p>
    <w:p w14:paraId="277569A2" w14:textId="77777777" w:rsidR="003D0D79" w:rsidRPr="00021858" w:rsidRDefault="003D0D79" w:rsidP="003D0D79">
      <w:pPr>
        <w:spacing w:before="100" w:beforeAutospacing="1" w:after="100" w:afterAutospacing="1" w:line="240" w:lineRule="auto"/>
        <w:rPr>
          <w:rFonts w:ascii="Times New Roman" w:eastAsia="Times New Roman" w:hAnsi="Times New Roman" w:cs="Times New Roman"/>
          <w:kern w:val="0"/>
          <w14:ligatures w14:val="none"/>
        </w:rPr>
      </w:pPr>
      <w:r w:rsidRPr="003D0D79">
        <w:rPr>
          <w:rFonts w:ascii="Times New Roman" w:eastAsia="Times New Roman" w:hAnsi="Times New Roman" w:cs="Times New Roman"/>
          <w:kern w:val="0"/>
          <w14:ligatures w14:val="none"/>
        </w:rPr>
        <w:t>Dogar, M. I., &amp; Álvarez, G. (2024). NATIONAL MODEL UNITED NATIONS.</w:t>
      </w:r>
    </w:p>
    <w:p w14:paraId="5E6242D7" w14:textId="77777777" w:rsidR="003D0D79" w:rsidRDefault="003D0D79" w:rsidP="003D0D79">
      <w:pPr>
        <w:rPr>
          <w:rStyle w:val="Strong"/>
          <w:sz w:val="28"/>
          <w:szCs w:val="28"/>
        </w:rPr>
      </w:pPr>
    </w:p>
    <w:p w14:paraId="2E0D90C0" w14:textId="77777777" w:rsidR="003D0D79" w:rsidRDefault="003D0D79" w:rsidP="00A3082D">
      <w:pPr>
        <w:spacing w:before="100" w:beforeAutospacing="1" w:after="100" w:afterAutospacing="1" w:line="240" w:lineRule="auto"/>
        <w:rPr>
          <w:rFonts w:ascii="Times New Roman" w:eastAsia="Times New Roman" w:hAnsi="Times New Roman" w:cs="Times New Roman"/>
        </w:rPr>
      </w:pPr>
    </w:p>
    <w:p w14:paraId="0E4FD8FB" w14:textId="77777777" w:rsidR="00A3082D" w:rsidRPr="00021858" w:rsidRDefault="00A3082D" w:rsidP="00021858">
      <w:pPr>
        <w:rPr>
          <w:rStyle w:val="Strong"/>
          <w:sz w:val="28"/>
          <w:szCs w:val="28"/>
        </w:rPr>
      </w:pPr>
    </w:p>
    <w:sectPr w:rsidR="00A3082D" w:rsidRPr="000218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62585D"/>
    <w:multiLevelType w:val="hybridMultilevel"/>
    <w:tmpl w:val="EA9628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0B734B"/>
    <w:multiLevelType w:val="hybridMultilevel"/>
    <w:tmpl w:val="83E0AB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7231C0"/>
    <w:multiLevelType w:val="hybridMultilevel"/>
    <w:tmpl w:val="FA60B9A0"/>
    <w:lvl w:ilvl="0" w:tplc="3F8C3E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318E"/>
    <w:rsid w:val="00021858"/>
    <w:rsid w:val="00132F3F"/>
    <w:rsid w:val="00172473"/>
    <w:rsid w:val="00190602"/>
    <w:rsid w:val="001A60D8"/>
    <w:rsid w:val="001D32FC"/>
    <w:rsid w:val="002D2FFB"/>
    <w:rsid w:val="003D0D79"/>
    <w:rsid w:val="00407304"/>
    <w:rsid w:val="004B7D7C"/>
    <w:rsid w:val="005414D5"/>
    <w:rsid w:val="005A318E"/>
    <w:rsid w:val="00646895"/>
    <w:rsid w:val="006B4CA1"/>
    <w:rsid w:val="007B1F9F"/>
    <w:rsid w:val="00805B44"/>
    <w:rsid w:val="00A3082D"/>
    <w:rsid w:val="00AE4C35"/>
    <w:rsid w:val="00BC59F8"/>
    <w:rsid w:val="00C01EEE"/>
    <w:rsid w:val="00C71A39"/>
    <w:rsid w:val="00C8073B"/>
    <w:rsid w:val="00D45FD9"/>
    <w:rsid w:val="00D62844"/>
    <w:rsid w:val="00E422AE"/>
    <w:rsid w:val="00ED5597"/>
    <w:rsid w:val="00EE6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1EAFD"/>
  <w15:chartTrackingRefBased/>
  <w15:docId w15:val="{73F3DB9D-2C8B-47D8-BBBE-A63ADDD53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A31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A31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31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31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31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3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1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A31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31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31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31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3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18E"/>
    <w:rPr>
      <w:rFonts w:eastAsiaTheme="majorEastAsia" w:cstheme="majorBidi"/>
      <w:color w:val="272727" w:themeColor="text1" w:themeTint="D8"/>
    </w:rPr>
  </w:style>
  <w:style w:type="paragraph" w:styleId="Title">
    <w:name w:val="Title"/>
    <w:basedOn w:val="Normal"/>
    <w:next w:val="Normal"/>
    <w:link w:val="TitleChar"/>
    <w:uiPriority w:val="10"/>
    <w:qFormat/>
    <w:rsid w:val="005A3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18E"/>
    <w:pPr>
      <w:spacing w:before="160"/>
      <w:jc w:val="center"/>
    </w:pPr>
    <w:rPr>
      <w:i/>
      <w:iCs/>
      <w:color w:val="404040" w:themeColor="text1" w:themeTint="BF"/>
    </w:rPr>
  </w:style>
  <w:style w:type="character" w:customStyle="1" w:styleId="QuoteChar">
    <w:name w:val="Quote Char"/>
    <w:basedOn w:val="DefaultParagraphFont"/>
    <w:link w:val="Quote"/>
    <w:uiPriority w:val="29"/>
    <w:rsid w:val="005A318E"/>
    <w:rPr>
      <w:i/>
      <w:iCs/>
      <w:color w:val="404040" w:themeColor="text1" w:themeTint="BF"/>
    </w:rPr>
  </w:style>
  <w:style w:type="paragraph" w:styleId="ListParagraph">
    <w:name w:val="List Paragraph"/>
    <w:basedOn w:val="Normal"/>
    <w:uiPriority w:val="34"/>
    <w:qFormat/>
    <w:rsid w:val="005A318E"/>
    <w:pPr>
      <w:ind w:left="720"/>
      <w:contextualSpacing/>
    </w:pPr>
  </w:style>
  <w:style w:type="character" w:styleId="IntenseEmphasis">
    <w:name w:val="Intense Emphasis"/>
    <w:basedOn w:val="DefaultParagraphFont"/>
    <w:uiPriority w:val="21"/>
    <w:qFormat/>
    <w:rsid w:val="005A318E"/>
    <w:rPr>
      <w:i/>
      <w:iCs/>
      <w:color w:val="2F5496" w:themeColor="accent1" w:themeShade="BF"/>
    </w:rPr>
  </w:style>
  <w:style w:type="paragraph" w:styleId="IntenseQuote">
    <w:name w:val="Intense Quote"/>
    <w:basedOn w:val="Normal"/>
    <w:next w:val="Normal"/>
    <w:link w:val="IntenseQuoteChar"/>
    <w:uiPriority w:val="30"/>
    <w:qFormat/>
    <w:rsid w:val="005A31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318E"/>
    <w:rPr>
      <w:i/>
      <w:iCs/>
      <w:color w:val="2F5496" w:themeColor="accent1" w:themeShade="BF"/>
    </w:rPr>
  </w:style>
  <w:style w:type="character" w:styleId="IntenseReference">
    <w:name w:val="Intense Reference"/>
    <w:basedOn w:val="DefaultParagraphFont"/>
    <w:uiPriority w:val="32"/>
    <w:qFormat/>
    <w:rsid w:val="005A318E"/>
    <w:rPr>
      <w:b/>
      <w:bCs/>
      <w:smallCaps/>
      <w:color w:val="2F5496" w:themeColor="accent1" w:themeShade="BF"/>
      <w:spacing w:val="5"/>
    </w:rPr>
  </w:style>
  <w:style w:type="character" w:styleId="Strong">
    <w:name w:val="Strong"/>
    <w:basedOn w:val="DefaultParagraphFont"/>
    <w:uiPriority w:val="22"/>
    <w:qFormat/>
    <w:rsid w:val="00021858"/>
    <w:rPr>
      <w:b/>
      <w:bCs/>
    </w:rPr>
  </w:style>
  <w:style w:type="character" w:styleId="Hyperlink">
    <w:name w:val="Hyperlink"/>
    <w:basedOn w:val="DefaultParagraphFont"/>
    <w:uiPriority w:val="99"/>
    <w:unhideWhenUsed/>
    <w:rsid w:val="00A3082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ep.org/about-un-environment/policies-and-strategies/un-environment-strategy-environmental-education-an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who.int/health-topics/environmental-health"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eea.europa.eu/publications/environmental_assessment_report_2003_10/kiev_chapt_12.pdf" TargetMode="External"/><Relationship Id="rId5" Type="http://schemas.openxmlformats.org/officeDocument/2006/relationships/webSettings" Target="webSettings.xml"/><Relationship Id="rId10" Type="http://schemas.openxmlformats.org/officeDocument/2006/relationships/hyperlink" Target="https://www.ncbi.nlm.nih.gov/books/NBK221127/" TargetMode="External"/><Relationship Id="rId4" Type="http://schemas.openxmlformats.org/officeDocument/2006/relationships/settings" Target="settings.xml"/><Relationship Id="rId9" Type="http://schemas.openxmlformats.org/officeDocument/2006/relationships/hyperlink" Target="https://www.who.int/data/gho/data/major-themes/health-and-well-be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DE72BE-AF3A-411F-A19B-26EB62D2B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10</Pages>
  <Words>2294</Words>
  <Characters>13081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Okaka</dc:creator>
  <cp:keywords/>
  <dc:description/>
  <cp:lastModifiedBy>Brian Mochama</cp:lastModifiedBy>
  <cp:revision>4</cp:revision>
  <dcterms:created xsi:type="dcterms:W3CDTF">2025-07-01T08:18:00Z</dcterms:created>
  <dcterms:modified xsi:type="dcterms:W3CDTF">2025-07-02T19:53:00Z</dcterms:modified>
</cp:coreProperties>
</file>