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F16082" w14:textId="77777777" w:rsidR="00601AED" w:rsidRDefault="00601AED" w:rsidP="00B16ABA">
      <w:pPr>
        <w:pStyle w:val="NormalWeb"/>
        <w:spacing w:line="360" w:lineRule="auto"/>
        <w:jc w:val="both"/>
        <w:rPr>
          <w:b/>
          <w:bCs/>
          <w:lang w:val="en-US"/>
        </w:rPr>
      </w:pPr>
    </w:p>
    <w:p w14:paraId="4BCC233B" w14:textId="19B5725F" w:rsidR="00601AED" w:rsidRDefault="00601AED" w:rsidP="00B16ABA">
      <w:pPr>
        <w:pStyle w:val="NormalWeb"/>
        <w:spacing w:line="360" w:lineRule="auto"/>
        <w:jc w:val="both"/>
        <w:rPr>
          <w:b/>
          <w:bCs/>
          <w:lang w:val="en-US"/>
        </w:rPr>
      </w:pPr>
      <w:r w:rsidRPr="00601AED">
        <w:rPr>
          <w:b/>
          <w:bCs/>
          <w:lang w:val="en-US"/>
        </w:rPr>
        <w:t>SOCIAL INFORMATICS IN PRACTICE: ICTs WORKSPACES</w:t>
      </w:r>
    </w:p>
    <w:p w14:paraId="7AA2F733" w14:textId="5A8F7018" w:rsidR="00B16ABA" w:rsidRPr="00601AED" w:rsidRDefault="00B16ABA" w:rsidP="00B16ABA">
      <w:pPr>
        <w:pStyle w:val="NormalWeb"/>
        <w:spacing w:line="360" w:lineRule="auto"/>
        <w:jc w:val="both"/>
        <w:rPr>
          <w:b/>
          <w:bCs/>
          <w:lang w:val="en-US"/>
        </w:rPr>
      </w:pPr>
      <w:r>
        <w:t>Information and Communication Technologies (ICTs) have fundamentally transformed modern workspaces, reshaping how individuals and organizations operate, communicate, and collaborate. One of the most significant developments is the rise of remote work, enabled by high-speed internet, cloud computing, and a wide range of digital collaboration tools. Remote work refers to the ability of employees to perform their job duties from locations outside traditional office environments, such as their homes, co-working spaces, or while traveling. This shift has been accelerated by global events like the COVID-19 pandemic, but its roots lie in the long-term evolution of ICT infrastructure that supports seamless connectivity across geographical boundaries.</w:t>
      </w:r>
    </w:p>
    <w:p w14:paraId="58F265A6" w14:textId="77777777" w:rsidR="00B16ABA" w:rsidRDefault="00B16ABA" w:rsidP="00B16ABA">
      <w:pPr>
        <w:pStyle w:val="NormalWeb"/>
        <w:spacing w:line="360" w:lineRule="auto"/>
        <w:jc w:val="both"/>
      </w:pPr>
      <w:r>
        <w:t xml:space="preserve">At the core of remote work is the use of cloud-based platforms that allow access to data and applications from any internet-connected device. Services provided by companies like </w:t>
      </w:r>
      <w:r>
        <w:rPr>
          <w:rStyle w:val="whitespace-normal"/>
        </w:rPr>
        <w:t>Google</w:t>
      </w:r>
      <w:r>
        <w:t xml:space="preserve"> (e.g., Google Drive) and </w:t>
      </w:r>
      <w:r>
        <w:rPr>
          <w:rStyle w:val="whitespace-normal"/>
        </w:rPr>
        <w:t>Microsoft</w:t>
      </w:r>
      <w:r>
        <w:t xml:space="preserve"> (e.g., OneDrive, Microsoft 365) enable employees to store, share, and collaboratively edit documents in real time. These tools eliminate the need for physical presence and ensure that team members can work simultaneously on projects regardless of location. Cloud computing also enhances scalability and reduces the cost associated with maintaining on-premise IT infrastructure, making remote work more accessible to organizations of all sizes.</w:t>
      </w:r>
    </w:p>
    <w:p w14:paraId="66327089" w14:textId="77777777" w:rsidR="00B16ABA" w:rsidRDefault="00B16ABA" w:rsidP="00B16ABA">
      <w:pPr>
        <w:pStyle w:val="NormalWeb"/>
        <w:spacing w:line="360" w:lineRule="auto"/>
        <w:jc w:val="both"/>
      </w:pPr>
      <w:r>
        <w:t xml:space="preserve">Digital collaboration tools are another critical component of ICT-enabled workspaces. Communication platforms such as </w:t>
      </w:r>
      <w:r>
        <w:rPr>
          <w:rStyle w:val="whitespace-normal"/>
        </w:rPr>
        <w:t>Slack</w:t>
      </w:r>
      <w:r>
        <w:t xml:space="preserve"> and </w:t>
      </w:r>
      <w:r>
        <w:rPr>
          <w:rStyle w:val="whitespace-normal"/>
        </w:rPr>
        <w:t>Microsoft Teams</w:t>
      </w:r>
      <w:r>
        <w:t xml:space="preserve"> facilitate instant messaging, group discussions, and file sharing, effectively replacing traditional email-heavy communication. Video conferencing tools like </w:t>
      </w:r>
      <w:r>
        <w:rPr>
          <w:rStyle w:val="whitespace-normal"/>
        </w:rPr>
        <w:t>Zoom</w:t>
      </w:r>
      <w:r>
        <w:t xml:space="preserve"> and </w:t>
      </w:r>
      <w:r>
        <w:rPr>
          <w:rStyle w:val="whitespace-normal"/>
        </w:rPr>
        <w:t>Google Meet</w:t>
      </w:r>
      <w:r>
        <w:t xml:space="preserve"> allow face-to-face interaction in virtual environments, which helps maintain team cohesion and supports meetings, presentations, and training sessions. These technologies simulate in-person communication and are essential for maintaining productivity and engagement in remote teams.</w:t>
      </w:r>
    </w:p>
    <w:p w14:paraId="381432CD" w14:textId="77777777" w:rsidR="00B16ABA" w:rsidRDefault="00B16ABA" w:rsidP="00B16ABA">
      <w:pPr>
        <w:pStyle w:val="NormalWeb"/>
        <w:spacing w:line="360" w:lineRule="auto"/>
        <w:jc w:val="both"/>
      </w:pPr>
      <w:r>
        <w:t xml:space="preserve">Project management and workflow coordination tools further enhance digital collaboration by providing structure and transparency. Platforms such as </w:t>
      </w:r>
      <w:r>
        <w:rPr>
          <w:rStyle w:val="whitespace-normal"/>
        </w:rPr>
        <w:t>Trello</w:t>
      </w:r>
      <w:r>
        <w:t xml:space="preserve"> and </w:t>
      </w:r>
      <w:r>
        <w:rPr>
          <w:rStyle w:val="whitespace-normal"/>
        </w:rPr>
        <w:t>Asana</w:t>
      </w:r>
      <w:r>
        <w:t xml:space="preserve"> allow teams to assign tasks, set deadlines, track progress, and manage projects efficiently. These tools often include </w:t>
      </w:r>
      <w:r>
        <w:lastRenderedPageBreak/>
        <w:t>visual interfaces like boards and timelines, which help users understand the status of projects at a glance. Integration capabilities with other software systems enable seamless data flow across different functions, improving coordination and reducing duplication of effort.</w:t>
      </w:r>
    </w:p>
    <w:p w14:paraId="79EDC60D" w14:textId="77777777" w:rsidR="00B16ABA" w:rsidRDefault="00B16ABA" w:rsidP="00B16ABA">
      <w:pPr>
        <w:pStyle w:val="NormalWeb"/>
        <w:spacing w:line="360" w:lineRule="auto"/>
        <w:jc w:val="both"/>
      </w:pPr>
      <w:r>
        <w:t>The adoption of ICTs in workspaces offers numerous advantages. Remote work increases flexibility, allowing employees to balance professional and personal responsibilities more effectively. It also expands the talent pool, enabling organizations to recruit skilled workers from different geographical regions without requiring relocation. Cost savings are another benefit, as companies can reduce expenses related to office space, utilities, and commuting. Additionally, digital collaboration tools enhance productivity by streamlining communication, reducing delays, and enabling real-time feedback.</w:t>
      </w:r>
    </w:p>
    <w:p w14:paraId="31D3C9EC" w14:textId="77777777" w:rsidR="00B16ABA" w:rsidRDefault="00B16ABA" w:rsidP="00B16ABA">
      <w:pPr>
        <w:pStyle w:val="NormalWeb"/>
        <w:spacing w:line="360" w:lineRule="auto"/>
        <w:jc w:val="both"/>
      </w:pPr>
      <w:r>
        <w:t>However, the widespread use of ICTs also presents several challenges. One major concern is cybersecurity, as remote work environments may be more vulnerable to data breaches, phishing attacks, and unauthorized access. Organizations must implement robust security measures, including encryption, multi-factor authentication, and employee training, to mitigate these risks. Another challenge is the potential for communication breakdowns and reduced social interaction, which can lead to feelings of isolation among remote workers. Maintaining a strong organizational culture and fostering team engagement require deliberate efforts, such as regular virtual meetings and team-building activities.</w:t>
      </w:r>
    </w:p>
    <w:p w14:paraId="24F63D79" w14:textId="77777777" w:rsidR="00B16ABA" w:rsidRDefault="00B16ABA" w:rsidP="00B16ABA">
      <w:pPr>
        <w:pStyle w:val="NormalWeb"/>
        <w:spacing w:line="360" w:lineRule="auto"/>
        <w:jc w:val="both"/>
      </w:pPr>
      <w:r>
        <w:t>Furthermore, the reliance on ICTs can blur the boundaries between work and personal life, leading to issues such as overwork and burnout. Employees may find it difficult to disconnect from work when digital tools are constantly accessible. Employers need to establish clear policies regarding working hours and encourage a healthy work-life balance. Technical issues, such as unreliable internet connections or software malfunctions, can also disrupt workflow and reduce efficiency, highlighting the importance of reliable infrastructure and technical support.</w:t>
      </w:r>
    </w:p>
    <w:p w14:paraId="15A12386" w14:textId="77777777" w:rsidR="00B16ABA" w:rsidRDefault="00B16ABA" w:rsidP="00B16ABA">
      <w:pPr>
        <w:pStyle w:val="NormalWeb"/>
        <w:spacing w:line="360" w:lineRule="auto"/>
        <w:jc w:val="both"/>
      </w:pPr>
      <w:r>
        <w:t>In conclusion, ICTs have revolutionized workspaces by enabling remote work and providing powerful digital collaboration tools that enhance communication, productivity, and flexibility. While these technologies offer significant benefits, they also require careful management to address challenges related to security, communication, and employee well-being. As ICTs continue to evolve, they will play an increasingly central role in shaping the future of work, driving innovation, and redefining the concept of the workplace in a globally connected world.</w:t>
      </w:r>
    </w:p>
    <w:p w14:paraId="23C51489" w14:textId="77777777" w:rsidR="009F67E5" w:rsidRDefault="009F67E5" w:rsidP="00B16ABA">
      <w:pPr>
        <w:spacing w:line="360" w:lineRule="auto"/>
        <w:jc w:val="both"/>
      </w:pPr>
    </w:p>
    <w:sectPr w:rsidR="009F67E5" w:rsidSect="00865AB5">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ABA"/>
    <w:rsid w:val="00601AED"/>
    <w:rsid w:val="00865AB5"/>
    <w:rsid w:val="009F67E5"/>
    <w:rsid w:val="00AB30E4"/>
    <w:rsid w:val="00B16AB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DEE68"/>
  <w15:chartTrackingRefBased/>
  <w15:docId w15:val="{51F5AD1E-D308-C84D-8567-A5512AB12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6ABA"/>
    <w:pPr>
      <w:spacing w:before="100" w:beforeAutospacing="1" w:after="100" w:afterAutospacing="1"/>
    </w:pPr>
    <w:rPr>
      <w:rFonts w:ascii="Times New Roman" w:eastAsia="Times New Roman" w:hAnsi="Times New Roman" w:cs="Times New Roman"/>
      <w:lang w:eastAsia="en-GB"/>
    </w:rPr>
  </w:style>
  <w:style w:type="character" w:customStyle="1" w:styleId="whitespace-normal">
    <w:name w:val="whitespace-normal"/>
    <w:basedOn w:val="DefaultParagraphFont"/>
    <w:rsid w:val="00B16A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2762310">
      <w:bodyDiv w:val="1"/>
      <w:marLeft w:val="0"/>
      <w:marRight w:val="0"/>
      <w:marTop w:val="0"/>
      <w:marBottom w:val="0"/>
      <w:divBdr>
        <w:top w:val="none" w:sz="0" w:space="0" w:color="auto"/>
        <w:left w:val="none" w:sz="0" w:space="0" w:color="auto"/>
        <w:bottom w:val="none" w:sz="0" w:space="0" w:color="auto"/>
        <w:right w:val="none" w:sz="0" w:space="0" w:color="auto"/>
      </w:divBdr>
      <w:divsChild>
        <w:div w:id="2011134668">
          <w:marLeft w:val="0"/>
          <w:marRight w:val="0"/>
          <w:marTop w:val="0"/>
          <w:marBottom w:val="0"/>
          <w:divBdr>
            <w:top w:val="none" w:sz="0" w:space="0" w:color="auto"/>
            <w:left w:val="none" w:sz="0" w:space="0" w:color="auto"/>
            <w:bottom w:val="none" w:sz="0" w:space="0" w:color="auto"/>
            <w:right w:val="none" w:sz="0" w:space="0" w:color="auto"/>
          </w:divBdr>
          <w:divsChild>
            <w:div w:id="1465587780">
              <w:marLeft w:val="0"/>
              <w:marRight w:val="0"/>
              <w:marTop w:val="0"/>
              <w:marBottom w:val="0"/>
              <w:divBdr>
                <w:top w:val="none" w:sz="0" w:space="0" w:color="auto"/>
                <w:left w:val="none" w:sz="0" w:space="0" w:color="auto"/>
                <w:bottom w:val="none" w:sz="0" w:space="0" w:color="auto"/>
                <w:right w:val="none" w:sz="0" w:space="0" w:color="auto"/>
              </w:divBdr>
              <w:divsChild>
                <w:div w:id="176697947">
                  <w:marLeft w:val="0"/>
                  <w:marRight w:val="0"/>
                  <w:marTop w:val="0"/>
                  <w:marBottom w:val="0"/>
                  <w:divBdr>
                    <w:top w:val="none" w:sz="0" w:space="0" w:color="auto"/>
                    <w:left w:val="none" w:sz="0" w:space="0" w:color="auto"/>
                    <w:bottom w:val="none" w:sz="0" w:space="0" w:color="auto"/>
                    <w:right w:val="none" w:sz="0" w:space="0" w:color="auto"/>
                  </w:divBdr>
                  <w:divsChild>
                    <w:div w:id="568613628">
                      <w:marLeft w:val="0"/>
                      <w:marRight w:val="0"/>
                      <w:marTop w:val="0"/>
                      <w:marBottom w:val="0"/>
                      <w:divBdr>
                        <w:top w:val="none" w:sz="0" w:space="0" w:color="auto"/>
                        <w:left w:val="none" w:sz="0" w:space="0" w:color="auto"/>
                        <w:bottom w:val="none" w:sz="0" w:space="0" w:color="auto"/>
                        <w:right w:val="none" w:sz="0" w:space="0" w:color="auto"/>
                      </w:divBdr>
                      <w:divsChild>
                        <w:div w:id="499663674">
                          <w:marLeft w:val="0"/>
                          <w:marRight w:val="0"/>
                          <w:marTop w:val="0"/>
                          <w:marBottom w:val="0"/>
                          <w:divBdr>
                            <w:top w:val="none" w:sz="0" w:space="0" w:color="auto"/>
                            <w:left w:val="none" w:sz="0" w:space="0" w:color="auto"/>
                            <w:bottom w:val="none" w:sz="0" w:space="0" w:color="auto"/>
                            <w:right w:val="none" w:sz="0" w:space="0" w:color="auto"/>
                          </w:divBdr>
                          <w:divsChild>
                            <w:div w:id="65885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752</Words>
  <Characters>4292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2026-03-18T07:56:00Z</dcterms:created>
  <dcterms:modified xsi:type="dcterms:W3CDTF">2026-03-20T18:52:00Z</dcterms:modified>
</cp:coreProperties>
</file>