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83154B" w14:textId="065F3977" w:rsidR="001D1052" w:rsidRPr="001D1052" w:rsidRDefault="001D1052" w:rsidP="001D1052">
      <w:pPr>
        <w:pStyle w:val="NormalWeb"/>
        <w:rPr>
          <w:b/>
          <w:bCs/>
          <w:lang w:val="en-US"/>
        </w:rPr>
      </w:pPr>
      <w:r w:rsidRPr="001D1052">
        <w:rPr>
          <w:b/>
          <w:bCs/>
          <w:lang w:val="en-US"/>
        </w:rPr>
        <w:t>INFORMATION SOCIETY AND KNOWLEDGE ECONOMY</w:t>
      </w:r>
    </w:p>
    <w:p w14:paraId="2A9853C3" w14:textId="6F9349CC" w:rsidR="001D1052" w:rsidRDefault="001D1052" w:rsidP="001D1052">
      <w:pPr>
        <w:pStyle w:val="NormalWeb"/>
        <w:spacing w:line="360" w:lineRule="auto"/>
        <w:jc w:val="both"/>
      </w:pPr>
      <w:r>
        <w:t>The concept of the Information Society refers to a stage of social and economic development in which the creation, distribution, processing, and utilization of information become the most significant economic, political, and cultural activities. In this society, information and communication technologies (ICTs) form the backbone of production systems, governance structures, education, healthcare, and social interaction. Unlike the industrial society, which was driven primarily by manufacturing and physical capital, the information society is driven by data, knowledge, innovation, and digital networks. The proliferation of the internet, mobile technologies, cloud computing, artificial intelligence, and big data analytics has transformed how individuals communicate, how businesses operate, and how governments deliver services. Information becomes a strategic resource, and connectivity becomes a key determinant of inclusion or exclusion. The digital divide—differences in access to ICT infrastructure and digital skills—therefore becomes a major development concern, as those without access are disadvantaged in education, employment, and civic participation. In this context, one may ask: How does access to reliable ICT infrastructure influence social inclusion and economic participation? What are the risks of unequal digital access in developing economies? How do cybersecurity and data privacy concerns shape the sustainability of the information society?</w:t>
      </w:r>
    </w:p>
    <w:p w14:paraId="30D220F4" w14:textId="77777777" w:rsidR="001D1052" w:rsidRDefault="001D1052" w:rsidP="001D1052">
      <w:pPr>
        <w:pStyle w:val="NormalWeb"/>
        <w:spacing w:line="360" w:lineRule="auto"/>
        <w:jc w:val="both"/>
      </w:pPr>
      <w:r>
        <w:t xml:space="preserve">Closely related to the information society is the Knowledge Economy, which emphasizes the role of knowledge, innovation, research, and human capital as the primary drivers of economic growth and competitiveness. In a knowledge economy, value creation depends more on intellectual capabilities than on physical inputs or natural resources. Universities, research institutions, technology firms, and innovation hubs become central actors in national development. Education systems shift toward producing skilled, adaptable, and digitally literate graduates who can contribute to innovation ecosystems. ICTs play a transformative role in enabling knowledge creation, storage, dissemination, and commercialization. Through digital platforms, research collaboration can occur across borders; e-learning systems expand educational access; and data-driven decision-making improves productivity in sectors such as agriculture, health, finance, and manufacturing. Furthermore, ICTs reduce transaction costs, enhance market efficiency, and enable new business models such as e-commerce, digital services, and platform economies. Countries that invest strategically in broadband infrastructure, digital skills training, innovation policies, and supportive regulatory frameworks are more likely to experience sustainable economic growth in the knowledge economy era. This raises important analytical questions: What policies best support the transition from a </w:t>
      </w:r>
      <w:r>
        <w:lastRenderedPageBreak/>
        <w:t>resource-based economy to a knowledge-based economy? How do ICT investments translate into measurable economic growth? What role do higher education institutions play in strengthening national innovation systems?</w:t>
      </w:r>
    </w:p>
    <w:p w14:paraId="08470490" w14:textId="77777777" w:rsidR="001D1052" w:rsidRDefault="001D1052" w:rsidP="001D1052">
      <w:pPr>
        <w:pStyle w:val="NormalWeb"/>
        <w:spacing w:line="360" w:lineRule="auto"/>
        <w:jc w:val="both"/>
      </w:pPr>
      <w:r>
        <w:t>Intellectual property (IP) becomes increasingly significant within the information society and knowledge economy because intangible assets such as software, patents, trademarks, copyrights, trade secrets, and digital content represent substantial economic value. Intellectual property rights (IPRs) are legal mechanisms that protect creators and innovators, providing incentives for research, creativity, and technological advancement. In digital environments, however, IP protection faces complex challenges due to the ease of copying, sharing, and distributing digital materials. Digital piracy, unauthorized streaming, software duplication, and data misuse threaten the economic returns of content creators and technology firms. At the same time, overly restrictive IP regimes may hinder innovation, limit knowledge sharing, and reduce access to educational resources, particularly in developing countries. Balancing protection with accessibility is therefore essential. The emergence of open-source software, creative commons licensing, and open-access publishing models illustrates alternative approaches that encourage collaborative innovation while still recognizing authorship. Critical questions arise: How can governments balance intellectual property protection with public access to knowledge? What are the economic consequences of weak IP enforcement? How does open innovation coexist with proprietary knowledge systems?</w:t>
      </w:r>
    </w:p>
    <w:p w14:paraId="2786CC93" w14:textId="5FF5B0FA" w:rsidR="001D1052" w:rsidRDefault="001D1052" w:rsidP="001D1052">
      <w:pPr>
        <w:pStyle w:val="NormalWeb"/>
        <w:spacing w:line="360" w:lineRule="auto"/>
        <w:jc w:val="both"/>
      </w:pPr>
      <w:r>
        <w:t>Digital content constitutes a major component of the modern economy, encompassing online media, streaming services, e-books, online education materials, digital marketing content, software applications, video games, and user-generated content on social media platforms. Digital content industries contribute significantly to GDP, employment, and export revenues in many countries. Monetization models include advertising, subscriptions, licensing, pay-per-download, and freemium strategies. The scalability of digital goods—where marginal production costs approach zero after initial development</w:t>
      </w:r>
      <w:r>
        <w:rPr>
          <w:lang w:val="en-US"/>
        </w:rPr>
        <w:t xml:space="preserve"> </w:t>
      </w:r>
      <w:r>
        <w:t>creates high growth potential but also intense competition and market concentration. Large digital platforms often dominate global content distribution, raising concerns about market power, algorithmic control, and cultural homogenization. Moreover, the data economy</w:t>
      </w:r>
      <w:r>
        <w:rPr>
          <w:lang w:val="en-US"/>
        </w:rPr>
        <w:t xml:space="preserve"> </w:t>
      </w:r>
      <w:r>
        <w:t xml:space="preserve">where user data is collected, analyzed, and monetized—has introduced new ethical and regulatory challenges related to privacy, surveillance, and digital rights. Governments must therefore design policies that foster innovation, protect consumers, and ensure fair competition. This prompts reflection on several </w:t>
      </w:r>
      <w:r>
        <w:lastRenderedPageBreak/>
        <w:t>issues: How does the monetization of user data reshape traditional economic models? What regulatory frameworks are necessary to govern digital platforms? How can local content creators compete in a globalized digital marketplace?</w:t>
      </w:r>
    </w:p>
    <w:p w14:paraId="7962E915" w14:textId="77777777" w:rsidR="001D1052" w:rsidRDefault="001D1052" w:rsidP="001D1052">
      <w:pPr>
        <w:pStyle w:val="NormalWeb"/>
        <w:spacing w:line="360" w:lineRule="auto"/>
        <w:jc w:val="both"/>
      </w:pPr>
      <w:r>
        <w:t>Overall, the Information Society and Knowledge Economy are characterized by the centrality of ICTs, the strategic importance of knowledge and innovation, and the growing value of intangible assets. Economic development in this era depends not only on physical infrastructure but also on digital infrastructure, human capital development, research capacity, intellectual property systems, and inclusive digital policies. Nations and institutions that effectively integrate ICTs into education, governance, business, and innovation ecosystems are better positioned to achieve sustainable growth and global competitiveness. The transformation, however, also demands careful attention to ethical considerations, regulatory balance, digital equity, and long-term sustainability.</w:t>
      </w:r>
    </w:p>
    <w:p w14:paraId="4528155C" w14:textId="33974EEF" w:rsidR="00145310" w:rsidRPr="001D1052" w:rsidRDefault="001D1052" w:rsidP="001D1052">
      <w:pPr>
        <w:spacing w:line="360" w:lineRule="auto"/>
        <w:jc w:val="both"/>
        <w:rPr>
          <w:b/>
          <w:bCs/>
          <w:lang w:val="en-US"/>
        </w:rPr>
      </w:pPr>
      <w:r w:rsidRPr="001D1052">
        <w:rPr>
          <w:b/>
          <w:bCs/>
          <w:lang w:val="en-US"/>
        </w:rPr>
        <w:t>THE RISE OF DIGITAL PLATFORMS</w:t>
      </w:r>
    </w:p>
    <w:p w14:paraId="3D72711C" w14:textId="77777777" w:rsidR="001D1052" w:rsidRDefault="001D1052" w:rsidP="001D1052">
      <w:pPr>
        <w:pStyle w:val="NormalWeb"/>
        <w:spacing w:line="360" w:lineRule="auto"/>
        <w:jc w:val="both"/>
      </w:pPr>
      <w:r>
        <w:t xml:space="preserve">The rise of digital platforms represents one of the most transformative developments in the global economy, fundamentally reshaping markets, competition, communication, and value creation. Companies such as </w:t>
      </w:r>
      <w:r>
        <w:rPr>
          <w:rStyle w:val="whitespace-normal"/>
        </w:rPr>
        <w:t>Google</w:t>
      </w:r>
      <w:r>
        <w:t xml:space="preserve"> and </w:t>
      </w:r>
      <w:r>
        <w:rPr>
          <w:rStyle w:val="whitespace-normal"/>
        </w:rPr>
        <w:t>Amazon</w:t>
      </w:r>
      <w:r>
        <w:t xml:space="preserve"> illustrate how platform-based business models leverage network effects, data analytics, and scalable digital infrastructure to dominate multiple industries simultaneously. Google began in 1998 as a search engine designed to organize the world’s information, but it rapidly evolved into a multi-sided digital platform connecting users, advertisers, content creators, and developers. Its core innovation lay in its search algorithm and advertising model, particularly keyword-based advertising, which allowed businesses to target users with precision. By offering free search services to users while monetizing through targeted advertising, Google created a powerful cross-subsidy model that attracted billions of users globally. Over time, it expanded into complementary services such as email, cloud storage, mobile operating systems, and video streaming, thereby increasing user lock-in and data accumulation. The more users engaged with its services, the more data it collected; the more data it collected, the more effective its algorithms became—illustrating strong direct and indirect network effects.</w:t>
      </w:r>
    </w:p>
    <w:p w14:paraId="6A6A11F7" w14:textId="77777777" w:rsidR="001D1052" w:rsidRDefault="001D1052" w:rsidP="001D1052">
      <w:pPr>
        <w:pStyle w:val="NormalWeb"/>
        <w:spacing w:line="360" w:lineRule="auto"/>
        <w:jc w:val="both"/>
      </w:pPr>
      <w:r>
        <w:t xml:space="preserve">Similarly, Amazon started in 1994 as an online bookstore but quickly expanded into a global e-commerce marketplace, cloud computing provider, digital streaming company, and logistics powerhouse. Its platform strategy connects millions of buyers and third-party sellers </w:t>
      </w:r>
      <w:r>
        <w:lastRenderedPageBreak/>
        <w:t>worldwide, creating a marketplace ecosystem that benefits from scale and network externalities. By investing heavily in logistics infrastructure, data analytics, recommendation systems, and cloud computing services, Amazon optimized operational efficiency and personalized the customer experience. The launch of Amazon Web Services (AWS) further transformed the company into a foundational infrastructure provider for the digital economy, enabling startups and enterprises to build and scale digital services globally. Amazon’s model demonstrates how platforms can vertically integrate across supply chains while simultaneously operating as intermediaries. Its ability to collect consumer purchasing data enhances demand forecasting, inventory management, and targeted marketing, reinforcing its competitive advantage.</w:t>
      </w:r>
    </w:p>
    <w:p w14:paraId="02403163" w14:textId="77777777" w:rsidR="001D1052" w:rsidRDefault="001D1052" w:rsidP="001D1052">
      <w:pPr>
        <w:pStyle w:val="NormalWeb"/>
        <w:spacing w:line="360" w:lineRule="auto"/>
        <w:jc w:val="both"/>
      </w:pPr>
      <w:r>
        <w:t>The success of Google and Amazon highlights key characteristics of digital platforms: multi-sided markets, scalability with low marginal costs, data-driven decision-making, ecosystem expansion, and winner-takes-most market dynamics. These companies benefit from economies of scale and scope, as well as powerful network effects that create high entry barriers for competitors. Their platforms generate value by facilitating interactions between distinct user groups—searchers and advertisers in Google’s case, and buyers and sellers in Amazon’s case. However, their dominance has also sparked debates about antitrust regulation, market concentration, data privacy, algorithmic transparency, labor practices, and taxation in the digital economy. Critics argue that platform monopolization can stifle competition, exploit user data, and disadvantage smaller firms. Regulators in various jurisdictions have responded with investigations, fines, and proposals for digital market reforms aimed at ensuring fair competition and protecting consumer rights.</w:t>
      </w:r>
    </w:p>
    <w:p w14:paraId="73B351B8" w14:textId="77777777" w:rsidR="001D1052" w:rsidRDefault="001D1052" w:rsidP="001D1052">
      <w:pPr>
        <w:pStyle w:val="NormalWeb"/>
        <w:spacing w:line="360" w:lineRule="auto"/>
        <w:jc w:val="both"/>
      </w:pPr>
      <w:r>
        <w:t>From an economic development perspective, digital platforms create new opportunities for entrepreneurship, global trade, and innovation, while also disrupting traditional retail, media, and service industries. Small businesses can access global markets through platform ecosystems, yet they may become dependent on platform rules and fee structures. The platformization of the economy also shifts value from physical assets to intangible assets such as data, algorithms, brand reputation, and user networks. As artificial intelligence, cloud computing, and digital payments evolve, platform ecosystems continue to expand into sectors including healthcare, education, finance, and logistics, reinforcing their central role in the knowledge economy.</w:t>
      </w:r>
    </w:p>
    <w:p w14:paraId="6A28F4C0" w14:textId="77777777" w:rsidR="001D1052" w:rsidRPr="001D1052" w:rsidRDefault="001D1052" w:rsidP="001D1052">
      <w:pPr>
        <w:pStyle w:val="NormalWeb"/>
        <w:rPr>
          <w:b/>
          <w:bCs/>
        </w:rPr>
      </w:pPr>
      <w:r w:rsidRPr="001D1052">
        <w:rPr>
          <w:b/>
          <w:bCs/>
        </w:rPr>
        <w:t>Analytical questions:</w:t>
      </w:r>
    </w:p>
    <w:p w14:paraId="4B653906" w14:textId="77777777" w:rsidR="001D1052" w:rsidRPr="001D1052" w:rsidRDefault="001D1052" w:rsidP="001D1052">
      <w:pPr>
        <w:pStyle w:val="NormalWeb"/>
        <w:numPr>
          <w:ilvl w:val="0"/>
          <w:numId w:val="1"/>
        </w:numPr>
      </w:pPr>
      <w:r>
        <w:lastRenderedPageBreak/>
        <w:t xml:space="preserve"> </w:t>
      </w:r>
      <w:r w:rsidRPr="001D1052">
        <w:t>How do direct and indirect network effects reinforce the competitive advantage of digital platforms?</w:t>
      </w:r>
    </w:p>
    <w:p w14:paraId="054976D2"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In what ways does data function as a strategic asset in platform-based business models?</w:t>
      </w:r>
    </w:p>
    <w:p w14:paraId="6E600F62"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How does the multi-sided market structure differ from traditional linear business models?</w:t>
      </w:r>
    </w:p>
    <w:p w14:paraId="763B0C2C"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What are the economic implications of winner-takes-most dynamics in digital markets?</w:t>
      </w:r>
    </w:p>
    <w:p w14:paraId="524EF1A3"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How should regulators balance innovation incentives with antitrust enforcement in the platform economy?</w:t>
      </w:r>
    </w:p>
    <w:p w14:paraId="3998EB95"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To what extent does platform dominance create barriers to entry for startups and small firms?</w:t>
      </w:r>
    </w:p>
    <w:p w14:paraId="3A928626"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How does vertical integration within platforms affect competition and market fairness?</w:t>
      </w:r>
    </w:p>
    <w:p w14:paraId="22314389"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What ethical concerns arise from large-scale data collection and algorithmic decision-making?</w:t>
      </w:r>
    </w:p>
    <w:p w14:paraId="56F8AF8B"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How can developing countries leverage global digital platforms while promoting domestic innovation?</w:t>
      </w:r>
    </w:p>
    <w:p w14:paraId="1D7339FF" w14:textId="77777777" w:rsidR="001D1052" w:rsidRPr="001D1052" w:rsidRDefault="001D1052" w:rsidP="001D1052">
      <w:pPr>
        <w:numPr>
          <w:ilvl w:val="0"/>
          <w:numId w:val="1"/>
        </w:numPr>
        <w:spacing w:before="100" w:beforeAutospacing="1" w:after="100" w:afterAutospacing="1"/>
        <w:rPr>
          <w:rFonts w:ascii="Times New Roman" w:eastAsia="Times New Roman" w:hAnsi="Times New Roman" w:cs="Times New Roman"/>
          <w:lang w:eastAsia="en-GB"/>
        </w:rPr>
      </w:pPr>
      <w:r w:rsidRPr="001D1052">
        <w:rPr>
          <w:rFonts w:ascii="Times New Roman" w:eastAsia="Times New Roman" w:hAnsi="Times New Roman" w:cs="Times New Roman"/>
          <w:lang w:eastAsia="en-GB"/>
        </w:rPr>
        <w:t>Do digital platforms enhance or undermine consumer welfare in the long term?</w:t>
      </w:r>
    </w:p>
    <w:p w14:paraId="4EBC04C9" w14:textId="68849E96" w:rsidR="001D1052" w:rsidRPr="001D1052" w:rsidRDefault="001D1052" w:rsidP="001D1052">
      <w:pPr>
        <w:pStyle w:val="NormalWeb"/>
        <w:rPr>
          <w:lang w:val="en-US"/>
        </w:rPr>
      </w:pPr>
    </w:p>
    <w:sectPr w:rsidR="001D1052" w:rsidRPr="001D1052"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5A7F23"/>
    <w:multiLevelType w:val="multilevel"/>
    <w:tmpl w:val="98B019C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52"/>
    <w:rsid w:val="00145310"/>
    <w:rsid w:val="001D1052"/>
    <w:rsid w:val="00865AB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77D54"/>
  <w15:chartTrackingRefBased/>
  <w15:docId w15:val="{B7377318-18C0-C741-8103-34E8D9C9D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D1052"/>
    <w:pPr>
      <w:spacing w:before="100" w:beforeAutospacing="1" w:after="100" w:afterAutospacing="1"/>
    </w:pPr>
    <w:rPr>
      <w:rFonts w:ascii="Times New Roman" w:eastAsia="Times New Roman" w:hAnsi="Times New Roman" w:cs="Times New Roman"/>
      <w:lang w:eastAsia="en-GB"/>
    </w:rPr>
  </w:style>
  <w:style w:type="character" w:customStyle="1" w:styleId="whitespace-normal">
    <w:name w:val="whitespace-normal"/>
    <w:basedOn w:val="DefaultParagraphFont"/>
    <w:rsid w:val="001D1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2693022">
      <w:bodyDiv w:val="1"/>
      <w:marLeft w:val="0"/>
      <w:marRight w:val="0"/>
      <w:marTop w:val="0"/>
      <w:marBottom w:val="0"/>
      <w:divBdr>
        <w:top w:val="none" w:sz="0" w:space="0" w:color="auto"/>
        <w:left w:val="none" w:sz="0" w:space="0" w:color="auto"/>
        <w:bottom w:val="none" w:sz="0" w:space="0" w:color="auto"/>
        <w:right w:val="none" w:sz="0" w:space="0" w:color="auto"/>
      </w:divBdr>
      <w:divsChild>
        <w:div w:id="406853345">
          <w:marLeft w:val="0"/>
          <w:marRight w:val="0"/>
          <w:marTop w:val="0"/>
          <w:marBottom w:val="0"/>
          <w:divBdr>
            <w:top w:val="none" w:sz="0" w:space="0" w:color="auto"/>
            <w:left w:val="none" w:sz="0" w:space="0" w:color="auto"/>
            <w:bottom w:val="none" w:sz="0" w:space="0" w:color="auto"/>
            <w:right w:val="none" w:sz="0" w:space="0" w:color="auto"/>
          </w:divBdr>
          <w:divsChild>
            <w:div w:id="514149225">
              <w:marLeft w:val="0"/>
              <w:marRight w:val="0"/>
              <w:marTop w:val="0"/>
              <w:marBottom w:val="0"/>
              <w:divBdr>
                <w:top w:val="none" w:sz="0" w:space="0" w:color="auto"/>
                <w:left w:val="none" w:sz="0" w:space="0" w:color="auto"/>
                <w:bottom w:val="none" w:sz="0" w:space="0" w:color="auto"/>
                <w:right w:val="none" w:sz="0" w:space="0" w:color="auto"/>
              </w:divBdr>
              <w:divsChild>
                <w:div w:id="1111165036">
                  <w:marLeft w:val="0"/>
                  <w:marRight w:val="0"/>
                  <w:marTop w:val="0"/>
                  <w:marBottom w:val="0"/>
                  <w:divBdr>
                    <w:top w:val="none" w:sz="0" w:space="0" w:color="auto"/>
                    <w:left w:val="none" w:sz="0" w:space="0" w:color="auto"/>
                    <w:bottom w:val="none" w:sz="0" w:space="0" w:color="auto"/>
                    <w:right w:val="none" w:sz="0" w:space="0" w:color="auto"/>
                  </w:divBdr>
                  <w:divsChild>
                    <w:div w:id="1189833393">
                      <w:marLeft w:val="0"/>
                      <w:marRight w:val="0"/>
                      <w:marTop w:val="0"/>
                      <w:marBottom w:val="0"/>
                      <w:divBdr>
                        <w:top w:val="none" w:sz="0" w:space="0" w:color="auto"/>
                        <w:left w:val="none" w:sz="0" w:space="0" w:color="auto"/>
                        <w:bottom w:val="none" w:sz="0" w:space="0" w:color="auto"/>
                        <w:right w:val="none" w:sz="0" w:space="0" w:color="auto"/>
                      </w:divBdr>
                      <w:divsChild>
                        <w:div w:id="966592247">
                          <w:marLeft w:val="0"/>
                          <w:marRight w:val="0"/>
                          <w:marTop w:val="0"/>
                          <w:marBottom w:val="0"/>
                          <w:divBdr>
                            <w:top w:val="none" w:sz="0" w:space="0" w:color="auto"/>
                            <w:left w:val="none" w:sz="0" w:space="0" w:color="auto"/>
                            <w:bottom w:val="none" w:sz="0" w:space="0" w:color="auto"/>
                            <w:right w:val="none" w:sz="0" w:space="0" w:color="auto"/>
                          </w:divBdr>
                          <w:divsChild>
                            <w:div w:id="15346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455966">
      <w:bodyDiv w:val="1"/>
      <w:marLeft w:val="0"/>
      <w:marRight w:val="0"/>
      <w:marTop w:val="0"/>
      <w:marBottom w:val="0"/>
      <w:divBdr>
        <w:top w:val="none" w:sz="0" w:space="0" w:color="auto"/>
        <w:left w:val="none" w:sz="0" w:space="0" w:color="auto"/>
        <w:bottom w:val="none" w:sz="0" w:space="0" w:color="auto"/>
        <w:right w:val="none" w:sz="0" w:space="0" w:color="auto"/>
      </w:divBdr>
      <w:divsChild>
        <w:div w:id="142351397">
          <w:marLeft w:val="0"/>
          <w:marRight w:val="0"/>
          <w:marTop w:val="0"/>
          <w:marBottom w:val="0"/>
          <w:divBdr>
            <w:top w:val="none" w:sz="0" w:space="0" w:color="auto"/>
            <w:left w:val="none" w:sz="0" w:space="0" w:color="auto"/>
            <w:bottom w:val="none" w:sz="0" w:space="0" w:color="auto"/>
            <w:right w:val="none" w:sz="0" w:space="0" w:color="auto"/>
          </w:divBdr>
          <w:divsChild>
            <w:div w:id="601691915">
              <w:marLeft w:val="0"/>
              <w:marRight w:val="0"/>
              <w:marTop w:val="0"/>
              <w:marBottom w:val="0"/>
              <w:divBdr>
                <w:top w:val="none" w:sz="0" w:space="0" w:color="auto"/>
                <w:left w:val="none" w:sz="0" w:space="0" w:color="auto"/>
                <w:bottom w:val="none" w:sz="0" w:space="0" w:color="auto"/>
                <w:right w:val="none" w:sz="0" w:space="0" w:color="auto"/>
              </w:divBdr>
              <w:divsChild>
                <w:div w:id="652105745">
                  <w:marLeft w:val="0"/>
                  <w:marRight w:val="0"/>
                  <w:marTop w:val="0"/>
                  <w:marBottom w:val="0"/>
                  <w:divBdr>
                    <w:top w:val="none" w:sz="0" w:space="0" w:color="auto"/>
                    <w:left w:val="none" w:sz="0" w:space="0" w:color="auto"/>
                    <w:bottom w:val="none" w:sz="0" w:space="0" w:color="auto"/>
                    <w:right w:val="none" w:sz="0" w:space="0" w:color="auto"/>
                  </w:divBdr>
                  <w:divsChild>
                    <w:div w:id="1520311913">
                      <w:marLeft w:val="0"/>
                      <w:marRight w:val="0"/>
                      <w:marTop w:val="0"/>
                      <w:marBottom w:val="0"/>
                      <w:divBdr>
                        <w:top w:val="none" w:sz="0" w:space="0" w:color="auto"/>
                        <w:left w:val="none" w:sz="0" w:space="0" w:color="auto"/>
                        <w:bottom w:val="none" w:sz="0" w:space="0" w:color="auto"/>
                        <w:right w:val="none" w:sz="0" w:space="0" w:color="auto"/>
                      </w:divBdr>
                      <w:divsChild>
                        <w:div w:id="599607003">
                          <w:marLeft w:val="0"/>
                          <w:marRight w:val="0"/>
                          <w:marTop w:val="0"/>
                          <w:marBottom w:val="0"/>
                          <w:divBdr>
                            <w:top w:val="none" w:sz="0" w:space="0" w:color="auto"/>
                            <w:left w:val="none" w:sz="0" w:space="0" w:color="auto"/>
                            <w:bottom w:val="none" w:sz="0" w:space="0" w:color="auto"/>
                            <w:right w:val="none" w:sz="0" w:space="0" w:color="auto"/>
                          </w:divBdr>
                          <w:divsChild>
                            <w:div w:id="69423210">
                              <w:marLeft w:val="0"/>
                              <w:marRight w:val="0"/>
                              <w:marTop w:val="0"/>
                              <w:marBottom w:val="0"/>
                              <w:divBdr>
                                <w:top w:val="none" w:sz="0" w:space="0" w:color="auto"/>
                                <w:left w:val="none" w:sz="0" w:space="0" w:color="auto"/>
                                <w:bottom w:val="none" w:sz="0" w:space="0" w:color="auto"/>
                                <w:right w:val="none" w:sz="0" w:space="0" w:color="auto"/>
                              </w:divBdr>
                              <w:divsChild>
                                <w:div w:id="110442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74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1522</Words>
  <Characters>10458</Characters>
  <Application>Microsoft Office Word</Application>
  <DocSecurity>0</DocSecurity>
  <Lines>163</Lines>
  <Paragraphs>29</Paragraphs>
  <ScaleCrop>false</ScaleCrop>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2026-02-24T05:54:00Z</dcterms:created>
  <dcterms:modified xsi:type="dcterms:W3CDTF">2026-02-24T06:00:00Z</dcterms:modified>
</cp:coreProperties>
</file>