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5E3E5C" w14:textId="77777777" w:rsidR="00CB0FAF" w:rsidRPr="00CB0FAF" w:rsidRDefault="00CB0FAF" w:rsidP="00CB0FAF">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sidRPr="00CB0FAF">
        <w:rPr>
          <w:rFonts w:ascii="Times New Roman" w:eastAsia="Times New Roman" w:hAnsi="Times New Roman" w:cs="Times New Roman"/>
          <w:b/>
          <w:bCs/>
          <w:sz w:val="36"/>
          <w:szCs w:val="36"/>
          <w:lang w:eastAsia="en-GB"/>
        </w:rPr>
        <w:t>Theories of Technology and Society: Technological Determinism vs. Social Shaping of Technology</w:t>
      </w:r>
    </w:p>
    <w:p w14:paraId="3C8B3A1F" w14:textId="77777777" w:rsidR="00CB0FAF" w:rsidRPr="00CB0FAF" w:rsidRDefault="00CB0FAF" w:rsidP="00CB0FAF">
      <w:pPr>
        <w:spacing w:before="100" w:beforeAutospacing="1" w:after="100" w:afterAutospacing="1" w:line="360" w:lineRule="auto"/>
        <w:jc w:val="both"/>
        <w:rPr>
          <w:rFonts w:ascii="Times New Roman" w:eastAsia="Times New Roman" w:hAnsi="Times New Roman" w:cs="Times New Roman"/>
          <w:lang w:eastAsia="en-GB"/>
        </w:rPr>
      </w:pPr>
      <w:r w:rsidRPr="00CB0FAF">
        <w:rPr>
          <w:rFonts w:ascii="Times New Roman" w:eastAsia="Times New Roman" w:hAnsi="Times New Roman" w:cs="Times New Roman"/>
          <w:lang w:eastAsia="en-GB"/>
        </w:rPr>
        <w:t>The debate between technological determinism and the social shaping of technology lies at the heart of theories that seek to explain the relationship between technology and society. Both perspectives address the question of whether technology develops independently and drives social change, or whether social forces actively shape technological development and use. Understanding this debate is essential for analyzing how technologies emerge, spread, and transform social life.</w:t>
      </w:r>
    </w:p>
    <w:p w14:paraId="444183EA" w14:textId="77777777" w:rsidR="00CB0FAF" w:rsidRPr="00CB0FAF" w:rsidRDefault="00CB0FAF" w:rsidP="00CB0FAF">
      <w:pPr>
        <w:spacing w:before="100" w:beforeAutospacing="1" w:after="100" w:afterAutospacing="1" w:line="360" w:lineRule="auto"/>
        <w:jc w:val="both"/>
        <w:rPr>
          <w:rFonts w:ascii="Times New Roman" w:eastAsia="Times New Roman" w:hAnsi="Times New Roman" w:cs="Times New Roman"/>
          <w:lang w:eastAsia="en-GB"/>
        </w:rPr>
      </w:pPr>
      <w:r w:rsidRPr="00CB0FAF">
        <w:rPr>
          <w:rFonts w:ascii="Times New Roman" w:eastAsia="Times New Roman" w:hAnsi="Times New Roman" w:cs="Times New Roman"/>
          <w:lang w:eastAsia="en-GB"/>
        </w:rPr>
        <w:t>Technological determinism is the theory that technology is the primary driver of social change and that technological development follows an autonomous and inevitable path. According to this perspective, once a technology is introduced, it imposes specific ways of organizing society, shaping human behavior, cultural values, and social institutions. Technology is viewed as an independent force to which society must adapt. Classic deterministic arguments claim that innovations such as the steam engine, electricity, television, or the internet have fundamentally transformed economic systems, communication patterns, political structures, and everyday life. Technological determinism often assumes a linear relationship between cause and effect, where technological change precedes and produces social change. This perspective can be seen in claims that “technology changes everything” or that digital technologies inevitably lead to globalization and social progress. However, critics argue that technological determinism ignores human agency, social choices, power relations, and cultural contexts, and it tends to present technological outcomes as unavoidable rather than socially negotiated.</w:t>
      </w:r>
    </w:p>
    <w:p w14:paraId="206E7AE1" w14:textId="77777777" w:rsidR="00CB0FAF" w:rsidRPr="00CB0FAF" w:rsidRDefault="00CB0FAF" w:rsidP="00CB0FAF">
      <w:pPr>
        <w:spacing w:before="100" w:beforeAutospacing="1" w:after="100" w:afterAutospacing="1" w:line="360" w:lineRule="auto"/>
        <w:jc w:val="both"/>
        <w:rPr>
          <w:rFonts w:ascii="Times New Roman" w:eastAsia="Times New Roman" w:hAnsi="Times New Roman" w:cs="Times New Roman"/>
          <w:lang w:eastAsia="en-GB"/>
        </w:rPr>
      </w:pPr>
      <w:r w:rsidRPr="00CB0FAF">
        <w:rPr>
          <w:rFonts w:ascii="Times New Roman" w:eastAsia="Times New Roman" w:hAnsi="Times New Roman" w:cs="Times New Roman"/>
          <w:lang w:eastAsia="en-GB"/>
        </w:rPr>
        <w:t xml:space="preserve">In contrast, the social shaping of technology perspective argues that technology does not develop in isolation but is deeply influenced by social, economic, political, and cultural factors. From this viewpoint, technologies are the products of human decisions, interests, and values rather than neutral or inevitable tools. Designers, engineers, corporations, governments, and users all play a role in shaping how technologies are developed, what problems they are designed to solve, and how they are ultimately used. The social shaping approach emphasizes that technological development involves negotiation and conflict among different social groups, and that alternative technological paths are often possible but not pursued due to social constraints such as cost, power, ideology, or institutional priorities. For example, workplace </w:t>
      </w:r>
      <w:r w:rsidRPr="00CB0FAF">
        <w:rPr>
          <w:rFonts w:ascii="Times New Roman" w:eastAsia="Times New Roman" w:hAnsi="Times New Roman" w:cs="Times New Roman"/>
          <w:lang w:eastAsia="en-GB"/>
        </w:rPr>
        <w:lastRenderedPageBreak/>
        <w:t>technologies may be designed to increase managerial control rather than worker autonomy, reflecting organizational interests rather than technical necessity. This perspective highlights the flexibility of technology and challenges the idea that its impacts are predetermined.</w:t>
      </w:r>
    </w:p>
    <w:p w14:paraId="496CDF88" w14:textId="77777777" w:rsidR="00CB0FAF" w:rsidRPr="00CB0FAF" w:rsidRDefault="00CB0FAF" w:rsidP="00CB0FAF">
      <w:pPr>
        <w:spacing w:before="100" w:beforeAutospacing="1" w:after="100" w:afterAutospacing="1" w:line="360" w:lineRule="auto"/>
        <w:jc w:val="both"/>
        <w:rPr>
          <w:rFonts w:ascii="Times New Roman" w:eastAsia="Times New Roman" w:hAnsi="Times New Roman" w:cs="Times New Roman"/>
          <w:lang w:eastAsia="en-GB"/>
        </w:rPr>
      </w:pPr>
      <w:r w:rsidRPr="00CB0FAF">
        <w:rPr>
          <w:rFonts w:ascii="Times New Roman" w:eastAsia="Times New Roman" w:hAnsi="Times New Roman" w:cs="Times New Roman"/>
          <w:lang w:eastAsia="en-GB"/>
        </w:rPr>
        <w:t>A key difference between technological determinism and social shaping of technology lies in their understanding of causality. Technological determinism places technology as the independent variable that causes social change, whereas social shaping of technology views society and technology as mutually influencing one another. While determinism tends to emphasize the effects of technology after its introduction, social shaping focuses on the processes of design, development, implementation, and use. Furthermore, technological determinism often treats technology as neutral and value-free, whereas social shaping stresses that technologies embody social values, assumptions, and power relations. Despite their differences, many contemporary scholars argue that a balanced understanding requires recognizing that while technologies can strongly influence social practices, these influences are always mediated by social contexts and human choices.</w:t>
      </w:r>
    </w:p>
    <w:p w14:paraId="70C83D6B" w14:textId="77777777" w:rsidR="00CB0FAF" w:rsidRPr="00CB0FAF" w:rsidRDefault="005F100B" w:rsidP="00CB0FAF">
      <w:pPr>
        <w:spacing w:line="360" w:lineRule="auto"/>
        <w:jc w:val="both"/>
        <w:rPr>
          <w:rFonts w:ascii="Times New Roman" w:eastAsia="Times New Roman" w:hAnsi="Times New Roman" w:cs="Times New Roman"/>
          <w:lang w:eastAsia="en-GB"/>
        </w:rPr>
      </w:pPr>
      <w:r w:rsidRPr="00CB0FAF">
        <w:rPr>
          <w:rFonts w:ascii="Times New Roman" w:eastAsia="Times New Roman" w:hAnsi="Times New Roman" w:cs="Times New Roman"/>
          <w:noProof/>
          <w:lang w:eastAsia="en-GB"/>
        </w:rPr>
        <w:pict w14:anchorId="43112F1E">
          <v:rect id="_x0000_i1026" alt="" style="width:451.3pt;height:.05pt;mso-width-percent:0;mso-height-percent:0;mso-width-percent:0;mso-height-percent:0" o:hralign="center" o:hrstd="t" o:hr="t" fillcolor="#a0a0a0" stroked="f"/>
        </w:pict>
      </w:r>
    </w:p>
    <w:p w14:paraId="4CE929FB" w14:textId="77777777" w:rsidR="00CB0FAF" w:rsidRPr="00CB0FAF" w:rsidRDefault="00CB0FAF" w:rsidP="00CB0FAF">
      <w:pPr>
        <w:spacing w:before="100" w:beforeAutospacing="1" w:after="100" w:afterAutospacing="1" w:line="360" w:lineRule="auto"/>
        <w:jc w:val="both"/>
        <w:outlineLvl w:val="1"/>
        <w:rPr>
          <w:rFonts w:ascii="Times New Roman" w:eastAsia="Times New Roman" w:hAnsi="Times New Roman" w:cs="Times New Roman"/>
          <w:b/>
          <w:bCs/>
          <w:sz w:val="36"/>
          <w:szCs w:val="36"/>
          <w:lang w:eastAsia="en-GB"/>
        </w:rPr>
      </w:pPr>
      <w:r w:rsidRPr="00CB0FAF">
        <w:rPr>
          <w:rFonts w:ascii="Times New Roman" w:eastAsia="Times New Roman" w:hAnsi="Times New Roman" w:cs="Times New Roman"/>
          <w:b/>
          <w:bCs/>
          <w:sz w:val="36"/>
          <w:szCs w:val="36"/>
          <w:lang w:eastAsia="en-GB"/>
        </w:rPr>
        <w:t>Case Study: Social Media Platforms (e.g., Facebook, Instagram, X)</w:t>
      </w:r>
    </w:p>
    <w:p w14:paraId="27FC629E" w14:textId="77777777" w:rsidR="00CB0FAF" w:rsidRPr="00CB0FAF" w:rsidRDefault="00CB0FAF" w:rsidP="00CB0FAF">
      <w:pPr>
        <w:spacing w:before="100" w:beforeAutospacing="1" w:after="100" w:afterAutospacing="1" w:line="360" w:lineRule="auto"/>
        <w:jc w:val="both"/>
        <w:rPr>
          <w:rFonts w:ascii="Times New Roman" w:eastAsia="Times New Roman" w:hAnsi="Times New Roman" w:cs="Times New Roman"/>
          <w:lang w:eastAsia="en-GB"/>
        </w:rPr>
      </w:pPr>
      <w:r w:rsidRPr="00CB0FAF">
        <w:rPr>
          <w:rFonts w:ascii="Times New Roman" w:eastAsia="Times New Roman" w:hAnsi="Times New Roman" w:cs="Times New Roman"/>
          <w:lang w:eastAsia="en-GB"/>
        </w:rPr>
        <w:t>From a technological determinist perspective, social media platforms are seen as technologies that have fundamentally transformed social interaction, communication, and identity. Determinists argue that features such as instant messaging, algorithmic feeds, and global connectivity have inevitably altered how people form relationships, consume information, and engage in politics. For example, social media is often credited with reshaping political activism, enabling online movements, and reducing face-to-face interaction. According to this view, once social media technologies became widespread, society had no choice but to adapt to new norms of constant connectivity, self-presentation, and digital surveillance.</w:t>
      </w:r>
    </w:p>
    <w:p w14:paraId="18601879" w14:textId="77777777" w:rsidR="00CB0FAF" w:rsidRPr="00CB0FAF" w:rsidRDefault="00CB0FAF" w:rsidP="00CB0FAF">
      <w:pPr>
        <w:spacing w:before="100" w:beforeAutospacing="1" w:after="100" w:afterAutospacing="1" w:line="360" w:lineRule="auto"/>
        <w:jc w:val="both"/>
        <w:rPr>
          <w:rFonts w:ascii="Times New Roman" w:eastAsia="Times New Roman" w:hAnsi="Times New Roman" w:cs="Times New Roman"/>
          <w:lang w:eastAsia="en-GB"/>
        </w:rPr>
      </w:pPr>
      <w:r w:rsidRPr="00CB0FAF">
        <w:rPr>
          <w:rFonts w:ascii="Times New Roman" w:eastAsia="Times New Roman" w:hAnsi="Times New Roman" w:cs="Times New Roman"/>
          <w:lang w:eastAsia="en-GB"/>
        </w:rPr>
        <w:t xml:space="preserve">In contrast, the social shaping of technology perspective explains social media as the outcome of social, economic, and political decisions rather than as an autonomous force. Platforms are designed by corporations whose primary goals include profit generation, user engagement, and data collection. Features such as “likes,” “shares,” and algorithmic ranking systems reflect </w:t>
      </w:r>
      <w:r w:rsidRPr="00CB0FAF">
        <w:rPr>
          <w:rFonts w:ascii="Times New Roman" w:eastAsia="Times New Roman" w:hAnsi="Times New Roman" w:cs="Times New Roman"/>
          <w:lang w:eastAsia="en-GB"/>
        </w:rPr>
        <w:lastRenderedPageBreak/>
        <w:t>commercial interests and cultural assumptions about popularity and visibility. Government regulations, advertising models, and user practices all shape how social media operates and how it affects society. Additionally, users actively shape social media by creating norms around communication, activism, and identity expression, often using platforms in ways not originally intended by designers. This perspective shows that social media could have been designed differently, for example with stronger privacy protections or non-profit models, and that its social impacts are not inevitable but socially constructed.</w:t>
      </w:r>
    </w:p>
    <w:p w14:paraId="3997A1F7" w14:textId="77777777" w:rsidR="00CB0FAF" w:rsidRPr="00CB0FAF" w:rsidRDefault="00CB0FAF" w:rsidP="00CB0FAF">
      <w:pPr>
        <w:spacing w:before="100" w:beforeAutospacing="1" w:after="100" w:afterAutospacing="1" w:line="360" w:lineRule="auto"/>
        <w:jc w:val="both"/>
        <w:rPr>
          <w:rFonts w:ascii="Times New Roman" w:eastAsia="Times New Roman" w:hAnsi="Times New Roman" w:cs="Times New Roman"/>
          <w:lang w:eastAsia="en-GB"/>
        </w:rPr>
      </w:pPr>
      <w:r w:rsidRPr="00CB0FAF">
        <w:rPr>
          <w:rFonts w:ascii="Times New Roman" w:eastAsia="Times New Roman" w:hAnsi="Times New Roman" w:cs="Times New Roman"/>
          <w:lang w:eastAsia="en-GB"/>
        </w:rPr>
        <w:t>This case study demonstrates how technological determinism emphasizes the powerful effects of social media on society, while social shaping of technology reveals the underlying social forces that influence how these platforms are designed, governed, and used. Together, the two perspectives provide a more nuanced understanding of technology as both influential and socially embedded.</w:t>
      </w:r>
    </w:p>
    <w:p w14:paraId="092D4990" w14:textId="77777777" w:rsidR="00CB0FAF" w:rsidRPr="00CB0FAF" w:rsidRDefault="005F100B" w:rsidP="00CB0FAF">
      <w:pPr>
        <w:spacing w:line="360" w:lineRule="auto"/>
        <w:jc w:val="both"/>
        <w:rPr>
          <w:rFonts w:ascii="Times New Roman" w:eastAsia="Times New Roman" w:hAnsi="Times New Roman" w:cs="Times New Roman"/>
          <w:lang w:eastAsia="en-GB"/>
        </w:rPr>
      </w:pPr>
      <w:r w:rsidRPr="00CB0FAF">
        <w:rPr>
          <w:rFonts w:ascii="Times New Roman" w:eastAsia="Times New Roman" w:hAnsi="Times New Roman" w:cs="Times New Roman"/>
          <w:noProof/>
          <w:lang w:eastAsia="en-GB"/>
        </w:rPr>
        <w:pict w14:anchorId="05495C15">
          <v:rect id="_x0000_i1025" alt="" style="width:451.3pt;height:.05pt;mso-width-percent:0;mso-height-percent:0;mso-width-percent:0;mso-height-percent:0" o:hralign="center" o:hrstd="t" o:hr="t" fillcolor="#a0a0a0" stroked="f"/>
        </w:pict>
      </w:r>
    </w:p>
    <w:p w14:paraId="6A5D18A3" w14:textId="77777777" w:rsidR="0097549C" w:rsidRDefault="0097549C" w:rsidP="00CB0FAF">
      <w:pPr>
        <w:spacing w:line="360" w:lineRule="auto"/>
        <w:jc w:val="both"/>
      </w:pPr>
    </w:p>
    <w:sectPr w:rsidR="0097549C"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FAF"/>
    <w:rsid w:val="005F100B"/>
    <w:rsid w:val="00865AB5"/>
    <w:rsid w:val="0097549C"/>
    <w:rsid w:val="00CB0FA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67808"/>
  <w15:chartTrackingRefBased/>
  <w15:docId w15:val="{294FDE33-4C1A-8D48-A10C-49ED48321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B0FAF"/>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0FAF"/>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CB0FAF"/>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52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896</Words>
  <Characters>5112</Characters>
  <Application>Microsoft Office Word</Application>
  <DocSecurity>0</DocSecurity>
  <Lines>42</Lines>
  <Paragraphs>11</Paragraphs>
  <ScaleCrop>false</ScaleCrop>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2026-01-27T04:53:00Z</dcterms:created>
  <dcterms:modified xsi:type="dcterms:W3CDTF">2026-01-27T04:55:00Z</dcterms:modified>
</cp:coreProperties>
</file>