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B4D449" w14:textId="77777777" w:rsidR="00857C3A" w:rsidRPr="00857C3A" w:rsidRDefault="00857C3A" w:rsidP="00857C3A">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857C3A">
        <w:rPr>
          <w:rFonts w:ascii="Times New Roman" w:eastAsia="Times New Roman" w:hAnsi="Times New Roman" w:cs="Times New Roman"/>
          <w:b/>
          <w:bCs/>
          <w:sz w:val="36"/>
          <w:szCs w:val="36"/>
          <w:lang w:eastAsia="en-GB"/>
        </w:rPr>
        <w:t>Theories of Technology and Society</w:t>
      </w:r>
    </w:p>
    <w:p w14:paraId="1840C119"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 xml:space="preserve">The relationship between technology and society has been a central concern in social theory, as technologies are not merely tools but deeply embedded in social, economic, political, and cultural contexts. Different theoretical perspectives attempt to explain whether technology drives social change, whether society shapes technological development, or whether both interact in complex networks. Among the most influential approaches are </w:t>
      </w:r>
      <w:r w:rsidRPr="00857C3A">
        <w:rPr>
          <w:rFonts w:ascii="Times New Roman" w:eastAsia="Times New Roman" w:hAnsi="Times New Roman" w:cs="Times New Roman"/>
          <w:b/>
          <w:bCs/>
          <w:lang w:eastAsia="en-GB"/>
        </w:rPr>
        <w:t>Technological Determinism</w:t>
      </w:r>
      <w:r w:rsidRPr="00857C3A">
        <w:rPr>
          <w:rFonts w:ascii="Times New Roman" w:eastAsia="Times New Roman" w:hAnsi="Times New Roman" w:cs="Times New Roman"/>
          <w:lang w:eastAsia="en-GB"/>
        </w:rPr>
        <w:t xml:space="preserve">, </w:t>
      </w:r>
      <w:r w:rsidRPr="00857C3A">
        <w:rPr>
          <w:rFonts w:ascii="Times New Roman" w:eastAsia="Times New Roman" w:hAnsi="Times New Roman" w:cs="Times New Roman"/>
          <w:b/>
          <w:bCs/>
          <w:lang w:eastAsia="en-GB"/>
        </w:rPr>
        <w:t>Social Shaping of Technology</w:t>
      </w:r>
      <w:r w:rsidRPr="00857C3A">
        <w:rPr>
          <w:rFonts w:ascii="Times New Roman" w:eastAsia="Times New Roman" w:hAnsi="Times New Roman" w:cs="Times New Roman"/>
          <w:lang w:eastAsia="en-GB"/>
        </w:rPr>
        <w:t xml:space="preserve">, </w:t>
      </w:r>
      <w:r w:rsidRPr="00857C3A">
        <w:rPr>
          <w:rFonts w:ascii="Times New Roman" w:eastAsia="Times New Roman" w:hAnsi="Times New Roman" w:cs="Times New Roman"/>
          <w:b/>
          <w:bCs/>
          <w:lang w:eastAsia="en-GB"/>
        </w:rPr>
        <w:t>Actor-Network Theory (ANT)</w:t>
      </w:r>
      <w:r w:rsidRPr="00857C3A">
        <w:rPr>
          <w:rFonts w:ascii="Times New Roman" w:eastAsia="Times New Roman" w:hAnsi="Times New Roman" w:cs="Times New Roman"/>
          <w:lang w:eastAsia="en-GB"/>
        </w:rPr>
        <w:t xml:space="preserve">, </w:t>
      </w:r>
      <w:r w:rsidRPr="00857C3A">
        <w:rPr>
          <w:rFonts w:ascii="Times New Roman" w:eastAsia="Times New Roman" w:hAnsi="Times New Roman" w:cs="Times New Roman"/>
          <w:b/>
          <w:bCs/>
          <w:lang w:eastAsia="en-GB"/>
        </w:rPr>
        <w:t>Social Construction of Technology (SCOT)</w:t>
      </w:r>
      <w:r w:rsidRPr="00857C3A">
        <w:rPr>
          <w:rFonts w:ascii="Times New Roman" w:eastAsia="Times New Roman" w:hAnsi="Times New Roman" w:cs="Times New Roman"/>
          <w:lang w:eastAsia="en-GB"/>
        </w:rPr>
        <w:t xml:space="preserve">, and </w:t>
      </w:r>
      <w:r w:rsidRPr="00857C3A">
        <w:rPr>
          <w:rFonts w:ascii="Times New Roman" w:eastAsia="Times New Roman" w:hAnsi="Times New Roman" w:cs="Times New Roman"/>
          <w:b/>
          <w:bCs/>
          <w:lang w:eastAsia="en-GB"/>
        </w:rPr>
        <w:t>Diffusion of Innovations</w:t>
      </w:r>
      <w:r w:rsidRPr="00857C3A">
        <w:rPr>
          <w:rFonts w:ascii="Times New Roman" w:eastAsia="Times New Roman" w:hAnsi="Times New Roman" w:cs="Times New Roman"/>
          <w:lang w:eastAsia="en-GB"/>
        </w:rPr>
        <w:t>.</w:t>
      </w:r>
    </w:p>
    <w:p w14:paraId="073CA7FD"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b/>
          <w:bCs/>
          <w:lang w:eastAsia="en-GB"/>
        </w:rPr>
        <w:t>Technological Determinism</w:t>
      </w:r>
      <w:r w:rsidRPr="00857C3A">
        <w:rPr>
          <w:rFonts w:ascii="Times New Roman" w:eastAsia="Times New Roman" w:hAnsi="Times New Roman" w:cs="Times New Roman"/>
          <w:lang w:eastAsia="en-GB"/>
        </w:rPr>
        <w:t xml:space="preserve"> is one of the earliest and most influential theories explaining the relationship between technology and society. It argues that technology is the primary driving force behind social change and that technological development follows a logic of its own, largely independent of social influence. According to this view, once a technology is introduced, it inevitably reshapes social structures, cultural values, economic systems, and human behavior. Classic examples include the printing press transforming education and religion, or the internet reshaping communication, politics, and identity. Technological determinism often assumes a linear, cause-and-effect relationship where society adapts to technology rather than influencing it. Critics argue that this perspective is overly simplistic and ignores human agency, power relations, cultural differences, and the social choices involved in technological design and adoption. It can also lead to a sense of inevitability, implying that social problems caused by technology are unavoidable.</w:t>
      </w:r>
    </w:p>
    <w:p w14:paraId="3D054876"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 xml:space="preserve">In contrast, the </w:t>
      </w:r>
      <w:r w:rsidRPr="00857C3A">
        <w:rPr>
          <w:rFonts w:ascii="Times New Roman" w:eastAsia="Times New Roman" w:hAnsi="Times New Roman" w:cs="Times New Roman"/>
          <w:b/>
          <w:bCs/>
          <w:lang w:eastAsia="en-GB"/>
        </w:rPr>
        <w:t>Social Shaping of Technology (SST)</w:t>
      </w:r>
      <w:r w:rsidRPr="00857C3A">
        <w:rPr>
          <w:rFonts w:ascii="Times New Roman" w:eastAsia="Times New Roman" w:hAnsi="Times New Roman" w:cs="Times New Roman"/>
          <w:lang w:eastAsia="en-GB"/>
        </w:rPr>
        <w:t xml:space="preserve"> perspective emphasizes that technology is not autonomous but is shaped by social, economic, political, and cultural forces. According to SST, technologies are the outcomes of human decisions, negotiations, interests, and values rather than neutral or inevitable developments. Factors such as government policies, market forces, organizational practices, gender relations, and cultural norms influence how technologies are designed, implemented, and used. For example, workplace technologies may reflect managerial priorities, while surveillance technologies may be shaped by political concerns about security and control. SST highlights that technologies could have developed differently under different social conditions, challenging the deterministic idea that technological progress follows a single, inevitable path.</w:t>
      </w:r>
    </w:p>
    <w:p w14:paraId="0EB9AF83"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b/>
          <w:bCs/>
          <w:lang w:eastAsia="en-GB"/>
        </w:rPr>
        <w:lastRenderedPageBreak/>
        <w:t>Actor-Network Theory (ANT)</w:t>
      </w:r>
      <w:r w:rsidRPr="00857C3A">
        <w:rPr>
          <w:rFonts w:ascii="Times New Roman" w:eastAsia="Times New Roman" w:hAnsi="Times New Roman" w:cs="Times New Roman"/>
          <w:lang w:eastAsia="en-GB"/>
        </w:rPr>
        <w:t xml:space="preserve"> offers a more radical rethinking of the relationship between technology and society by rejecting the distinction between human and non-human actors. Developed by scholars such as Bruno Latour, Michel Callon, and John Law, ANT argues that both humans (engineers, users, policymakers) and non-humans (machines, software, documents, algorithms) are “actors” or “actants” within networks. Social order and technological outcomes emerge from the interactions and relationships within these networks rather than from social or technological factors alone. ANT emphasizes processes such as translation, where actors align others’ interests with their own, and stabilization, where networks become durable and taken for granted. By treating technology as an active participant rather than a passive tool, ANT challenges traditional sociological explanations but has been criticized for downplaying power, inequality, and broader social structures.</w:t>
      </w:r>
    </w:p>
    <w:p w14:paraId="048EE380"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 xml:space="preserve">The </w:t>
      </w:r>
      <w:r w:rsidRPr="00857C3A">
        <w:rPr>
          <w:rFonts w:ascii="Times New Roman" w:eastAsia="Times New Roman" w:hAnsi="Times New Roman" w:cs="Times New Roman"/>
          <w:b/>
          <w:bCs/>
          <w:lang w:eastAsia="en-GB"/>
        </w:rPr>
        <w:t>Social Construction of Technology (SCOT)</w:t>
      </w:r>
      <w:r w:rsidRPr="00857C3A">
        <w:rPr>
          <w:rFonts w:ascii="Times New Roman" w:eastAsia="Times New Roman" w:hAnsi="Times New Roman" w:cs="Times New Roman"/>
          <w:lang w:eastAsia="en-GB"/>
        </w:rPr>
        <w:t xml:space="preserve"> is a key approach within the broader social shaping tradition and focuses on how technological meanings and designs are constructed through social processes. SCOT argues that technologies do not have fixed meanings or uses; instead, they are interpreted differently by various social groups, known as relevant social groups. These groups may include users, engineers, manufacturers, policymakers, or activists, each with distinct interests and interpretations. A central concept in SCOT is interpretive flexibility, which refers to the idea that a single technology can be understood and used in multiple ways. Over time, through negotiation, conflict, and compromise, a process called closure occurs, where one interpretation becomes dominant and the technology stabilizes in a particular form. SCOT highlights the role of power and social interests in shaping technological outcomes, but critics argue that it sometimes underplays material constraints and broader economic or political forces.</w:t>
      </w:r>
    </w:p>
    <w:p w14:paraId="78BA4DBC"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 xml:space="preserve">The </w:t>
      </w:r>
      <w:r w:rsidRPr="00857C3A">
        <w:rPr>
          <w:rFonts w:ascii="Times New Roman" w:eastAsia="Times New Roman" w:hAnsi="Times New Roman" w:cs="Times New Roman"/>
          <w:b/>
          <w:bCs/>
          <w:lang w:eastAsia="en-GB"/>
        </w:rPr>
        <w:t>Diffusion of Innovations</w:t>
      </w:r>
      <w:r w:rsidRPr="00857C3A">
        <w:rPr>
          <w:rFonts w:ascii="Times New Roman" w:eastAsia="Times New Roman" w:hAnsi="Times New Roman" w:cs="Times New Roman"/>
          <w:lang w:eastAsia="en-GB"/>
        </w:rPr>
        <w:t xml:space="preserve"> theory, developed by Everett Rogers, focuses on how new technologies and ideas spread through societies over time. Rather than concentrating on how technologies are created, this theory examines patterns of adoption and the factors influencing why some individuals or groups adopt innovations earlier than others. Rogers identifies categories of adopters—innovators, early adopters, early majority, late majority, and laggards—based on their willingness to embrace new technologies. The diffusion process is influenced by factors such as the perceived advantages of the innovation, compatibility with existing values and practices, complexity, trialability, and observability. Communication channels, social networks, and opinion leaders play crucial roles in accelerating or slowing </w:t>
      </w:r>
      <w:r w:rsidRPr="00857C3A">
        <w:rPr>
          <w:rFonts w:ascii="Times New Roman" w:eastAsia="Times New Roman" w:hAnsi="Times New Roman" w:cs="Times New Roman"/>
          <w:lang w:eastAsia="en-GB"/>
        </w:rPr>
        <w:lastRenderedPageBreak/>
        <w:t>adoption. While diffusion theory is widely used in fields such as education, public health, and marketing, critics argue that it can be overly individualistic and may overlook structural inequalities, power relations, and resistance to technology.</w:t>
      </w:r>
    </w:p>
    <w:p w14:paraId="1E4513E5" w14:textId="77777777" w:rsidR="00857C3A" w:rsidRPr="00857C3A" w:rsidRDefault="00857C3A" w:rsidP="00857C3A">
      <w:p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Together, these theories provide complementary and sometimes competing ways of understanding the complex relationship between technology and society. While technological determinism emphasizes technological power, social shaping and SCOT highlight human agency and social context, ANT dissolves the boundary between the social and the technical, and diffusion theory explains patterns of technological spread. A comprehensive understanding of technology in society often requires integrating insights from multiple perspectives rather than relying on a single theoretical framework.</w:t>
      </w:r>
    </w:p>
    <w:p w14:paraId="5B18EF90" w14:textId="77777777" w:rsidR="00857C3A" w:rsidRPr="00857C3A" w:rsidRDefault="00F90A5B" w:rsidP="00857C3A">
      <w:pPr>
        <w:spacing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noProof/>
          <w:lang w:eastAsia="en-GB"/>
        </w:rPr>
        <w:pict w14:anchorId="4E05199F">
          <v:rect id="_x0000_i1025" alt="" style="width:451.3pt;height:.05pt;mso-width-percent:0;mso-height-percent:0;mso-width-percent:0;mso-height-percent:0" o:hralign="center" o:hrstd="t" o:hr="t" fillcolor="#a0a0a0" stroked="f"/>
        </w:pict>
      </w:r>
    </w:p>
    <w:p w14:paraId="66AB4A11" w14:textId="77777777" w:rsidR="00857C3A" w:rsidRPr="00857C3A" w:rsidRDefault="00857C3A" w:rsidP="00857C3A">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857C3A">
        <w:rPr>
          <w:rFonts w:ascii="Times New Roman" w:eastAsia="Times New Roman" w:hAnsi="Times New Roman" w:cs="Times New Roman"/>
          <w:b/>
          <w:bCs/>
          <w:sz w:val="36"/>
          <w:szCs w:val="36"/>
          <w:lang w:eastAsia="en-GB"/>
        </w:rPr>
        <w:t>Questions for Study and Revision</w:t>
      </w:r>
    </w:p>
    <w:p w14:paraId="54455773"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What are the main assumptions of technological determinism, and why is it considered a limited perspective by many scholars?</w:t>
      </w:r>
    </w:p>
    <w:p w14:paraId="0338B87D"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How does the Social Shaping of Technology challenge the idea that technological development is inevitable?</w:t>
      </w:r>
    </w:p>
    <w:p w14:paraId="320A417E"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Explain the key principles of Actor-Network Theory and how it differs from traditional sociological approaches.</w:t>
      </w:r>
    </w:p>
    <w:p w14:paraId="4E7F4D73"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What is interpretive flexibility in SCOT, and how does it influence the development of technologies?</w:t>
      </w:r>
    </w:p>
    <w:p w14:paraId="04CB1AFC"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Describe the process of closure in the Social Construction of Technology framework.</w:t>
      </w:r>
    </w:p>
    <w:p w14:paraId="7ED6DFBA"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How does Diffusion of Innovations explain differences in technology adoption among social groups?</w:t>
      </w:r>
    </w:p>
    <w:p w14:paraId="1451ECE4"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Compare and contrast technological determinism and social constructionist approaches.</w:t>
      </w:r>
    </w:p>
    <w:p w14:paraId="25F9A64B"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In what ways can power and inequality shape technological design and adoption?</w:t>
      </w:r>
    </w:p>
    <w:p w14:paraId="756D5F50"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How might ANT be applied to analyze a modern digital technology such as social media or AI?</w:t>
      </w:r>
    </w:p>
    <w:p w14:paraId="7FEE789E" w14:textId="77777777" w:rsidR="00857C3A" w:rsidRPr="00857C3A" w:rsidRDefault="00857C3A" w:rsidP="00857C3A">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857C3A">
        <w:rPr>
          <w:rFonts w:ascii="Times New Roman" w:eastAsia="Times New Roman" w:hAnsi="Times New Roman" w:cs="Times New Roman"/>
          <w:lang w:eastAsia="en-GB"/>
        </w:rPr>
        <w:t>Why is it useful to combine multiple theories when studying technology and society?</w:t>
      </w:r>
    </w:p>
    <w:p w14:paraId="20A4BBB8" w14:textId="77777777" w:rsidR="0097549C" w:rsidRPr="00857C3A" w:rsidRDefault="0097549C" w:rsidP="00857C3A">
      <w:pPr>
        <w:spacing w:line="360" w:lineRule="auto"/>
        <w:jc w:val="both"/>
      </w:pPr>
    </w:p>
    <w:sectPr w:rsidR="0097549C" w:rsidRPr="00857C3A"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7D7393"/>
    <w:multiLevelType w:val="multilevel"/>
    <w:tmpl w:val="1B86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3A"/>
    <w:rsid w:val="00857C3A"/>
    <w:rsid w:val="00865AB5"/>
    <w:rsid w:val="0097549C"/>
    <w:rsid w:val="00F90A5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8CC6D"/>
  <w15:chartTrackingRefBased/>
  <w15:docId w15:val="{E02DDDF1-4F37-2649-A5CA-586D4B5C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7C3A"/>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7C3A"/>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57C3A"/>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57C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713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2026-01-27T04:46:00Z</dcterms:created>
  <dcterms:modified xsi:type="dcterms:W3CDTF">2026-01-27T04:48:00Z</dcterms:modified>
</cp:coreProperties>
</file>