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DAE35" w14:textId="04B76E6C" w:rsidR="004152B9" w:rsidRPr="00FC3D74" w:rsidRDefault="006E3619" w:rsidP="006E7942">
      <w:pPr>
        <w:jc w:val="both"/>
        <w:rPr>
          <w:rFonts w:cstheme="minorHAnsi"/>
          <w:lang w:val="en-US"/>
        </w:rPr>
      </w:pPr>
      <w:r w:rsidRPr="00FC3D74">
        <w:rPr>
          <w:rFonts w:cstheme="minorHAnsi"/>
          <w:color w:val="000000"/>
          <w:shd w:val="clear" w:color="auto" w:fill="FFFFFF"/>
        </w:rPr>
        <w:t>Deep Learning models have so much flexibility and capacity that </w:t>
      </w:r>
      <w:r w:rsidRPr="00FC3D74">
        <w:rPr>
          <w:rStyle w:val="Strong"/>
          <w:rFonts w:cstheme="minorHAnsi"/>
          <w:color w:val="000000"/>
          <w:shd w:val="clear" w:color="auto" w:fill="FFFFFF"/>
        </w:rPr>
        <w:t>overfitting can be a serious problem</w:t>
      </w:r>
      <w:r w:rsidRPr="00FC3D74">
        <w:rPr>
          <w:rFonts w:cstheme="minorHAnsi"/>
          <w:color w:val="000000"/>
          <w:shd w:val="clear" w:color="auto" w:fill="FFFFFF"/>
        </w:rPr>
        <w:t>, if the training dataset is not big enough.</w:t>
      </w:r>
    </w:p>
    <w:p w14:paraId="7E1A77EB" w14:textId="2230FED9" w:rsidR="00FA605D" w:rsidRPr="00FC3D74" w:rsidRDefault="00FA605D" w:rsidP="006E7942">
      <w:pPr>
        <w:jc w:val="both"/>
        <w:rPr>
          <w:rFonts w:cstheme="minorHAnsi"/>
          <w:color w:val="292929"/>
          <w:spacing w:val="-1"/>
          <w:shd w:val="clear" w:color="auto" w:fill="FFFFFF"/>
        </w:rPr>
      </w:pPr>
      <w:r w:rsidRPr="00FC3D74">
        <w:rPr>
          <w:rFonts w:cstheme="minorHAnsi"/>
          <w:b/>
          <w:bCs/>
          <w:color w:val="292929"/>
          <w:spacing w:val="-1"/>
          <w:shd w:val="clear" w:color="auto" w:fill="FFFFFF"/>
        </w:rPr>
        <w:t>High Bias or </w:t>
      </w:r>
      <w:r w:rsidRPr="00FC3D74">
        <w:rPr>
          <w:rStyle w:val="Emphasis"/>
          <w:rFonts w:cstheme="minorHAnsi"/>
          <w:b/>
          <w:bCs/>
          <w:color w:val="292929"/>
          <w:spacing w:val="-1"/>
          <w:shd w:val="clear" w:color="auto" w:fill="FFFFFF"/>
        </w:rPr>
        <w:t>Underfitting</w:t>
      </w:r>
      <w:r w:rsidRPr="00FC3D74">
        <w:rPr>
          <w:rFonts w:cstheme="minorHAnsi"/>
          <w:color w:val="292929"/>
          <w:spacing w:val="-1"/>
          <w:shd w:val="clear" w:color="auto" w:fill="FFFFFF"/>
        </w:rPr>
        <w:t> means that the model is not able to capture the trend or pattern in data. It is usually caused when the hypothesis function is too simple or has very less features.</w:t>
      </w:r>
    </w:p>
    <w:p w14:paraId="722615A7" w14:textId="77777777" w:rsidR="005628C3" w:rsidRPr="00FC3D74" w:rsidRDefault="00D6073F" w:rsidP="006E7942">
      <w:pPr>
        <w:jc w:val="both"/>
        <w:rPr>
          <w:rFonts w:cstheme="minorHAnsi"/>
          <w:color w:val="292929"/>
          <w:spacing w:val="-1"/>
          <w:shd w:val="clear" w:color="auto" w:fill="FFFFFF"/>
        </w:rPr>
      </w:pPr>
      <w:r w:rsidRPr="00FC3D74">
        <w:rPr>
          <w:rFonts w:cstheme="minorHAnsi"/>
          <w:color w:val="292929"/>
          <w:spacing w:val="-1"/>
          <w:shd w:val="clear" w:color="auto" w:fill="FFFFFF"/>
        </w:rPr>
        <w:t>Fix:-</w:t>
      </w:r>
    </w:p>
    <w:p w14:paraId="774E3BC6" w14:textId="102B8F53" w:rsidR="00FA605D" w:rsidRPr="00FC3D74" w:rsidRDefault="00D6073F" w:rsidP="006E7942">
      <w:pPr>
        <w:jc w:val="both"/>
        <w:rPr>
          <w:rFonts w:cstheme="minorHAnsi"/>
          <w:color w:val="292929"/>
          <w:spacing w:val="-1"/>
          <w:shd w:val="clear" w:color="auto" w:fill="FFFFFF"/>
        </w:rPr>
      </w:pPr>
      <w:r w:rsidRPr="00FC3D74">
        <w:rPr>
          <w:rFonts w:cstheme="minorHAnsi"/>
          <w:color w:val="292929"/>
          <w:spacing w:val="-1"/>
          <w:shd w:val="clear" w:color="auto" w:fill="FFFFFF"/>
        </w:rPr>
        <w:t xml:space="preserve">1. </w:t>
      </w:r>
      <w:r w:rsidRPr="00FC3D74">
        <w:rPr>
          <w:rFonts w:cstheme="minorHAnsi"/>
          <w:color w:val="292929"/>
          <w:spacing w:val="-1"/>
          <w:shd w:val="clear" w:color="auto" w:fill="FFFFFF"/>
        </w:rPr>
        <w:t>add more meaningful factors to the data</w:t>
      </w:r>
    </w:p>
    <w:p w14:paraId="595BC314" w14:textId="37477B67" w:rsidR="005628C3" w:rsidRPr="00FC3D74" w:rsidRDefault="00D6073F" w:rsidP="006E7942">
      <w:pPr>
        <w:jc w:val="both"/>
        <w:rPr>
          <w:rFonts w:cstheme="minorHAnsi"/>
          <w:color w:val="292929"/>
          <w:spacing w:val="-1"/>
          <w:shd w:val="clear" w:color="auto" w:fill="FFFFFF"/>
        </w:rPr>
      </w:pPr>
      <w:r w:rsidRPr="00FC3D74">
        <w:rPr>
          <w:rFonts w:cstheme="minorHAnsi"/>
          <w:color w:val="292929"/>
          <w:spacing w:val="-1"/>
          <w:shd w:val="clear" w:color="auto" w:fill="FFFFFF"/>
        </w:rPr>
        <w:t xml:space="preserve">2. </w:t>
      </w:r>
      <w:r w:rsidRPr="00FC3D74">
        <w:rPr>
          <w:rFonts w:cstheme="minorHAnsi"/>
          <w:color w:val="292929"/>
          <w:spacing w:val="-1"/>
          <w:shd w:val="clear" w:color="auto" w:fill="FFFFFF"/>
        </w:rPr>
        <w:t>increasing the degree of the polynomial can increase the complexity thereby reducing Bias</w:t>
      </w:r>
    </w:p>
    <w:p w14:paraId="32A3583B" w14:textId="6BD075E3" w:rsidR="005628C3" w:rsidRPr="00FC3D74" w:rsidRDefault="005628C3" w:rsidP="006E7942">
      <w:pPr>
        <w:jc w:val="both"/>
        <w:rPr>
          <w:rFonts w:cstheme="minorHAnsi"/>
          <w:color w:val="292929"/>
          <w:spacing w:val="-1"/>
          <w:shd w:val="clear" w:color="auto" w:fill="FFFFFF"/>
        </w:rPr>
      </w:pPr>
      <w:r w:rsidRPr="00FC3D74">
        <w:rPr>
          <w:rFonts w:cstheme="minorHAnsi"/>
          <w:b/>
          <w:bCs/>
          <w:color w:val="292929"/>
          <w:spacing w:val="-1"/>
          <w:shd w:val="clear" w:color="auto" w:fill="FFFFFF"/>
        </w:rPr>
        <w:t>High variance or </w:t>
      </w:r>
      <w:r w:rsidRPr="00FC3D74">
        <w:rPr>
          <w:rStyle w:val="Emphasis"/>
          <w:rFonts w:cstheme="minorHAnsi"/>
          <w:b/>
          <w:bCs/>
          <w:color w:val="292929"/>
          <w:spacing w:val="-1"/>
          <w:shd w:val="clear" w:color="auto" w:fill="FFFFFF"/>
        </w:rPr>
        <w:t>Overfitting</w:t>
      </w:r>
      <w:r w:rsidRPr="00FC3D74">
        <w:rPr>
          <w:rStyle w:val="Emphasis"/>
          <w:rFonts w:cstheme="minorHAnsi"/>
          <w:color w:val="292929"/>
          <w:spacing w:val="-1"/>
          <w:shd w:val="clear" w:color="auto" w:fill="FFFFFF"/>
        </w:rPr>
        <w:t> </w:t>
      </w:r>
      <w:r w:rsidRPr="00FC3D74">
        <w:rPr>
          <w:rFonts w:cstheme="minorHAnsi"/>
          <w:color w:val="292929"/>
          <w:spacing w:val="-1"/>
          <w:shd w:val="clear" w:color="auto" w:fill="FFFFFF"/>
        </w:rPr>
        <w:t>means that the model fits the available data but does not generalise well to predict on new data</w:t>
      </w:r>
    </w:p>
    <w:p w14:paraId="2826E5C4" w14:textId="48E347AD" w:rsidR="005628C3" w:rsidRPr="00FC3D74" w:rsidRDefault="005628C3" w:rsidP="006E7942">
      <w:pPr>
        <w:jc w:val="both"/>
        <w:rPr>
          <w:rFonts w:cstheme="minorHAnsi"/>
          <w:color w:val="292929"/>
          <w:spacing w:val="-1"/>
          <w:shd w:val="clear" w:color="auto" w:fill="FFFFFF"/>
        </w:rPr>
      </w:pPr>
      <w:r w:rsidRPr="00FC3D74">
        <w:rPr>
          <w:rFonts w:cstheme="minorHAnsi"/>
          <w:color w:val="292929"/>
          <w:spacing w:val="-1"/>
          <w:shd w:val="clear" w:color="auto" w:fill="FFFFFF"/>
        </w:rPr>
        <w:t>Fix:-</w:t>
      </w:r>
    </w:p>
    <w:p w14:paraId="52419715" w14:textId="6511CF61" w:rsidR="005628C3" w:rsidRPr="00FC3D74" w:rsidRDefault="005628C3" w:rsidP="006E7942">
      <w:pPr>
        <w:pStyle w:val="ListParagraph"/>
        <w:numPr>
          <w:ilvl w:val="0"/>
          <w:numId w:val="2"/>
        </w:numPr>
        <w:jc w:val="both"/>
        <w:rPr>
          <w:rFonts w:cstheme="minorHAnsi"/>
          <w:lang w:val="en-US"/>
        </w:rPr>
      </w:pPr>
      <w:r w:rsidRPr="00FC3D74">
        <w:rPr>
          <w:rFonts w:cstheme="minorHAnsi"/>
          <w:color w:val="292929"/>
          <w:spacing w:val="-1"/>
          <w:shd w:val="clear" w:color="auto" w:fill="FFFFFF"/>
        </w:rPr>
        <w:t>reducing the number of features in the model.</w:t>
      </w:r>
    </w:p>
    <w:p w14:paraId="774DB5C5" w14:textId="07EC2FA5" w:rsidR="005628C3" w:rsidRPr="00FC3D74" w:rsidRDefault="005628C3" w:rsidP="006E7942">
      <w:pPr>
        <w:pStyle w:val="ListParagraph"/>
        <w:numPr>
          <w:ilvl w:val="0"/>
          <w:numId w:val="2"/>
        </w:numPr>
        <w:jc w:val="both"/>
        <w:rPr>
          <w:rFonts w:cstheme="minorHAnsi"/>
          <w:lang w:val="en-US"/>
        </w:rPr>
      </w:pPr>
      <w:r w:rsidRPr="00FC3D74">
        <w:rPr>
          <w:rFonts w:cstheme="minorHAnsi"/>
          <w:color w:val="292929"/>
          <w:spacing w:val="-1"/>
          <w:shd w:val="clear" w:color="auto" w:fill="FFFFFF"/>
        </w:rPr>
        <w:t>Increasing the size of the training set</w:t>
      </w:r>
    </w:p>
    <w:p w14:paraId="0AEC75EE" w14:textId="20872406" w:rsidR="005628C3" w:rsidRPr="00FC3D74" w:rsidRDefault="005628C3" w:rsidP="006E7942">
      <w:pPr>
        <w:pStyle w:val="ListParagraph"/>
        <w:numPr>
          <w:ilvl w:val="0"/>
          <w:numId w:val="2"/>
        </w:numPr>
        <w:jc w:val="both"/>
        <w:rPr>
          <w:rFonts w:cstheme="minorHAnsi"/>
          <w:lang w:val="en-US"/>
        </w:rPr>
      </w:pPr>
      <w:r w:rsidRPr="00FC3D74">
        <w:rPr>
          <w:rFonts w:cstheme="minorHAnsi"/>
          <w:color w:val="292929"/>
          <w:spacing w:val="-1"/>
          <w:shd w:val="clear" w:color="auto" w:fill="FFFFFF"/>
        </w:rPr>
        <w:t>Decreasing the degree of the polynomial</w:t>
      </w:r>
    </w:p>
    <w:p w14:paraId="7B7DBE5C" w14:textId="1BC6257B" w:rsidR="005628C3" w:rsidRPr="00FC3D74" w:rsidRDefault="005628C3" w:rsidP="006E7942">
      <w:pPr>
        <w:pStyle w:val="ListParagraph"/>
        <w:numPr>
          <w:ilvl w:val="0"/>
          <w:numId w:val="2"/>
        </w:numPr>
        <w:jc w:val="both"/>
        <w:rPr>
          <w:rFonts w:cstheme="minorHAnsi"/>
          <w:lang w:val="en-US"/>
        </w:rPr>
      </w:pPr>
      <w:r w:rsidRPr="00FC3D74">
        <w:rPr>
          <w:rFonts w:cstheme="minorHAnsi"/>
          <w:color w:val="292929"/>
          <w:spacing w:val="-1"/>
          <w:shd w:val="clear" w:color="auto" w:fill="FFFFFF"/>
        </w:rPr>
        <w:t>Regularization is a popular method </w:t>
      </w:r>
    </w:p>
    <w:p w14:paraId="1B989BB4" w14:textId="44D548DC" w:rsidR="006E7942" w:rsidRPr="00FC3D74" w:rsidRDefault="006E7942" w:rsidP="006E7942">
      <w:pPr>
        <w:jc w:val="both"/>
        <w:rPr>
          <w:rFonts w:cstheme="minorHAnsi"/>
          <w:lang w:val="en-US"/>
        </w:rPr>
      </w:pPr>
    </w:p>
    <w:p w14:paraId="4558E801" w14:textId="4CAD9516" w:rsidR="006E7942" w:rsidRPr="00FC3D74" w:rsidRDefault="006E7942" w:rsidP="006E7942">
      <w:pPr>
        <w:jc w:val="both"/>
        <w:rPr>
          <w:rFonts w:cstheme="minorHAnsi"/>
          <w:lang w:val="en-US"/>
        </w:rPr>
      </w:pPr>
      <w:r w:rsidRPr="00FC3D74">
        <w:rPr>
          <w:rFonts w:cstheme="minorHAnsi"/>
          <w:noProof/>
        </w:rPr>
        <w:drawing>
          <wp:inline distT="0" distB="0" distL="0" distR="0" wp14:anchorId="0186A20E" wp14:editId="54DBC04A">
            <wp:extent cx="5731510" cy="34823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82340"/>
                    </a:xfrm>
                    <a:prstGeom prst="rect">
                      <a:avLst/>
                    </a:prstGeom>
                    <a:noFill/>
                    <a:ln>
                      <a:noFill/>
                    </a:ln>
                  </pic:spPr>
                </pic:pic>
              </a:graphicData>
            </a:graphic>
          </wp:inline>
        </w:drawing>
      </w:r>
    </w:p>
    <w:p w14:paraId="3A3D470F" w14:textId="5BDBCAA9" w:rsidR="00F625DF" w:rsidRPr="00FC3D74" w:rsidRDefault="00F625DF" w:rsidP="006E7942">
      <w:pPr>
        <w:jc w:val="both"/>
        <w:rPr>
          <w:rFonts w:cstheme="minorHAnsi"/>
          <w:lang w:val="en-US"/>
        </w:rPr>
      </w:pPr>
    </w:p>
    <w:p w14:paraId="19FAA8C9" w14:textId="4029F65E" w:rsidR="00F625DF" w:rsidRPr="00FC3D74" w:rsidRDefault="00F625DF" w:rsidP="006E7942">
      <w:pPr>
        <w:jc w:val="both"/>
        <w:rPr>
          <w:rFonts w:cstheme="minorHAnsi"/>
          <w:lang w:val="en-US"/>
        </w:rPr>
      </w:pPr>
    </w:p>
    <w:p w14:paraId="24DD5BB4" w14:textId="77777777" w:rsidR="00F625DF" w:rsidRPr="00FC3D74" w:rsidRDefault="00F625DF" w:rsidP="006E7942">
      <w:pPr>
        <w:jc w:val="both"/>
        <w:rPr>
          <w:rFonts w:cstheme="minorHAnsi"/>
          <w:lang w:val="en-US"/>
        </w:rPr>
      </w:pPr>
    </w:p>
    <w:p w14:paraId="20860C0A" w14:textId="48EFB2B7" w:rsidR="00E11398" w:rsidRPr="00FC3D74" w:rsidRDefault="00F625DF" w:rsidP="006E7942">
      <w:pPr>
        <w:jc w:val="both"/>
        <w:rPr>
          <w:rFonts w:cstheme="minorHAnsi"/>
          <w:lang w:val="en-US"/>
        </w:rPr>
      </w:pPr>
      <w:hyperlink r:id="rId6" w:history="1">
        <w:r w:rsidRPr="00FC3D74">
          <w:rPr>
            <w:rStyle w:val="Hyperlink"/>
            <w:rFonts w:cstheme="minorHAnsi"/>
            <w:lang w:val="en-US"/>
          </w:rPr>
          <w:t>https://medium.datadriveninvestor.com/bias-variance-trade-off-fb5fa4c8ab56</w:t>
        </w:r>
      </w:hyperlink>
    </w:p>
    <w:p w14:paraId="3A09C7DC" w14:textId="77777777" w:rsidR="00F625DF" w:rsidRPr="00FC3D74" w:rsidRDefault="00F625DF" w:rsidP="00F625DF">
      <w:pPr>
        <w:jc w:val="both"/>
        <w:rPr>
          <w:rFonts w:cstheme="minorHAnsi"/>
          <w:lang w:val="en-US"/>
        </w:rPr>
      </w:pPr>
      <w:r w:rsidRPr="00FC3D74">
        <w:rPr>
          <w:rFonts w:cstheme="minorHAnsi"/>
          <w:lang w:val="en-US"/>
        </w:rPr>
        <w:lastRenderedPageBreak/>
        <w:t>Gradient Checking:- Implement gradient checking to verify the accuracy of your backprop implementation.</w:t>
      </w:r>
    </w:p>
    <w:p w14:paraId="31195209" w14:textId="6AA8372A" w:rsidR="00F625DF" w:rsidRPr="00FC3D74" w:rsidRDefault="00F625DF" w:rsidP="006E7942">
      <w:pPr>
        <w:jc w:val="both"/>
        <w:rPr>
          <w:rFonts w:cstheme="minorHAnsi"/>
          <w:lang w:val="en-US"/>
        </w:rPr>
      </w:pPr>
    </w:p>
    <w:p w14:paraId="55ABAF0F" w14:textId="42D35E59" w:rsidR="00F54998" w:rsidRPr="00FC3D74" w:rsidRDefault="00982FD3" w:rsidP="006E7942">
      <w:pPr>
        <w:jc w:val="both"/>
        <w:rPr>
          <w:rFonts w:cstheme="minorHAnsi"/>
          <w:color w:val="000000"/>
          <w:shd w:val="clear" w:color="auto" w:fill="FFFFFF"/>
        </w:rPr>
      </w:pPr>
      <w:r w:rsidRPr="00FC3D74">
        <w:rPr>
          <w:rFonts w:cstheme="minorHAnsi"/>
          <w:noProof/>
        </w:rPr>
        <w:drawing>
          <wp:inline distT="0" distB="0" distL="0" distR="0" wp14:anchorId="0F3E0102" wp14:editId="58B975B4">
            <wp:extent cx="370522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225" cy="771525"/>
                    </a:xfrm>
                    <a:prstGeom prst="rect">
                      <a:avLst/>
                    </a:prstGeom>
                  </pic:spPr>
                </pic:pic>
              </a:graphicData>
            </a:graphic>
          </wp:inline>
        </w:drawing>
      </w:r>
      <w:r w:rsidR="00F54998" w:rsidRPr="00FC3D74">
        <w:rPr>
          <w:rStyle w:val="ListParagraph"/>
          <w:rFonts w:cstheme="minorHAnsi"/>
          <w:i/>
          <w:iCs/>
          <w:shd w:val="clear" w:color="auto" w:fill="FFFFFF"/>
        </w:rPr>
        <w:t xml:space="preserve"> </w:t>
      </w:r>
    </w:p>
    <w:p w14:paraId="52592F15" w14:textId="6F00C5F8" w:rsidR="00982FD3" w:rsidRPr="00FC3D74" w:rsidRDefault="00F54998" w:rsidP="006E7942">
      <w:pPr>
        <w:jc w:val="both"/>
        <w:rPr>
          <w:rFonts w:cstheme="minorHAnsi"/>
          <w:color w:val="000000"/>
          <w:shd w:val="clear" w:color="auto" w:fill="FFFFFF"/>
        </w:rPr>
      </w:pPr>
      <w:r w:rsidRPr="00FC3D74">
        <w:rPr>
          <w:rFonts w:cstheme="minorHAnsi"/>
          <w:color w:val="000000"/>
          <w:shd w:val="clear" w:color="auto" w:fill="FFFFFF"/>
        </w:rPr>
        <w:t xml:space="preserve">Theta </w:t>
      </w:r>
      <w:r w:rsidRPr="00FC3D74">
        <w:rPr>
          <w:rFonts w:cstheme="minorHAnsi"/>
          <w:color w:val="000000"/>
          <w:shd w:val="clear" w:color="auto" w:fill="FFFFFF"/>
        </w:rPr>
        <w:t>denotes the parameters of the model</w:t>
      </w:r>
    </w:p>
    <w:p w14:paraId="4942F472" w14:textId="426E7F29" w:rsidR="00FC3D74" w:rsidRPr="00FC3D74" w:rsidRDefault="00FC3D74" w:rsidP="00FC3D74">
      <w:pPr>
        <w:pStyle w:val="Heading3"/>
        <w:shd w:val="clear" w:color="auto" w:fill="FFFFFF"/>
        <w:spacing w:before="372"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G</w:t>
      </w:r>
      <w:r w:rsidRPr="00FC3D74">
        <w:rPr>
          <w:rFonts w:asciiTheme="minorHAnsi" w:hAnsiTheme="minorHAnsi" w:cstheme="minorHAnsi"/>
          <w:color w:val="000000"/>
          <w:sz w:val="22"/>
          <w:szCs w:val="22"/>
        </w:rPr>
        <w:t>radient_check</w:t>
      </w:r>
      <w:r w:rsidR="007E40DC">
        <w:rPr>
          <w:rFonts w:asciiTheme="minorHAnsi" w:hAnsiTheme="minorHAnsi" w:cstheme="minorHAnsi"/>
          <w:color w:val="000000"/>
          <w:sz w:val="22"/>
          <w:szCs w:val="22"/>
        </w:rPr>
        <w:t>:-</w:t>
      </w:r>
    </w:p>
    <w:p w14:paraId="28A89474" w14:textId="77777777" w:rsidR="00FC3D74" w:rsidRPr="00FC3D74" w:rsidRDefault="00FC3D74" w:rsidP="00FC3D74">
      <w:pPr>
        <w:pStyle w:val="NormalWeb"/>
        <w:shd w:val="clear" w:color="auto" w:fill="FFFFFF"/>
        <w:spacing w:before="0" w:beforeAutospacing="0" w:after="0" w:afterAutospacing="0"/>
        <w:rPr>
          <w:rFonts w:asciiTheme="minorHAnsi" w:hAnsiTheme="minorHAnsi" w:cstheme="minorHAnsi"/>
          <w:color w:val="000000"/>
          <w:sz w:val="22"/>
          <w:szCs w:val="22"/>
        </w:rPr>
      </w:pPr>
      <w:r w:rsidRPr="00FC3D74">
        <w:rPr>
          <w:rFonts w:asciiTheme="minorHAnsi" w:hAnsiTheme="minorHAnsi" w:cstheme="minorHAnsi"/>
          <w:color w:val="000000"/>
          <w:sz w:val="22"/>
          <w:szCs w:val="22"/>
        </w:rPr>
        <w:t>To show that the </w:t>
      </w:r>
      <w:r w:rsidRPr="00FC3D74">
        <w:rPr>
          <w:rStyle w:val="HTMLCode"/>
          <w:rFonts w:asciiTheme="minorHAnsi" w:hAnsiTheme="minorHAnsi" w:cstheme="minorHAnsi"/>
          <w:color w:val="000000"/>
          <w:sz w:val="22"/>
          <w:szCs w:val="22"/>
          <w:bdr w:val="none" w:sz="0" w:space="0" w:color="auto" w:frame="1"/>
          <w:shd w:val="clear" w:color="auto" w:fill="EFF0F1"/>
        </w:rPr>
        <w:t>backward_propagation()</w:t>
      </w:r>
      <w:r w:rsidRPr="00FC3D74">
        <w:rPr>
          <w:rFonts w:asciiTheme="minorHAnsi" w:hAnsiTheme="minorHAnsi" w:cstheme="minorHAnsi"/>
          <w:color w:val="000000"/>
          <w:sz w:val="22"/>
          <w:szCs w:val="22"/>
        </w:rPr>
        <w:t> function is correctly computing the gradient </w:t>
      </w:r>
      <w:r w:rsidRPr="00FC3D74">
        <w:rPr>
          <w:rStyle w:val="mjxp-mi"/>
          <w:rFonts w:asciiTheme="minorHAnsi" w:hAnsiTheme="minorHAnsi" w:cstheme="minorHAnsi"/>
          <w:color w:val="000000"/>
          <w:sz w:val="22"/>
          <w:szCs w:val="22"/>
        </w:rPr>
        <w:t>∂</w:t>
      </w:r>
      <w:r w:rsidRPr="00FC3D74">
        <w:rPr>
          <w:rStyle w:val="mjxp-mi"/>
          <w:rFonts w:asciiTheme="minorHAnsi" w:hAnsiTheme="minorHAnsi" w:cstheme="minorHAnsi"/>
          <w:i/>
          <w:iCs/>
          <w:color w:val="000000"/>
          <w:sz w:val="22"/>
          <w:szCs w:val="22"/>
        </w:rPr>
        <w:t>J</w:t>
      </w:r>
      <w:r w:rsidRPr="00FC3D74">
        <w:rPr>
          <w:rStyle w:val="mjxp-mi"/>
          <w:rFonts w:asciiTheme="minorHAnsi" w:hAnsiTheme="minorHAnsi" w:cstheme="minorHAnsi"/>
          <w:color w:val="000000"/>
          <w:sz w:val="22"/>
          <w:szCs w:val="22"/>
        </w:rPr>
        <w:t>∂</w:t>
      </w:r>
      <w:r w:rsidRPr="00FC3D74">
        <w:rPr>
          <w:rStyle w:val="mjxp-mi"/>
          <w:rFonts w:asciiTheme="minorHAnsi" w:hAnsiTheme="minorHAnsi" w:cstheme="minorHAnsi"/>
          <w:i/>
          <w:iCs/>
          <w:color w:val="000000"/>
          <w:sz w:val="22"/>
          <w:szCs w:val="22"/>
        </w:rPr>
        <w:t>θ</w:t>
      </w:r>
      <w:r w:rsidRPr="00FC3D74">
        <w:rPr>
          <w:rFonts w:asciiTheme="minorHAnsi" w:hAnsiTheme="minorHAnsi" w:cstheme="minorHAnsi"/>
          <w:color w:val="000000"/>
          <w:sz w:val="22"/>
          <w:szCs w:val="22"/>
        </w:rPr>
        <w:t>, let's implement gradient checking.</w:t>
      </w:r>
    </w:p>
    <w:p w14:paraId="6653F437" w14:textId="77777777" w:rsidR="00FC3D74" w:rsidRPr="00FC3D74" w:rsidRDefault="00FC3D74" w:rsidP="00FC3D74">
      <w:pPr>
        <w:pStyle w:val="NormalWeb"/>
        <w:shd w:val="clear" w:color="auto" w:fill="FFFFFF"/>
        <w:spacing w:before="240" w:beforeAutospacing="0" w:after="0" w:afterAutospacing="0"/>
        <w:rPr>
          <w:rFonts w:asciiTheme="minorHAnsi" w:hAnsiTheme="minorHAnsi" w:cstheme="minorHAnsi"/>
          <w:color w:val="000000"/>
          <w:sz w:val="22"/>
          <w:szCs w:val="22"/>
        </w:rPr>
      </w:pPr>
      <w:r w:rsidRPr="00FC3D74">
        <w:rPr>
          <w:rStyle w:val="Strong"/>
          <w:rFonts w:asciiTheme="minorHAnsi" w:hAnsiTheme="minorHAnsi" w:cstheme="minorHAnsi"/>
          <w:color w:val="000000"/>
          <w:sz w:val="22"/>
          <w:szCs w:val="22"/>
        </w:rPr>
        <w:t>Instructions</w:t>
      </w:r>
      <w:r w:rsidRPr="00FC3D74">
        <w:rPr>
          <w:rFonts w:asciiTheme="minorHAnsi" w:hAnsiTheme="minorHAnsi" w:cstheme="minorHAnsi"/>
          <w:color w:val="000000"/>
          <w:sz w:val="22"/>
          <w:szCs w:val="22"/>
        </w:rPr>
        <w:t>:</w:t>
      </w:r>
    </w:p>
    <w:p w14:paraId="3DCCC629" w14:textId="77777777" w:rsidR="00FC3D74" w:rsidRPr="00FC3D74" w:rsidRDefault="00FC3D74" w:rsidP="00FC3D74">
      <w:pPr>
        <w:numPr>
          <w:ilvl w:val="0"/>
          <w:numId w:val="5"/>
        </w:numPr>
        <w:shd w:val="clear" w:color="auto" w:fill="FFFFFF"/>
        <w:spacing w:beforeAutospacing="1" w:after="0" w:afterAutospacing="1" w:line="240" w:lineRule="auto"/>
        <w:rPr>
          <w:rFonts w:cstheme="minorHAnsi"/>
          <w:color w:val="000000"/>
        </w:rPr>
      </w:pPr>
      <w:r w:rsidRPr="00FC3D74">
        <w:rPr>
          <w:rFonts w:cstheme="minorHAnsi"/>
          <w:color w:val="000000"/>
        </w:rPr>
        <w:t>First compute "gradapprox" using the formula above (1) and a small value of </w:t>
      </w:r>
      <w:r w:rsidRPr="00FC3D74">
        <w:rPr>
          <w:rStyle w:val="mjxp-mi"/>
          <w:rFonts w:cstheme="minorHAnsi"/>
          <w:i/>
          <w:iCs/>
          <w:color w:val="000000"/>
        </w:rPr>
        <w:t>ε</w:t>
      </w:r>
      <w:r w:rsidRPr="00FC3D74">
        <w:rPr>
          <w:rFonts w:cstheme="minorHAnsi"/>
          <w:color w:val="000000"/>
        </w:rPr>
        <w:t>. Here are the Steps to follow:</w:t>
      </w:r>
    </w:p>
    <w:p w14:paraId="273D629F" w14:textId="347AF284" w:rsidR="00B16222" w:rsidRPr="00FC3D74" w:rsidRDefault="00E167C9" w:rsidP="006E7942">
      <w:pPr>
        <w:jc w:val="both"/>
        <w:rPr>
          <w:rFonts w:cstheme="minorHAnsi"/>
          <w:lang w:val="en-US"/>
        </w:rPr>
      </w:pPr>
      <w:r>
        <w:rPr>
          <w:rFonts w:cstheme="minorHAnsi"/>
          <w:noProof/>
        </w:rPr>
        <w:t xml:space="preserve">                                                       </w:t>
      </w:r>
      <w:r w:rsidRPr="00FC3D74">
        <w:rPr>
          <w:rFonts w:cstheme="minorHAnsi"/>
          <w:noProof/>
        </w:rPr>
        <w:drawing>
          <wp:inline distT="0" distB="0" distL="0" distR="0" wp14:anchorId="6BB6905D" wp14:editId="55CD2B88">
            <wp:extent cx="2200275" cy="150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1504950"/>
                    </a:xfrm>
                    <a:prstGeom prst="rect">
                      <a:avLst/>
                    </a:prstGeom>
                  </pic:spPr>
                </pic:pic>
              </a:graphicData>
            </a:graphic>
          </wp:inline>
        </w:drawing>
      </w:r>
    </w:p>
    <w:p w14:paraId="584FA70E" w14:textId="77777777" w:rsidR="00FC3D74" w:rsidRPr="00FC3D74" w:rsidRDefault="00FC3D74" w:rsidP="00FC3D74">
      <w:pPr>
        <w:numPr>
          <w:ilvl w:val="0"/>
          <w:numId w:val="6"/>
        </w:numPr>
        <w:shd w:val="clear" w:color="auto" w:fill="FFFFFF"/>
        <w:spacing w:before="100" w:beforeAutospacing="1" w:after="100" w:afterAutospacing="1" w:line="240" w:lineRule="auto"/>
        <w:rPr>
          <w:rFonts w:eastAsia="Times New Roman" w:cstheme="minorHAnsi"/>
          <w:color w:val="000000"/>
          <w:lang w:eastAsia="en-IN"/>
        </w:rPr>
      </w:pPr>
      <w:r w:rsidRPr="00FC3D74">
        <w:rPr>
          <w:rFonts w:eastAsia="Times New Roman" w:cstheme="minorHAnsi"/>
          <w:color w:val="000000"/>
          <w:lang w:eastAsia="en-IN"/>
        </w:rPr>
        <w:t>Then compute the gradient using backward propagation, and store the result in a variable "grad"</w:t>
      </w:r>
    </w:p>
    <w:p w14:paraId="02C8A8A5" w14:textId="69A0736B" w:rsidR="00FC3D74" w:rsidRPr="00FC3D74" w:rsidRDefault="00FC3D74" w:rsidP="00FC3D74">
      <w:pPr>
        <w:numPr>
          <w:ilvl w:val="0"/>
          <w:numId w:val="6"/>
        </w:numPr>
        <w:shd w:val="clear" w:color="auto" w:fill="FFFFFF"/>
        <w:spacing w:beforeAutospacing="1" w:after="0" w:afterAutospacing="1" w:line="240" w:lineRule="auto"/>
        <w:rPr>
          <w:rFonts w:eastAsia="Times New Roman" w:cstheme="minorHAnsi"/>
          <w:color w:val="000000"/>
          <w:lang w:eastAsia="en-IN"/>
        </w:rPr>
      </w:pPr>
      <w:r w:rsidRPr="00FC3D74">
        <w:rPr>
          <w:rFonts w:eastAsia="Times New Roman" w:cstheme="minorHAnsi"/>
          <w:color w:val="000000"/>
          <w:lang w:eastAsia="en-IN"/>
        </w:rPr>
        <w:t>Finally, compute the relative difference between "gradapprox" and the "grad" using the following formula:</w:t>
      </w:r>
    </w:p>
    <w:p w14:paraId="4B78BB05" w14:textId="5FE7205A" w:rsidR="00FC3D74" w:rsidRPr="00FC3D74" w:rsidRDefault="00FC3D74" w:rsidP="00FC3D74">
      <w:pPr>
        <w:shd w:val="clear" w:color="auto" w:fill="FFFFFF"/>
        <w:spacing w:beforeAutospacing="1" w:after="0" w:afterAutospacing="1" w:line="240" w:lineRule="auto"/>
        <w:ind w:left="720"/>
        <w:rPr>
          <w:rFonts w:eastAsia="Times New Roman" w:cstheme="minorHAnsi"/>
          <w:color w:val="000000"/>
          <w:lang w:eastAsia="en-IN"/>
        </w:rPr>
      </w:pPr>
      <w:r>
        <w:rPr>
          <w:noProof/>
        </w:rPr>
        <w:drawing>
          <wp:inline distT="0" distB="0" distL="0" distR="0" wp14:anchorId="40D10B97" wp14:editId="2EB6731A">
            <wp:extent cx="4152900" cy="103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1038225"/>
                    </a:xfrm>
                    <a:prstGeom prst="rect">
                      <a:avLst/>
                    </a:prstGeom>
                  </pic:spPr>
                </pic:pic>
              </a:graphicData>
            </a:graphic>
          </wp:inline>
        </w:drawing>
      </w:r>
    </w:p>
    <w:p w14:paraId="66FA6C46" w14:textId="77777777" w:rsidR="00FC3D74" w:rsidRPr="00FC3D74" w:rsidRDefault="00FC3D74" w:rsidP="00FC3D74">
      <w:pPr>
        <w:shd w:val="clear" w:color="auto" w:fill="FFFFFF"/>
        <w:spacing w:beforeAutospacing="1" w:after="0" w:afterAutospacing="1" w:line="240" w:lineRule="auto"/>
        <w:ind w:left="720"/>
        <w:rPr>
          <w:rFonts w:eastAsia="Times New Roman" w:cstheme="minorHAnsi"/>
          <w:color w:val="000000"/>
          <w:lang w:eastAsia="en-IN"/>
        </w:rPr>
      </w:pPr>
      <w:r w:rsidRPr="00FC3D74">
        <w:rPr>
          <w:rFonts w:eastAsia="Times New Roman" w:cstheme="minorHAnsi"/>
          <w:color w:val="000000"/>
          <w:lang w:eastAsia="en-IN"/>
        </w:rPr>
        <w:t>You will need 3 Steps to compute this formula:</w:t>
      </w:r>
    </w:p>
    <w:p w14:paraId="3018AB53" w14:textId="77777777" w:rsidR="00FC3D74" w:rsidRPr="00FC3D74" w:rsidRDefault="00FC3D74" w:rsidP="00FC3D74">
      <w:pPr>
        <w:numPr>
          <w:ilvl w:val="1"/>
          <w:numId w:val="6"/>
        </w:numPr>
        <w:shd w:val="clear" w:color="auto" w:fill="FFFFFF"/>
        <w:spacing w:before="100" w:beforeAutospacing="1" w:after="100" w:afterAutospacing="1" w:line="240" w:lineRule="auto"/>
        <w:rPr>
          <w:rFonts w:eastAsia="Times New Roman" w:cstheme="minorHAnsi"/>
          <w:color w:val="000000"/>
          <w:lang w:eastAsia="en-IN"/>
        </w:rPr>
      </w:pPr>
      <w:r w:rsidRPr="00FC3D74">
        <w:rPr>
          <w:rFonts w:eastAsia="Times New Roman" w:cstheme="minorHAnsi"/>
          <w:color w:val="000000"/>
          <w:lang w:eastAsia="en-IN"/>
        </w:rPr>
        <w:t>1'. compute the numerator using np.linalg.norm(...)</w:t>
      </w:r>
    </w:p>
    <w:p w14:paraId="3D715D3A" w14:textId="77777777" w:rsidR="00FC3D74" w:rsidRPr="00FC3D74" w:rsidRDefault="00FC3D74" w:rsidP="00FC3D74">
      <w:pPr>
        <w:numPr>
          <w:ilvl w:val="1"/>
          <w:numId w:val="6"/>
        </w:numPr>
        <w:shd w:val="clear" w:color="auto" w:fill="FFFFFF"/>
        <w:spacing w:before="100" w:beforeAutospacing="1" w:after="100" w:afterAutospacing="1" w:line="240" w:lineRule="auto"/>
        <w:rPr>
          <w:rFonts w:eastAsia="Times New Roman" w:cstheme="minorHAnsi"/>
          <w:color w:val="000000"/>
          <w:lang w:eastAsia="en-IN"/>
        </w:rPr>
      </w:pPr>
      <w:r w:rsidRPr="00FC3D74">
        <w:rPr>
          <w:rFonts w:eastAsia="Times New Roman" w:cstheme="minorHAnsi"/>
          <w:color w:val="000000"/>
          <w:lang w:eastAsia="en-IN"/>
        </w:rPr>
        <w:t>2'. compute the denominator. You will need to call np.linalg.norm(...) twice.</w:t>
      </w:r>
    </w:p>
    <w:p w14:paraId="41125E40" w14:textId="77777777" w:rsidR="00FC3D74" w:rsidRPr="00FC3D74" w:rsidRDefault="00FC3D74" w:rsidP="00FC3D74">
      <w:pPr>
        <w:numPr>
          <w:ilvl w:val="1"/>
          <w:numId w:val="6"/>
        </w:numPr>
        <w:shd w:val="clear" w:color="auto" w:fill="FFFFFF"/>
        <w:spacing w:before="100" w:beforeAutospacing="1" w:after="100" w:afterAutospacing="1" w:line="240" w:lineRule="auto"/>
        <w:rPr>
          <w:rFonts w:eastAsia="Times New Roman" w:cstheme="minorHAnsi"/>
          <w:color w:val="000000"/>
          <w:lang w:eastAsia="en-IN"/>
        </w:rPr>
      </w:pPr>
      <w:r w:rsidRPr="00FC3D74">
        <w:rPr>
          <w:rFonts w:eastAsia="Times New Roman" w:cstheme="minorHAnsi"/>
          <w:color w:val="000000"/>
          <w:lang w:eastAsia="en-IN"/>
        </w:rPr>
        <w:t>3'. divide them.</w:t>
      </w:r>
    </w:p>
    <w:p w14:paraId="78B69177" w14:textId="77777777" w:rsidR="00FC3D74" w:rsidRPr="00FC3D74" w:rsidRDefault="00FC3D74" w:rsidP="00FC3D74">
      <w:pPr>
        <w:numPr>
          <w:ilvl w:val="0"/>
          <w:numId w:val="6"/>
        </w:numPr>
        <w:shd w:val="clear" w:color="auto" w:fill="FFFFFF"/>
        <w:spacing w:beforeAutospacing="1" w:after="0" w:afterAutospacing="1" w:line="240" w:lineRule="auto"/>
        <w:rPr>
          <w:rFonts w:eastAsia="Times New Roman" w:cstheme="minorHAnsi"/>
          <w:color w:val="000000"/>
          <w:lang w:eastAsia="en-IN"/>
        </w:rPr>
      </w:pPr>
      <w:r w:rsidRPr="00FC3D74">
        <w:rPr>
          <w:rFonts w:eastAsia="Times New Roman" w:cstheme="minorHAnsi"/>
          <w:color w:val="000000"/>
          <w:lang w:eastAsia="en-IN"/>
        </w:rPr>
        <w:t xml:space="preserve">If </w:t>
      </w:r>
      <w:r w:rsidRPr="00FC3D74">
        <w:rPr>
          <w:rFonts w:eastAsia="Times New Roman" w:cstheme="minorHAnsi"/>
          <w:b/>
          <w:bCs/>
          <w:color w:val="FF0000"/>
          <w:lang w:eastAsia="en-IN"/>
        </w:rPr>
        <w:t>this difference is small (say less than 10−7), you can be quite confident</w:t>
      </w:r>
      <w:r w:rsidRPr="00FC3D74">
        <w:rPr>
          <w:rFonts w:eastAsia="Times New Roman" w:cstheme="minorHAnsi"/>
          <w:color w:val="FF0000"/>
          <w:lang w:eastAsia="en-IN"/>
        </w:rPr>
        <w:t xml:space="preserve"> </w:t>
      </w:r>
      <w:r w:rsidRPr="00FC3D74">
        <w:rPr>
          <w:rFonts w:eastAsia="Times New Roman" w:cstheme="minorHAnsi"/>
          <w:color w:val="000000"/>
          <w:lang w:eastAsia="en-IN"/>
        </w:rPr>
        <w:t>that you have computed your gradient correctly. Otherwise, there may be a mistake in the gradient computation.</w:t>
      </w:r>
    </w:p>
    <w:p w14:paraId="28D209C4" w14:textId="77777777" w:rsidR="00FC3D74" w:rsidRPr="00FC3D74" w:rsidRDefault="00FC3D74" w:rsidP="006E7942">
      <w:pPr>
        <w:jc w:val="both"/>
        <w:rPr>
          <w:rFonts w:cstheme="minorHAnsi"/>
          <w:lang w:val="en-US"/>
        </w:rPr>
      </w:pPr>
    </w:p>
    <w:p w14:paraId="7B650F56" w14:textId="77777777" w:rsidR="00F625DF" w:rsidRPr="00FC3D74" w:rsidRDefault="00F625DF" w:rsidP="006E7942">
      <w:pPr>
        <w:jc w:val="both"/>
        <w:rPr>
          <w:rFonts w:cstheme="minorHAnsi"/>
          <w:lang w:val="en-US"/>
        </w:rPr>
      </w:pPr>
    </w:p>
    <w:sectPr w:rsidR="00F625DF" w:rsidRPr="00FC3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41209"/>
    <w:multiLevelType w:val="multilevel"/>
    <w:tmpl w:val="259E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6F08E2"/>
    <w:multiLevelType w:val="hybridMultilevel"/>
    <w:tmpl w:val="5ADE5822"/>
    <w:lvl w:ilvl="0" w:tplc="334AEC50">
      <w:start w:val="1"/>
      <w:numFmt w:val="decimal"/>
      <w:lvlText w:val="%1."/>
      <w:lvlJc w:val="left"/>
      <w:pPr>
        <w:ind w:left="720" w:hanging="360"/>
      </w:pPr>
      <w:rPr>
        <w:rFonts w:ascii="Georgia" w:hAnsi="Georgia" w:hint="default"/>
        <w:color w:val="292929"/>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7F0FB3"/>
    <w:multiLevelType w:val="multilevel"/>
    <w:tmpl w:val="FD707B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C75B7E"/>
    <w:multiLevelType w:val="hybridMultilevel"/>
    <w:tmpl w:val="CF6AD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ED0DEA"/>
    <w:multiLevelType w:val="multilevel"/>
    <w:tmpl w:val="13B43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2"/>
    <w:lvlOverride w:ilvl="1">
      <w:lvl w:ilvl="1">
        <w:numFmt w:val="bullet"/>
        <w:lvlText w:val=""/>
        <w:lvlJc w:val="left"/>
        <w:pPr>
          <w:tabs>
            <w:tab w:val="num" w:pos="1440"/>
          </w:tabs>
          <w:ind w:left="1440" w:hanging="360"/>
        </w:pPr>
        <w:rPr>
          <w:rFonts w:ascii="Wingdings" w:hAnsi="Wingdings" w:hint="default"/>
          <w:sz w:val="20"/>
        </w:rPr>
      </w:lvl>
    </w:lvlOverride>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2C"/>
    <w:rsid w:val="0000102C"/>
    <w:rsid w:val="003E7FCC"/>
    <w:rsid w:val="004152B9"/>
    <w:rsid w:val="004453EE"/>
    <w:rsid w:val="005628C3"/>
    <w:rsid w:val="006E3619"/>
    <w:rsid w:val="006E7942"/>
    <w:rsid w:val="007E40DC"/>
    <w:rsid w:val="00982FD3"/>
    <w:rsid w:val="00B16222"/>
    <w:rsid w:val="00D6073F"/>
    <w:rsid w:val="00E11398"/>
    <w:rsid w:val="00E167C9"/>
    <w:rsid w:val="00F54998"/>
    <w:rsid w:val="00F625DF"/>
    <w:rsid w:val="00FA605D"/>
    <w:rsid w:val="00FC3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2CA4"/>
  <w15:chartTrackingRefBased/>
  <w15:docId w15:val="{7226133D-F5E4-423E-8D48-0515D08D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62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619"/>
    <w:pPr>
      <w:ind w:left="720"/>
      <w:contextualSpacing/>
    </w:pPr>
  </w:style>
  <w:style w:type="character" w:styleId="Strong">
    <w:name w:val="Strong"/>
    <w:basedOn w:val="DefaultParagraphFont"/>
    <w:uiPriority w:val="22"/>
    <w:qFormat/>
    <w:rsid w:val="006E3619"/>
    <w:rPr>
      <w:b/>
      <w:bCs/>
    </w:rPr>
  </w:style>
  <w:style w:type="character" w:styleId="Emphasis">
    <w:name w:val="Emphasis"/>
    <w:basedOn w:val="DefaultParagraphFont"/>
    <w:uiPriority w:val="20"/>
    <w:qFormat/>
    <w:rsid w:val="00FA605D"/>
    <w:rPr>
      <w:i/>
      <w:iCs/>
    </w:rPr>
  </w:style>
  <w:style w:type="character" w:styleId="Hyperlink">
    <w:name w:val="Hyperlink"/>
    <w:basedOn w:val="DefaultParagraphFont"/>
    <w:uiPriority w:val="99"/>
    <w:unhideWhenUsed/>
    <w:rsid w:val="00F625DF"/>
    <w:rPr>
      <w:color w:val="0563C1" w:themeColor="hyperlink"/>
      <w:u w:val="single"/>
    </w:rPr>
  </w:style>
  <w:style w:type="character" w:styleId="UnresolvedMention">
    <w:name w:val="Unresolved Mention"/>
    <w:basedOn w:val="DefaultParagraphFont"/>
    <w:uiPriority w:val="99"/>
    <w:semiHidden/>
    <w:unhideWhenUsed/>
    <w:rsid w:val="00F625DF"/>
    <w:rPr>
      <w:color w:val="605E5C"/>
      <w:shd w:val="clear" w:color="auto" w:fill="E1DFDD"/>
    </w:rPr>
  </w:style>
  <w:style w:type="character" w:customStyle="1" w:styleId="mjxp-mi">
    <w:name w:val="mjxp-mi"/>
    <w:basedOn w:val="DefaultParagraphFont"/>
    <w:rsid w:val="00F54998"/>
  </w:style>
  <w:style w:type="character" w:customStyle="1" w:styleId="Heading3Char">
    <w:name w:val="Heading 3 Char"/>
    <w:basedOn w:val="DefaultParagraphFont"/>
    <w:link w:val="Heading3"/>
    <w:uiPriority w:val="9"/>
    <w:rsid w:val="00B1622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162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16222"/>
    <w:rPr>
      <w:rFonts w:ascii="Courier New" w:eastAsia="Times New Roman" w:hAnsi="Courier New" w:cs="Courier New"/>
      <w:sz w:val="20"/>
      <w:szCs w:val="20"/>
    </w:rPr>
  </w:style>
  <w:style w:type="character" w:customStyle="1" w:styleId="mjxp-mo">
    <w:name w:val="mjxp-mo"/>
    <w:basedOn w:val="DefaultParagraphFont"/>
    <w:rsid w:val="00B16222"/>
  </w:style>
  <w:style w:type="character" w:customStyle="1" w:styleId="mjxp-mn">
    <w:name w:val="mjxp-mn"/>
    <w:basedOn w:val="DefaultParagraphFont"/>
    <w:rsid w:val="00B16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749522">
      <w:bodyDiv w:val="1"/>
      <w:marLeft w:val="0"/>
      <w:marRight w:val="0"/>
      <w:marTop w:val="0"/>
      <w:marBottom w:val="0"/>
      <w:divBdr>
        <w:top w:val="none" w:sz="0" w:space="0" w:color="auto"/>
        <w:left w:val="none" w:sz="0" w:space="0" w:color="auto"/>
        <w:bottom w:val="none" w:sz="0" w:space="0" w:color="auto"/>
        <w:right w:val="none" w:sz="0" w:space="0" w:color="auto"/>
      </w:divBdr>
    </w:div>
    <w:div w:id="1326015810">
      <w:bodyDiv w:val="1"/>
      <w:marLeft w:val="0"/>
      <w:marRight w:val="0"/>
      <w:marTop w:val="0"/>
      <w:marBottom w:val="0"/>
      <w:divBdr>
        <w:top w:val="none" w:sz="0" w:space="0" w:color="auto"/>
        <w:left w:val="none" w:sz="0" w:space="0" w:color="auto"/>
        <w:bottom w:val="none" w:sz="0" w:space="0" w:color="auto"/>
        <w:right w:val="none" w:sz="0" w:space="0" w:color="auto"/>
      </w:divBdr>
    </w:div>
    <w:div w:id="21014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datadriveninvestor.com/bias-variance-trade-off-fb5fa4c8ab56"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3</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cp:keywords/>
  <dc:description/>
  <cp:lastModifiedBy>Rakesh Kumar</cp:lastModifiedBy>
  <cp:revision>15</cp:revision>
  <dcterms:created xsi:type="dcterms:W3CDTF">2021-05-08T15:43:00Z</dcterms:created>
  <dcterms:modified xsi:type="dcterms:W3CDTF">2021-05-09T15:53:00Z</dcterms:modified>
</cp:coreProperties>
</file>