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83C5" w14:textId="2B991CC6" w:rsidR="00C92704" w:rsidRPr="008420AE" w:rsidRDefault="008420AE" w:rsidP="008420AE">
      <w:pPr>
        <w:jc w:val="center"/>
        <w:rPr>
          <w:rFonts w:asciiTheme="majorBidi" w:hAnsiTheme="majorBidi" w:cstheme="majorBidi"/>
          <w:sz w:val="36"/>
          <w:szCs w:val="36"/>
          <w:u w:val="single"/>
        </w:rPr>
      </w:pPr>
      <w:r w:rsidRPr="008420AE">
        <w:rPr>
          <w:rFonts w:asciiTheme="majorBidi" w:hAnsiTheme="majorBidi" w:cstheme="majorBidi"/>
          <w:sz w:val="36"/>
          <w:szCs w:val="36"/>
          <w:u w:val="single"/>
        </w:rPr>
        <w:t>Magnetic Coupled Circuits</w:t>
      </w:r>
    </w:p>
    <w:p w14:paraId="31E1B5C3" w14:textId="5A15DB32" w:rsidR="008420AE" w:rsidRDefault="008420AE" w:rsidP="008420AE">
      <w:pPr>
        <w:rPr>
          <w:sz w:val="32"/>
          <w:szCs w:val="32"/>
        </w:rPr>
      </w:pPr>
    </w:p>
    <w:p w14:paraId="3D6C5417" w14:textId="748DAF1A" w:rsidR="008420AE" w:rsidRPr="00941323" w:rsidRDefault="00941323" w:rsidP="008420AE">
      <w:pPr>
        <w:rPr>
          <w:rFonts w:asciiTheme="majorBidi" w:hAnsiTheme="majorBidi" w:cstheme="majorBidi"/>
          <w:sz w:val="28"/>
          <w:szCs w:val="28"/>
          <w:u w:val="single"/>
        </w:rPr>
      </w:pPr>
      <w:r w:rsidRPr="00941323">
        <w:rPr>
          <w:rFonts w:asciiTheme="majorBidi" w:hAnsiTheme="majorBidi" w:cstheme="majorBidi"/>
          <w:sz w:val="28"/>
          <w:szCs w:val="28"/>
          <w:u w:val="single"/>
        </w:rPr>
        <w:t xml:space="preserve">Definition </w:t>
      </w:r>
    </w:p>
    <w:p w14:paraId="6857396F" w14:textId="0A389E75" w:rsidR="008420AE" w:rsidRDefault="00941323" w:rsidP="008420AE">
      <w:pPr>
        <w:rPr>
          <w:rFonts w:asciiTheme="majorBidi" w:hAnsiTheme="majorBidi" w:cstheme="majorBidi"/>
          <w:color w:val="000000"/>
          <w:shd w:val="clear" w:color="auto" w:fill="FFFFFF"/>
        </w:rPr>
      </w:pPr>
      <w:r w:rsidRPr="00941323">
        <w:rPr>
          <w:rFonts w:asciiTheme="majorBidi" w:hAnsiTheme="majorBidi" w:cstheme="majorBidi"/>
          <w:color w:val="000000"/>
          <w:shd w:val="clear" w:color="auto" w:fill="FFFFFF"/>
        </w:rPr>
        <w:t>When two loops of a circuit with or without any physical contact affect each other with the help of magnetic fields, the circuits are said to be magnetically coupled.</w:t>
      </w:r>
    </w:p>
    <w:p w14:paraId="65163716" w14:textId="744C688D" w:rsidR="00941323" w:rsidRDefault="00941323" w:rsidP="008420AE">
      <w:pPr>
        <w:rPr>
          <w:rFonts w:asciiTheme="majorBidi" w:hAnsiTheme="majorBidi" w:cstheme="majorBidi"/>
          <w:color w:val="000000"/>
          <w:sz w:val="28"/>
          <w:szCs w:val="28"/>
          <w:u w:val="single"/>
          <w:shd w:val="clear" w:color="auto" w:fill="FFFFFF"/>
        </w:rPr>
      </w:pPr>
      <w:r>
        <w:rPr>
          <w:rFonts w:asciiTheme="majorBidi" w:hAnsiTheme="majorBidi" w:cstheme="majorBidi"/>
          <w:color w:val="000000"/>
          <w:sz w:val="28"/>
          <w:szCs w:val="28"/>
          <w:u w:val="single"/>
          <w:shd w:val="clear" w:color="auto" w:fill="FFFFFF"/>
        </w:rPr>
        <w:t>A</w:t>
      </w:r>
      <w:r w:rsidRPr="00941323">
        <w:rPr>
          <w:rFonts w:asciiTheme="majorBidi" w:hAnsiTheme="majorBidi" w:cstheme="majorBidi"/>
          <w:color w:val="000000"/>
          <w:sz w:val="28"/>
          <w:szCs w:val="28"/>
          <w:u w:val="single"/>
          <w:shd w:val="clear" w:color="auto" w:fill="FFFFFF"/>
        </w:rPr>
        <w:t>nalysis</w:t>
      </w:r>
    </w:p>
    <w:p w14:paraId="561DE424" w14:textId="5ACD9F75" w:rsidR="00941323" w:rsidRDefault="005D01ED" w:rsidP="005D01ED">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When two inductors are in proximity to each other, the magnetic flux caused by current in one coil links with the other coil, thereby inducing voltage in the other, this phenomenon is known as mutual inductance.</w:t>
      </w:r>
    </w:p>
    <w:p w14:paraId="745B77A3" w14:textId="148283A2" w:rsidR="005D01ED" w:rsidRDefault="005D01ED" w:rsidP="005D01ED">
      <w:pPr>
        <w:rPr>
          <w:rFonts w:asciiTheme="majorBidi" w:hAnsiTheme="majorBidi" w:cstheme="majorBidi"/>
        </w:rPr>
      </w:pPr>
      <w:r w:rsidRPr="005D01ED">
        <w:rPr>
          <w:rFonts w:asciiTheme="majorBidi" w:hAnsiTheme="majorBidi" w:cstheme="majorBidi"/>
          <w:noProof/>
        </w:rPr>
        <w:drawing>
          <wp:inline distT="0" distB="0" distL="0" distR="0" wp14:anchorId="6E00ACE6" wp14:editId="23E5FAE3">
            <wp:extent cx="1498990" cy="947420"/>
            <wp:effectExtent l="0" t="0" r="0" b="0"/>
            <wp:docPr id="19583655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6555" name="Picture 1" descr="A diagram of a circuit&#10;&#10;Description automatically generated"/>
                    <pic:cNvPicPr/>
                  </pic:nvPicPr>
                  <pic:blipFill>
                    <a:blip r:embed="rId4"/>
                    <a:stretch>
                      <a:fillRect/>
                    </a:stretch>
                  </pic:blipFill>
                  <pic:spPr>
                    <a:xfrm>
                      <a:off x="0" y="0"/>
                      <a:ext cx="1498990" cy="947420"/>
                    </a:xfrm>
                    <a:prstGeom prst="rect">
                      <a:avLst/>
                    </a:prstGeom>
                  </pic:spPr>
                </pic:pic>
              </a:graphicData>
            </a:graphic>
          </wp:inline>
        </w:drawing>
      </w:r>
    </w:p>
    <w:p w14:paraId="6B0881E1" w14:textId="3544E68D" w:rsidR="005D01ED" w:rsidRDefault="00A811D0" w:rsidP="005D01ED">
      <w:pPr>
        <w:rPr>
          <w:rFonts w:asciiTheme="majorBidi" w:eastAsiaTheme="minorEastAsia" w:hAnsiTheme="majorBidi" w:cstheme="majorBidi"/>
        </w:rPr>
      </w:pPr>
      <w:r>
        <w:rPr>
          <w:rFonts w:asciiTheme="majorBidi" w:hAnsiTheme="majorBidi" w:cstheme="majorBidi"/>
        </w:rPr>
        <w:t xml:space="preserve">Assume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r>
          <w:rPr>
            <w:rFonts w:ascii="Cambria Math" w:hAnsi="Cambria Math" w:cstheme="majorBidi"/>
          </w:rPr>
          <m:t xml:space="preserve">=0 </m:t>
        </m:r>
      </m:oMath>
      <w:r>
        <w:rPr>
          <w:rFonts w:asciiTheme="majorBidi" w:eastAsiaTheme="minorEastAsia" w:hAnsiTheme="majorBidi" w:cstheme="majorBidi"/>
        </w:rPr>
        <w:t xml:space="preserve"> ,</w:t>
      </w:r>
      <w:r w:rsidR="005D01ED">
        <w:rPr>
          <w:rFonts w:asciiTheme="majorBidi" w:hAnsiTheme="majorBidi" w:cstheme="majorBidi"/>
        </w:rPr>
        <w:t xml:space="preserve">Current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oMath>
      <w:r w:rsidR="005D01ED">
        <w:rPr>
          <w:rFonts w:asciiTheme="majorBidi" w:hAnsiTheme="majorBidi" w:cstheme="majorBidi"/>
        </w:rPr>
        <w:t xml:space="preserve"> flows in the coil c</w:t>
      </w:r>
      <w:r w:rsidR="00F75844">
        <w:rPr>
          <w:rFonts w:asciiTheme="majorBidi" w:hAnsiTheme="majorBidi" w:cstheme="majorBidi"/>
        </w:rPr>
        <w:t xml:space="preserve">reating </w:t>
      </w:r>
      <m:oMath>
        <m:sSub>
          <m:sSubPr>
            <m:ctrlPr>
              <w:rPr>
                <w:rFonts w:ascii="Cambria Math" w:hAnsi="Cambria Math" w:cstheme="majorBidi"/>
                <w:i/>
              </w:rPr>
            </m:ctrlPr>
          </m:sSubPr>
          <m:e>
            <m:r>
              <w:rPr>
                <w:rFonts w:ascii="Cambria Math" w:hAnsi="Cambria Math" w:cstheme="majorBidi"/>
              </w:rPr>
              <m:t>∅</m:t>
            </m:r>
          </m:e>
          <m:sub>
            <m:r>
              <w:rPr>
                <w:rFonts w:ascii="Cambria Math" w:hAnsi="Cambria Math" w:cstheme="majorBidi"/>
              </w:rPr>
              <m:t>11</m:t>
            </m:r>
          </m:sub>
        </m:sSub>
      </m:oMath>
      <w:r w:rsidR="00F75844">
        <w:rPr>
          <w:rFonts w:asciiTheme="majorBidi" w:eastAsiaTheme="minorEastAsia" w:hAnsiTheme="majorBidi" w:cstheme="majorBidi"/>
        </w:rPr>
        <w:t xml:space="preserve"> (self-inductance) and </w:t>
      </w:r>
      <m:oMath>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12</m:t>
            </m:r>
          </m:sub>
        </m:sSub>
      </m:oMath>
      <w:r w:rsidR="00F75844">
        <w:rPr>
          <w:rFonts w:asciiTheme="majorBidi" w:eastAsiaTheme="minorEastAsia" w:hAnsiTheme="majorBidi" w:cstheme="majorBidi"/>
        </w:rPr>
        <w:t xml:space="preserve"> </w:t>
      </w:r>
      <w:r w:rsidR="00052E76">
        <w:rPr>
          <w:rFonts w:asciiTheme="majorBidi" w:eastAsiaTheme="minorEastAsia" w:hAnsiTheme="majorBidi" w:cstheme="majorBidi"/>
        </w:rPr>
        <w:t>links with both coils</w:t>
      </w:r>
      <w:r w:rsidR="00F75844">
        <w:rPr>
          <w:rFonts w:asciiTheme="majorBidi" w:eastAsiaTheme="minorEastAsia" w:hAnsiTheme="majorBidi" w:cstheme="majorBidi"/>
        </w:rPr>
        <w:t>.</w:t>
      </w:r>
    </w:p>
    <w:p w14:paraId="19AF7EFD" w14:textId="1D1208B3" w:rsidR="00052E76" w:rsidRPr="00052E76" w:rsidRDefault="00000000" w:rsidP="005D01ED">
      <w:pPr>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11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12</m:t>
            </m:r>
          </m:sub>
        </m:sSub>
      </m:oMath>
      <w:r w:rsidR="00052E76">
        <w:rPr>
          <w:rFonts w:asciiTheme="majorBidi" w:eastAsiaTheme="minorEastAsia" w:hAnsiTheme="majorBidi" w:cstheme="majorBidi"/>
        </w:rPr>
        <w:t xml:space="preserve"> .</w:t>
      </w:r>
    </w:p>
    <w:p w14:paraId="2E2ABA5C" w14:textId="75DC5D2C" w:rsidR="00586C59" w:rsidRDefault="00000000" w:rsidP="00586C59">
      <w:pP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m:t>
            </m:r>
          </m:e>
          <m:sub>
            <m:r>
              <w:rPr>
                <w:rFonts w:ascii="Cambria Math" w:hAnsi="Cambria Math" w:cstheme="majorBidi"/>
              </w:rPr>
              <m:t>1</m:t>
            </m:r>
          </m:sub>
        </m:sSub>
      </m:oMath>
      <w:r w:rsidR="00F75844">
        <w:rPr>
          <w:rFonts w:asciiTheme="majorBidi" w:eastAsiaTheme="minorEastAsia" w:hAnsiTheme="majorBidi" w:cstheme="majorBidi"/>
        </w:rPr>
        <w:t xml:space="preserve"> link</w:t>
      </w:r>
      <w:r w:rsidR="00052E76">
        <w:rPr>
          <w:rFonts w:asciiTheme="majorBidi" w:eastAsiaTheme="minorEastAsia" w:hAnsiTheme="majorBidi" w:cstheme="majorBidi"/>
        </w:rPr>
        <w:t xml:space="preserve">s </w:t>
      </w:r>
      <w:r w:rsidR="00F75844">
        <w:rPr>
          <w:rFonts w:asciiTheme="majorBidi" w:eastAsiaTheme="minorEastAsia" w:hAnsiTheme="majorBidi" w:cstheme="majorBidi"/>
        </w:rPr>
        <w:t xml:space="preserve">with </w:t>
      </w:r>
      <m:oMath>
        <m:sSub>
          <m:sSubPr>
            <m:ctrlPr>
              <w:rPr>
                <w:rFonts w:ascii="Cambria Math" w:eastAsiaTheme="minorEastAsia" w:hAnsi="Cambria Math" w:cstheme="majorBidi"/>
                <w:i/>
              </w:rPr>
            </m:ctrlPr>
          </m:sSubPr>
          <m:e>
            <m:r>
              <w:rPr>
                <w:rFonts w:ascii="Cambria Math" w:eastAsiaTheme="minorEastAsia" w:hAnsi="Cambria Math" w:cstheme="majorBidi"/>
              </w:rPr>
              <m:t>coil</m:t>
            </m:r>
          </m:e>
          <m:sub>
            <m:r>
              <w:rPr>
                <w:rFonts w:ascii="Cambria Math" w:eastAsiaTheme="minorEastAsia" w:hAnsi="Cambria Math" w:cstheme="majorBidi"/>
              </w:rPr>
              <m:t>1</m:t>
            </m:r>
          </m:sub>
        </m:sSub>
        <m:r>
          <w:rPr>
            <w:rFonts w:ascii="Cambria Math" w:eastAsiaTheme="minorEastAsia" w:hAnsi="Cambria Math" w:cstheme="majorBidi"/>
          </w:rPr>
          <m:t xml:space="preserve"> </m:t>
        </m:r>
      </m:oMath>
      <w:r w:rsidR="00052E76">
        <w:rPr>
          <w:rFonts w:asciiTheme="majorBidi" w:eastAsiaTheme="minorEastAsia" w:hAnsiTheme="majorBidi" w:cstheme="majorBidi"/>
        </w:rPr>
        <w:t xml:space="preserve">inducing voltage in </w:t>
      </w:r>
      <m:oMath>
        <m:sSub>
          <m:sSubPr>
            <m:ctrlPr>
              <w:rPr>
                <w:rFonts w:ascii="Cambria Math" w:eastAsiaTheme="minorEastAsia" w:hAnsi="Cambria Math" w:cstheme="majorBidi"/>
                <w:i/>
              </w:rPr>
            </m:ctrlPr>
          </m:sSubPr>
          <m:e>
            <m:r>
              <w:rPr>
                <w:rFonts w:ascii="Cambria Math" w:eastAsiaTheme="minorEastAsia" w:hAnsi="Cambria Math" w:cstheme="majorBidi"/>
              </w:rPr>
              <m:t>coil</m:t>
            </m:r>
          </m:e>
          <m:sub>
            <m:r>
              <w:rPr>
                <w:rFonts w:ascii="Cambria Math" w:eastAsiaTheme="minorEastAsia" w:hAnsi="Cambria Math" w:cstheme="majorBidi"/>
              </w:rPr>
              <m:t>1</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1</m:t>
            </m:r>
          </m:sub>
        </m:sSub>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1</m:t>
                </m:r>
              </m:sub>
            </m:sSub>
          </m:num>
          <m:den>
            <m:r>
              <w:rPr>
                <w:rFonts w:ascii="Cambria Math" w:eastAsiaTheme="minorEastAsia" w:hAnsi="Cambria Math" w:cstheme="majorBidi"/>
              </w:rPr>
              <m:t>dt</m:t>
            </m:r>
          </m:den>
        </m:f>
      </m:oMath>
      <w:r w:rsidR="00052E76">
        <w:rPr>
          <w:rFonts w:asciiTheme="majorBidi" w:eastAsiaTheme="minorEastAsia" w:hAnsiTheme="majorBidi" w:cstheme="majorBidi"/>
        </w:rPr>
        <w:t xml:space="preserve"> , only </w:t>
      </w:r>
      <m:oMath>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12</m:t>
            </m:r>
          </m:sub>
        </m:sSub>
      </m:oMath>
      <w:r w:rsidR="00052E76">
        <w:rPr>
          <w:rFonts w:asciiTheme="majorBidi" w:eastAsiaTheme="minorEastAsia" w:hAnsiTheme="majorBidi" w:cstheme="majorBidi"/>
        </w:rPr>
        <w:t xml:space="preserve"> links with </w:t>
      </w:r>
      <m:oMath>
        <m:sSub>
          <m:sSubPr>
            <m:ctrlPr>
              <w:rPr>
                <w:rFonts w:ascii="Cambria Math" w:eastAsiaTheme="minorEastAsia" w:hAnsi="Cambria Math" w:cstheme="majorBidi"/>
                <w:i/>
              </w:rPr>
            </m:ctrlPr>
          </m:sSubPr>
          <m:e>
            <m:r>
              <w:rPr>
                <w:rFonts w:ascii="Cambria Math" w:eastAsiaTheme="minorEastAsia" w:hAnsi="Cambria Math" w:cstheme="majorBidi"/>
              </w:rPr>
              <m:t>coil</m:t>
            </m:r>
          </m:e>
          <m:sub>
            <m:r>
              <w:rPr>
                <w:rFonts w:ascii="Cambria Math" w:eastAsiaTheme="minorEastAsia" w:hAnsi="Cambria Math" w:cstheme="majorBidi"/>
              </w:rPr>
              <m:t>2</m:t>
            </m:r>
          </m:sub>
        </m:sSub>
        <m:r>
          <w:rPr>
            <w:rFonts w:ascii="Cambria Math" w:eastAsiaTheme="minorEastAsia" w:hAnsi="Cambria Math" w:cstheme="majorBidi"/>
          </w:rPr>
          <m:t xml:space="preserve"> </m:t>
        </m:r>
      </m:oMath>
      <w:r w:rsidR="00586C59">
        <w:rPr>
          <w:rFonts w:asciiTheme="majorBidi" w:eastAsiaTheme="minorEastAsia" w:hAnsiTheme="majorBidi" w:cstheme="majorBidi"/>
        </w:rPr>
        <w:t xml:space="preserve">inducing voltage in </w:t>
      </w:r>
      <m:oMath>
        <m:sSub>
          <m:sSubPr>
            <m:ctrlPr>
              <w:rPr>
                <w:rFonts w:ascii="Cambria Math" w:eastAsiaTheme="minorEastAsia" w:hAnsi="Cambria Math" w:cstheme="majorBidi"/>
                <w:i/>
              </w:rPr>
            </m:ctrlPr>
          </m:sSubPr>
          <m:e>
            <m:r>
              <w:rPr>
                <w:rFonts w:ascii="Cambria Math" w:eastAsiaTheme="minorEastAsia" w:hAnsi="Cambria Math" w:cstheme="majorBidi"/>
              </w:rPr>
              <m:t>coil</m:t>
            </m:r>
          </m:e>
          <m:sub>
            <m:r>
              <w:rPr>
                <w:rFonts w:ascii="Cambria Math" w:eastAsiaTheme="minorEastAsia" w:hAnsi="Cambria Math" w:cstheme="majorBidi"/>
              </w:rPr>
              <m:t>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2</m:t>
            </m:r>
          </m:sub>
        </m:sSub>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12</m:t>
                </m:r>
              </m:sub>
            </m:sSub>
          </m:num>
          <m:den>
            <m:r>
              <w:rPr>
                <w:rFonts w:ascii="Cambria Math" w:eastAsiaTheme="minorEastAsia" w:hAnsi="Cambria Math" w:cstheme="majorBidi"/>
              </w:rPr>
              <m:t>dt</m:t>
            </m:r>
          </m:den>
        </m:f>
      </m:oMath>
      <w:r w:rsidR="00586C59">
        <w:rPr>
          <w:rFonts w:asciiTheme="majorBidi" w:eastAsiaTheme="minorEastAsia" w:hAnsiTheme="majorBidi" w:cstheme="majorBidi"/>
        </w:rPr>
        <w:t xml:space="preserve"> .</w:t>
      </w:r>
    </w:p>
    <w:p w14:paraId="3159A379" w14:textId="2AA02699" w:rsidR="00586C59" w:rsidRDefault="00000000" w:rsidP="00586C59">
      <w:pPr>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oMath>
      <w:r w:rsidR="00586C59">
        <w:rPr>
          <w:rFonts w:asciiTheme="majorBidi" w:eastAsiaTheme="minorEastAsia" w:hAnsiTheme="majorBidi" w:cstheme="majorBidi"/>
        </w:rPr>
        <w:t xml:space="preserve"> and </w:t>
      </w: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2</m:t>
            </m:r>
          </m:sub>
        </m:sSub>
      </m:oMath>
      <w:r w:rsidR="00586C59">
        <w:rPr>
          <w:rFonts w:asciiTheme="majorBidi" w:eastAsiaTheme="minorEastAsia" w:hAnsiTheme="majorBidi" w:cstheme="majorBidi"/>
        </w:rPr>
        <w:t xml:space="preserve"> can be written in terms of I and L, </w:t>
      </w: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1</m:t>
            </m:r>
          </m:sub>
        </m:sSub>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oMath>
      <w:r w:rsidR="00586C59">
        <w:rPr>
          <w:rFonts w:asciiTheme="majorBidi" w:eastAsiaTheme="minorEastAsia" w:hAnsiTheme="majorBidi" w:cstheme="majorBidi"/>
        </w:rPr>
        <w:t xml:space="preserve"> and </w:t>
      </w: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12</m:t>
            </m:r>
          </m:sub>
        </m:sSub>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oMath>
      <w:r w:rsidR="00586C59">
        <w:rPr>
          <w:rFonts w:asciiTheme="majorBidi" w:eastAsiaTheme="minorEastAsia" w:hAnsiTheme="majorBidi" w:cstheme="majorBidi"/>
        </w:rPr>
        <w:t xml:space="preserve">  (where M is the mutual inductance).</w:t>
      </w:r>
    </w:p>
    <w:p w14:paraId="190C5901" w14:textId="053AE6BE" w:rsidR="00586C59" w:rsidRDefault="00586C59" w:rsidP="00586C59">
      <w:pPr>
        <w:rPr>
          <w:rFonts w:asciiTheme="majorBidi" w:eastAsiaTheme="minorEastAsia" w:hAnsiTheme="majorBidi" w:cstheme="majorBidi"/>
        </w:rPr>
      </w:pPr>
      <w:r w:rsidRPr="00586C59">
        <w:rPr>
          <w:rFonts w:asciiTheme="majorBidi" w:eastAsiaTheme="minorEastAsia" w:hAnsiTheme="majorBidi" w:cstheme="majorBidi"/>
          <w:noProof/>
        </w:rPr>
        <w:drawing>
          <wp:inline distT="0" distB="0" distL="0" distR="0" wp14:anchorId="3FB2B255" wp14:editId="525B491F">
            <wp:extent cx="1987943" cy="1117600"/>
            <wp:effectExtent l="0" t="0" r="0" b="0"/>
            <wp:docPr id="103159939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99394" name="Picture 1" descr="A diagram of a circuit&#10;&#10;Description automatically generated"/>
                    <pic:cNvPicPr/>
                  </pic:nvPicPr>
                  <pic:blipFill>
                    <a:blip r:embed="rId5"/>
                    <a:stretch>
                      <a:fillRect/>
                    </a:stretch>
                  </pic:blipFill>
                  <pic:spPr>
                    <a:xfrm>
                      <a:off x="0" y="0"/>
                      <a:ext cx="1993463" cy="1120703"/>
                    </a:xfrm>
                    <a:prstGeom prst="rect">
                      <a:avLst/>
                    </a:prstGeom>
                  </pic:spPr>
                </pic:pic>
              </a:graphicData>
            </a:graphic>
          </wp:inline>
        </w:drawing>
      </w:r>
    </w:p>
    <w:p w14:paraId="5B926BC0" w14:textId="02D803C5" w:rsidR="00586C59" w:rsidRDefault="00A811D0" w:rsidP="00586C59">
      <w:pPr>
        <w:rPr>
          <w:rFonts w:asciiTheme="majorBidi" w:eastAsiaTheme="minorEastAsia" w:hAnsiTheme="majorBidi" w:cstheme="majorBidi"/>
        </w:rPr>
      </w:pPr>
      <w:r>
        <w:rPr>
          <w:rFonts w:asciiTheme="majorBidi" w:hAnsiTheme="majorBidi" w:cstheme="majorBidi"/>
        </w:rPr>
        <w:t xml:space="preserve">Assume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r>
          <w:rPr>
            <w:rFonts w:ascii="Cambria Math" w:hAnsi="Cambria Math" w:cstheme="majorBidi"/>
          </w:rPr>
          <m:t xml:space="preserve">=0 </m:t>
        </m:r>
      </m:oMath>
      <w:r>
        <w:rPr>
          <w:rFonts w:asciiTheme="majorBidi" w:eastAsiaTheme="minorEastAsia" w:hAnsiTheme="majorBidi" w:cstheme="majorBidi"/>
        </w:rPr>
        <w:t xml:space="preserve"> </w:t>
      </w:r>
      <w:r>
        <w:rPr>
          <w:rFonts w:asciiTheme="majorBidi" w:hAnsiTheme="majorBidi" w:cstheme="majorBidi"/>
        </w:rPr>
        <w:t xml:space="preserve">, </w:t>
      </w:r>
      <w:r w:rsidR="00586C59">
        <w:rPr>
          <w:rFonts w:asciiTheme="majorBidi" w:hAnsiTheme="majorBidi" w:cstheme="majorBidi"/>
        </w:rPr>
        <w:t xml:space="preserve">Current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oMath>
      <w:r w:rsidR="00586C59">
        <w:rPr>
          <w:rFonts w:asciiTheme="majorBidi" w:hAnsiTheme="majorBidi" w:cstheme="majorBidi"/>
        </w:rPr>
        <w:t xml:space="preserve"> flows in the coil creating </w:t>
      </w:r>
      <m:oMath>
        <m:sSub>
          <m:sSubPr>
            <m:ctrlPr>
              <w:rPr>
                <w:rFonts w:ascii="Cambria Math" w:hAnsi="Cambria Math" w:cstheme="majorBidi"/>
                <w:i/>
              </w:rPr>
            </m:ctrlPr>
          </m:sSubPr>
          <m:e>
            <m:r>
              <w:rPr>
                <w:rFonts w:ascii="Cambria Math" w:hAnsi="Cambria Math" w:cstheme="majorBidi"/>
              </w:rPr>
              <m:t>∅</m:t>
            </m:r>
          </m:e>
          <m:sub>
            <m:r>
              <w:rPr>
                <w:rFonts w:ascii="Cambria Math" w:hAnsi="Cambria Math" w:cstheme="majorBidi"/>
              </w:rPr>
              <m:t>22</m:t>
            </m:r>
          </m:sub>
        </m:sSub>
      </m:oMath>
      <w:r w:rsidR="00586C59">
        <w:rPr>
          <w:rFonts w:asciiTheme="majorBidi" w:eastAsiaTheme="minorEastAsia" w:hAnsiTheme="majorBidi" w:cstheme="majorBidi"/>
        </w:rPr>
        <w:t xml:space="preserve"> (self-inductance) and </w:t>
      </w:r>
      <m:oMath>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21</m:t>
            </m:r>
          </m:sub>
        </m:sSub>
      </m:oMath>
      <w:r w:rsidR="00586C59">
        <w:rPr>
          <w:rFonts w:asciiTheme="majorBidi" w:eastAsiaTheme="minorEastAsia" w:hAnsiTheme="majorBidi" w:cstheme="majorBidi"/>
        </w:rPr>
        <w:t xml:space="preserve"> links with both coils.</w:t>
      </w:r>
    </w:p>
    <w:p w14:paraId="05E6F534" w14:textId="17669647" w:rsidR="00586C59" w:rsidRDefault="00000000" w:rsidP="00586C59">
      <w:pPr>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21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22</m:t>
            </m:r>
          </m:sub>
        </m:sSub>
      </m:oMath>
      <w:r w:rsidR="00586C59">
        <w:rPr>
          <w:rFonts w:asciiTheme="majorBidi" w:eastAsiaTheme="minorEastAsia" w:hAnsiTheme="majorBidi" w:cstheme="majorBidi"/>
        </w:rPr>
        <w:t>.</w:t>
      </w:r>
    </w:p>
    <w:p w14:paraId="003DADAC" w14:textId="2349181D" w:rsidR="00586C59" w:rsidRDefault="00000000" w:rsidP="00586C59">
      <w:pP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m:t>
            </m:r>
          </m:e>
          <m:sub>
            <m:r>
              <w:rPr>
                <w:rFonts w:ascii="Cambria Math" w:hAnsi="Cambria Math" w:cstheme="majorBidi"/>
              </w:rPr>
              <m:t>2</m:t>
            </m:r>
          </m:sub>
        </m:sSub>
      </m:oMath>
      <w:r w:rsidR="00586C59">
        <w:rPr>
          <w:rFonts w:asciiTheme="majorBidi" w:eastAsiaTheme="minorEastAsia" w:hAnsiTheme="majorBidi" w:cstheme="majorBidi"/>
        </w:rPr>
        <w:t xml:space="preserve"> links with </w:t>
      </w:r>
      <m:oMath>
        <m:sSub>
          <m:sSubPr>
            <m:ctrlPr>
              <w:rPr>
                <w:rFonts w:ascii="Cambria Math" w:eastAsiaTheme="minorEastAsia" w:hAnsi="Cambria Math" w:cstheme="majorBidi"/>
                <w:i/>
              </w:rPr>
            </m:ctrlPr>
          </m:sSubPr>
          <m:e>
            <m:r>
              <w:rPr>
                <w:rFonts w:ascii="Cambria Math" w:eastAsiaTheme="minorEastAsia" w:hAnsi="Cambria Math" w:cstheme="majorBidi"/>
              </w:rPr>
              <m:t>coil</m:t>
            </m:r>
          </m:e>
          <m:sub>
            <m:r>
              <w:rPr>
                <w:rFonts w:ascii="Cambria Math" w:eastAsiaTheme="minorEastAsia" w:hAnsi="Cambria Math" w:cstheme="majorBidi"/>
              </w:rPr>
              <m:t>2</m:t>
            </m:r>
          </m:sub>
        </m:sSub>
        <m:r>
          <w:rPr>
            <w:rFonts w:ascii="Cambria Math" w:eastAsiaTheme="minorEastAsia" w:hAnsi="Cambria Math" w:cstheme="majorBidi"/>
          </w:rPr>
          <m:t xml:space="preserve"> </m:t>
        </m:r>
      </m:oMath>
      <w:r w:rsidR="00586C59">
        <w:rPr>
          <w:rFonts w:asciiTheme="majorBidi" w:eastAsiaTheme="minorEastAsia" w:hAnsiTheme="majorBidi" w:cstheme="majorBidi"/>
        </w:rPr>
        <w:t xml:space="preserve">inducing voltage in </w:t>
      </w:r>
      <m:oMath>
        <m:sSub>
          <m:sSubPr>
            <m:ctrlPr>
              <w:rPr>
                <w:rFonts w:ascii="Cambria Math" w:eastAsiaTheme="minorEastAsia" w:hAnsi="Cambria Math" w:cstheme="majorBidi"/>
                <w:i/>
              </w:rPr>
            </m:ctrlPr>
          </m:sSubPr>
          <m:e>
            <m:r>
              <w:rPr>
                <w:rFonts w:ascii="Cambria Math" w:eastAsiaTheme="minorEastAsia" w:hAnsi="Cambria Math" w:cstheme="majorBidi"/>
              </w:rPr>
              <m:t>coil</m:t>
            </m:r>
          </m:e>
          <m:sub>
            <m:r>
              <w:rPr>
                <w:rFonts w:ascii="Cambria Math" w:eastAsiaTheme="minorEastAsia" w:hAnsi="Cambria Math" w:cstheme="majorBidi"/>
              </w:rPr>
              <m:t>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2</m:t>
            </m:r>
          </m:sub>
        </m:sSub>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2</m:t>
                </m:r>
              </m:sub>
            </m:sSub>
          </m:num>
          <m:den>
            <m:r>
              <w:rPr>
                <w:rFonts w:ascii="Cambria Math" w:eastAsiaTheme="minorEastAsia" w:hAnsi="Cambria Math" w:cstheme="majorBidi"/>
              </w:rPr>
              <m:t>dt</m:t>
            </m:r>
          </m:den>
        </m:f>
      </m:oMath>
      <w:r w:rsidR="00586C59">
        <w:rPr>
          <w:rFonts w:asciiTheme="majorBidi" w:eastAsiaTheme="minorEastAsia" w:hAnsiTheme="majorBidi" w:cstheme="majorBidi"/>
        </w:rPr>
        <w:t xml:space="preserve"> , only </w:t>
      </w:r>
      <m:oMath>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21</m:t>
            </m:r>
          </m:sub>
        </m:sSub>
      </m:oMath>
      <w:r w:rsidR="00586C59">
        <w:rPr>
          <w:rFonts w:asciiTheme="majorBidi" w:eastAsiaTheme="minorEastAsia" w:hAnsiTheme="majorBidi" w:cstheme="majorBidi"/>
        </w:rPr>
        <w:t xml:space="preserve"> links with </w:t>
      </w:r>
      <m:oMath>
        <m:sSub>
          <m:sSubPr>
            <m:ctrlPr>
              <w:rPr>
                <w:rFonts w:ascii="Cambria Math" w:eastAsiaTheme="minorEastAsia" w:hAnsi="Cambria Math" w:cstheme="majorBidi"/>
                <w:i/>
              </w:rPr>
            </m:ctrlPr>
          </m:sSubPr>
          <m:e>
            <m:r>
              <w:rPr>
                <w:rFonts w:ascii="Cambria Math" w:eastAsiaTheme="minorEastAsia" w:hAnsi="Cambria Math" w:cstheme="majorBidi"/>
              </w:rPr>
              <m:t>coil</m:t>
            </m:r>
          </m:e>
          <m:sub>
            <m:r>
              <w:rPr>
                <w:rFonts w:ascii="Cambria Math" w:eastAsiaTheme="minorEastAsia" w:hAnsi="Cambria Math" w:cstheme="majorBidi"/>
              </w:rPr>
              <m:t>1</m:t>
            </m:r>
          </m:sub>
        </m:sSub>
      </m:oMath>
      <w:r w:rsidR="00586C59">
        <w:rPr>
          <w:rFonts w:asciiTheme="majorBidi" w:eastAsiaTheme="minorEastAsia" w:hAnsiTheme="majorBidi" w:cstheme="majorBidi"/>
        </w:rPr>
        <w:t xml:space="preserve"> inducing voltage in </w:t>
      </w:r>
      <m:oMath>
        <m:sSub>
          <m:sSubPr>
            <m:ctrlPr>
              <w:rPr>
                <w:rFonts w:ascii="Cambria Math" w:eastAsiaTheme="minorEastAsia" w:hAnsi="Cambria Math" w:cstheme="majorBidi"/>
                <w:i/>
              </w:rPr>
            </m:ctrlPr>
          </m:sSubPr>
          <m:e>
            <m:r>
              <w:rPr>
                <w:rFonts w:ascii="Cambria Math" w:eastAsiaTheme="minorEastAsia" w:hAnsi="Cambria Math" w:cstheme="majorBidi"/>
              </w:rPr>
              <m:t>coil</m:t>
            </m:r>
          </m:e>
          <m:sub>
            <m:r>
              <w:rPr>
                <w:rFonts w:ascii="Cambria Math" w:eastAsiaTheme="minorEastAsia" w:hAnsi="Cambria Math" w:cstheme="majorBidi"/>
              </w:rPr>
              <m:t>1</m:t>
            </m:r>
          </m:sub>
        </m:sSub>
      </m:oMath>
      <w:r w:rsidR="00586C59">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1</m:t>
            </m:r>
          </m:sub>
        </m:sSub>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21</m:t>
                </m:r>
              </m:sub>
            </m:sSub>
          </m:num>
          <m:den>
            <m:r>
              <w:rPr>
                <w:rFonts w:ascii="Cambria Math" w:eastAsiaTheme="minorEastAsia" w:hAnsi="Cambria Math" w:cstheme="majorBidi"/>
              </w:rPr>
              <m:t>dt</m:t>
            </m:r>
          </m:den>
        </m:f>
      </m:oMath>
      <w:r w:rsidR="00586C59">
        <w:rPr>
          <w:rFonts w:asciiTheme="majorBidi" w:eastAsiaTheme="minorEastAsia" w:hAnsiTheme="majorBidi" w:cstheme="majorBidi"/>
        </w:rPr>
        <w:t xml:space="preserve"> .</w:t>
      </w:r>
    </w:p>
    <w:p w14:paraId="29A71520" w14:textId="44118536" w:rsidR="00885F71" w:rsidRDefault="00000000" w:rsidP="00586C59">
      <w:pPr>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oMath>
      <w:r w:rsidR="00885F71">
        <w:rPr>
          <w:rFonts w:asciiTheme="majorBidi" w:eastAsiaTheme="minorEastAsia" w:hAnsiTheme="majorBidi" w:cstheme="majorBidi"/>
        </w:rPr>
        <w:t xml:space="preserve"> and </w:t>
      </w: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2</m:t>
            </m:r>
          </m:sub>
        </m:sSub>
      </m:oMath>
      <w:r w:rsidR="00885F71">
        <w:rPr>
          <w:rFonts w:asciiTheme="majorBidi" w:eastAsiaTheme="minorEastAsia" w:hAnsiTheme="majorBidi" w:cstheme="majorBidi"/>
        </w:rPr>
        <w:t xml:space="preserve"> can be written in terms of I and L, </w:t>
      </w: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2</m:t>
            </m:r>
          </m:sub>
        </m:sSub>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num>
          <m:den>
            <m:r>
              <w:rPr>
                <w:rFonts w:ascii="Cambria Math" w:eastAsiaTheme="minorEastAsia" w:hAnsi="Cambria Math" w:cstheme="majorBidi"/>
              </w:rPr>
              <m:t>dt</m:t>
            </m:r>
          </m:den>
        </m:f>
      </m:oMath>
      <w:r w:rsidR="00885F71">
        <w:rPr>
          <w:rFonts w:asciiTheme="majorBidi" w:eastAsiaTheme="minorEastAsia" w:hAnsiTheme="majorBidi" w:cstheme="majorBidi"/>
        </w:rPr>
        <w:t xml:space="preserve"> and </w:t>
      </w: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12</m:t>
            </m:r>
          </m:sub>
        </m:sSub>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num>
          <m:den>
            <m:r>
              <w:rPr>
                <w:rFonts w:ascii="Cambria Math" w:eastAsiaTheme="minorEastAsia" w:hAnsi="Cambria Math" w:cstheme="majorBidi"/>
              </w:rPr>
              <m:t>dt</m:t>
            </m:r>
          </m:den>
        </m:f>
      </m:oMath>
      <w:r w:rsidR="00885F71">
        <w:rPr>
          <w:rFonts w:asciiTheme="majorBidi" w:eastAsiaTheme="minorEastAsia" w:hAnsiTheme="majorBidi" w:cstheme="majorBidi"/>
        </w:rPr>
        <w:t xml:space="preserve">  (where M is the mutual inductance).</w:t>
      </w:r>
    </w:p>
    <w:p w14:paraId="76C987AF" w14:textId="2EFDA627" w:rsidR="00885F71" w:rsidRDefault="00885F71" w:rsidP="00586C59">
      <w:pPr>
        <w:rPr>
          <w:rFonts w:asciiTheme="majorBidi" w:eastAsiaTheme="minorEastAsia" w:hAnsiTheme="majorBidi" w:cstheme="majorBidi"/>
        </w:rPr>
      </w:pPr>
      <w:r>
        <w:rPr>
          <w:rFonts w:asciiTheme="majorBidi" w:eastAsiaTheme="minorEastAsia" w:hAnsiTheme="majorBidi" w:cstheme="majorBidi"/>
        </w:rPr>
        <w:lastRenderedPageBreak/>
        <w:t xml:space="preserve">We can write </w:t>
      </w: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oMath>
      <w:r w:rsidR="0078545E">
        <w:rPr>
          <w:rFonts w:asciiTheme="majorBidi" w:eastAsiaTheme="minorEastAsia" w:hAnsiTheme="majorBidi" w:cstheme="majorBidi"/>
        </w:rPr>
        <w:t xml:space="preserve"> and </w:t>
      </w: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2</m:t>
            </m:r>
          </m:sub>
        </m:sSub>
      </m:oMath>
      <w:r w:rsidR="0078545E">
        <w:rPr>
          <w:rFonts w:asciiTheme="majorBidi" w:eastAsiaTheme="minorEastAsia" w:hAnsiTheme="majorBidi" w:cstheme="majorBidi"/>
        </w:rPr>
        <w:t xml:space="preserve"> in the frequency domain as </w:t>
      </w:r>
    </w:p>
    <w:p w14:paraId="395B0583" w14:textId="1F113425" w:rsidR="0078545E" w:rsidRPr="0078545E" w:rsidRDefault="00000000" w:rsidP="00586C59">
      <w:pPr>
        <w:rPr>
          <w:rFonts w:asciiTheme="majorBidi" w:eastAsiaTheme="minorEastAsia" w:hAnsiTheme="majorBidi" w:cstheme="majorBidi"/>
        </w:rPr>
      </w:pPr>
      <m:oMathPara>
        <m:oMathParaPr>
          <m:jc m:val="left"/>
        </m:oMathParaP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1</m:t>
                  </m:r>
                </m:sub>
              </m:sSub>
              <m:r>
                <w:rPr>
                  <w:rFonts w:ascii="Cambria Math" w:eastAsiaTheme="minorEastAsia" w:hAnsi="Cambria Math" w:cstheme="majorBidi"/>
                </w:rPr>
                <m:t>+jw</m:t>
              </m:r>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1</m:t>
                  </m:r>
                </m:sub>
              </m:sSub>
            </m:e>
          </m:d>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+jwM</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6DEEA623" w14:textId="3F43FD46" w:rsidR="0078545E" w:rsidRPr="00907DC9" w:rsidRDefault="00000000" w:rsidP="0078545E">
      <w:pPr>
        <w:rPr>
          <w:rFonts w:asciiTheme="majorBidi" w:eastAsiaTheme="minorEastAsia" w:hAnsiTheme="majorBidi" w:cstheme="majorBidi"/>
        </w:rPr>
      </w:pPr>
      <m:oMathPara>
        <m:oMathParaPr>
          <m:jc m:val="left"/>
        </m:oMathParaP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2</m:t>
              </m:r>
            </m:sub>
          </m:sSub>
          <m:r>
            <w:rPr>
              <w:rFonts w:ascii="Cambria Math" w:eastAsiaTheme="minorEastAsia" w:hAnsi="Cambria Math" w:cstheme="majorBidi"/>
            </w:rPr>
            <m:t>=jwM</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2</m:t>
                  </m:r>
                </m:sub>
              </m:sSub>
              <m:r>
                <w:rPr>
                  <w:rFonts w:ascii="Cambria Math" w:eastAsiaTheme="minorEastAsia" w:hAnsi="Cambria Math" w:cstheme="majorBidi"/>
                </w:rPr>
                <m:t>+jw</m:t>
              </m:r>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2</m:t>
                  </m:r>
                </m:sub>
              </m:sSub>
            </m:e>
          </m:d>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64841F3F" w14:textId="35DE2C12" w:rsidR="00907DC9" w:rsidRDefault="00907DC9" w:rsidP="0078545E">
      <w:pPr>
        <w:rPr>
          <w:rFonts w:asciiTheme="majorBidi" w:eastAsiaTheme="minorEastAsia" w:hAnsiTheme="majorBidi" w:cstheme="majorBidi"/>
        </w:rPr>
      </w:pPr>
      <w:r w:rsidRPr="0078545E">
        <w:rPr>
          <w:rFonts w:asciiTheme="majorBidi" w:eastAsiaTheme="minorEastAsia" w:hAnsiTheme="majorBidi" w:cstheme="majorBidi"/>
          <w:noProof/>
        </w:rPr>
        <w:drawing>
          <wp:anchor distT="0" distB="0" distL="114300" distR="114300" simplePos="0" relativeHeight="251656704" behindDoc="0" locked="0" layoutInCell="1" allowOverlap="1" wp14:anchorId="41B52CD4" wp14:editId="54080BD0">
            <wp:simplePos x="0" y="0"/>
            <wp:positionH relativeFrom="column">
              <wp:posOffset>-116749</wp:posOffset>
            </wp:positionH>
            <wp:positionV relativeFrom="paragraph">
              <wp:posOffset>256358</wp:posOffset>
            </wp:positionV>
            <wp:extent cx="1804653" cy="1074420"/>
            <wp:effectExtent l="0" t="0" r="0" b="0"/>
            <wp:wrapSquare wrapText="bothSides"/>
            <wp:docPr id="111567658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76585" name="Picture 1" descr="A diagram of a circu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04653" cy="1074420"/>
                    </a:xfrm>
                    <a:prstGeom prst="rect">
                      <a:avLst/>
                    </a:prstGeom>
                  </pic:spPr>
                </pic:pic>
              </a:graphicData>
            </a:graphic>
          </wp:anchor>
        </w:drawing>
      </w:r>
    </w:p>
    <w:p w14:paraId="5A9A7632" w14:textId="08FBEAD6" w:rsidR="00907DC9" w:rsidRDefault="00907DC9" w:rsidP="0078545E">
      <w:pPr>
        <w:rPr>
          <w:rFonts w:asciiTheme="majorBidi" w:eastAsiaTheme="minorEastAsia" w:hAnsiTheme="majorBidi" w:cstheme="majorBidi"/>
        </w:rPr>
      </w:pPr>
    </w:p>
    <w:p w14:paraId="2ED6DFAA" w14:textId="6F3BE613" w:rsidR="00907DC9" w:rsidRDefault="00907DC9" w:rsidP="0078545E">
      <w:pPr>
        <w:rPr>
          <w:rFonts w:asciiTheme="majorBidi" w:eastAsiaTheme="minorEastAsia" w:hAnsiTheme="majorBidi" w:cstheme="majorBidi"/>
        </w:rPr>
      </w:pPr>
    </w:p>
    <w:p w14:paraId="6F502491" w14:textId="77777777" w:rsidR="00907DC9" w:rsidRDefault="00907DC9" w:rsidP="0078545E">
      <w:pPr>
        <w:rPr>
          <w:rFonts w:asciiTheme="majorBidi" w:eastAsiaTheme="minorEastAsia" w:hAnsiTheme="majorBidi" w:cstheme="majorBidi"/>
        </w:rPr>
      </w:pPr>
    </w:p>
    <w:p w14:paraId="08DD3707" w14:textId="77777777" w:rsidR="00907DC9" w:rsidRPr="0078545E" w:rsidRDefault="00907DC9" w:rsidP="0078545E">
      <w:pPr>
        <w:rPr>
          <w:rFonts w:asciiTheme="majorBidi" w:eastAsiaTheme="minorEastAsia" w:hAnsiTheme="majorBidi" w:cstheme="majorBidi"/>
        </w:rPr>
      </w:pPr>
    </w:p>
    <w:p w14:paraId="1C3AFC5E" w14:textId="4B56EF6D" w:rsidR="0078545E" w:rsidRPr="0078545E" w:rsidRDefault="0078545E" w:rsidP="0078545E">
      <w:pPr>
        <w:rPr>
          <w:rFonts w:asciiTheme="majorBidi" w:eastAsiaTheme="minorEastAsia" w:hAnsiTheme="majorBidi" w:cstheme="majorBidi"/>
        </w:rPr>
      </w:pPr>
    </w:p>
    <w:p w14:paraId="365A432A" w14:textId="27850A05" w:rsidR="00A811D0" w:rsidRDefault="00907DC9" w:rsidP="0078545E">
      <w:pPr>
        <w:rPr>
          <w:rFonts w:asciiTheme="majorBidi" w:eastAsiaTheme="minorEastAsia" w:hAnsiTheme="majorBidi" w:cstheme="majorBidi"/>
        </w:rPr>
      </w:pPr>
      <w:r w:rsidRPr="00A811D0">
        <w:rPr>
          <w:rFonts w:asciiTheme="majorBidi" w:eastAsiaTheme="minorEastAsia" w:hAnsiTheme="majorBidi" w:cstheme="majorBidi"/>
          <w:noProof/>
        </w:rPr>
        <w:drawing>
          <wp:anchor distT="0" distB="0" distL="114300" distR="114300" simplePos="0" relativeHeight="251661824" behindDoc="0" locked="0" layoutInCell="1" allowOverlap="1" wp14:anchorId="3C0D3964" wp14:editId="7363C5CC">
            <wp:simplePos x="0" y="0"/>
            <wp:positionH relativeFrom="column">
              <wp:posOffset>-259624</wp:posOffset>
            </wp:positionH>
            <wp:positionV relativeFrom="paragraph">
              <wp:posOffset>518614</wp:posOffset>
            </wp:positionV>
            <wp:extent cx="1566028" cy="1125583"/>
            <wp:effectExtent l="0" t="0" r="0" b="0"/>
            <wp:wrapSquare wrapText="bothSides"/>
            <wp:docPr id="96714838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48387" name="Picture 1" descr="A diagram of a circu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6028" cy="1125583"/>
                    </a:xfrm>
                    <a:prstGeom prst="rect">
                      <a:avLst/>
                    </a:prstGeom>
                  </pic:spPr>
                </pic:pic>
              </a:graphicData>
            </a:graphic>
          </wp:anchor>
        </w:drawing>
      </w:r>
      <w:r w:rsidR="00A811D0">
        <w:rPr>
          <w:rFonts w:asciiTheme="majorBidi" w:eastAsiaTheme="minorEastAsia" w:hAnsiTheme="majorBidi" w:cstheme="majorBidi"/>
        </w:rPr>
        <w:t>If</w:t>
      </w:r>
      <w:r w:rsidR="0078545E">
        <w:rPr>
          <w:rFonts w:asciiTheme="majorBidi" w:eastAsiaTheme="minorEastAsia" w:hAnsiTheme="majorBidi" w:cstheme="majorBidi"/>
        </w:rPr>
        <w:t xml:space="preserve"> </w:t>
      </w:r>
      <w:r w:rsidR="00A811D0">
        <w:rPr>
          <w:rFonts w:asciiTheme="majorBidi" w:eastAsiaTheme="minorEastAsia" w:hAnsiTheme="majorBidi" w:cstheme="majorBidi"/>
        </w:rPr>
        <w:t>a c</w:t>
      </w:r>
      <w:r w:rsidR="0078545E">
        <w:rPr>
          <w:rFonts w:asciiTheme="majorBidi" w:eastAsiaTheme="minorEastAsia" w:hAnsiTheme="majorBidi" w:cstheme="majorBidi"/>
        </w:rPr>
        <w:t xml:space="preserve">urrent enters the dotted terminal of one coil, the reference polarity </w:t>
      </w:r>
      <w:r w:rsidR="00A811D0">
        <w:rPr>
          <w:rFonts w:asciiTheme="majorBidi" w:eastAsiaTheme="minorEastAsia" w:hAnsiTheme="majorBidi" w:cstheme="majorBidi"/>
        </w:rPr>
        <w:t>of the mutual voltage in the second coil is positive at the dotted terminal of the second coil.</w:t>
      </w:r>
    </w:p>
    <w:p w14:paraId="15939FDC" w14:textId="77777777" w:rsidR="00A811D0" w:rsidRDefault="00A811D0" w:rsidP="0078545E">
      <w:pPr>
        <w:rPr>
          <w:rFonts w:asciiTheme="majorBidi" w:eastAsiaTheme="minorEastAsia" w:hAnsiTheme="majorBidi" w:cstheme="majorBidi"/>
        </w:rPr>
      </w:pPr>
    </w:p>
    <w:p w14:paraId="4339BA57" w14:textId="77777777" w:rsidR="00A811D0" w:rsidRDefault="00A811D0" w:rsidP="00A811D0">
      <w:pPr>
        <w:rPr>
          <w:rFonts w:asciiTheme="majorBidi" w:eastAsiaTheme="minorEastAsia" w:hAnsiTheme="majorBidi" w:cstheme="majorBidi"/>
        </w:rPr>
      </w:pPr>
    </w:p>
    <w:p w14:paraId="756124AA" w14:textId="77777777" w:rsidR="00A811D0" w:rsidRDefault="00A811D0" w:rsidP="00A811D0">
      <w:pPr>
        <w:rPr>
          <w:rFonts w:asciiTheme="majorBidi" w:eastAsiaTheme="minorEastAsia" w:hAnsiTheme="majorBidi" w:cstheme="majorBidi"/>
        </w:rPr>
      </w:pPr>
    </w:p>
    <w:p w14:paraId="696B5A03" w14:textId="211C9986" w:rsidR="00A811D0" w:rsidRDefault="00A811D0" w:rsidP="00A811D0">
      <w:pPr>
        <w:rPr>
          <w:rFonts w:asciiTheme="majorBidi" w:eastAsiaTheme="minorEastAsia" w:hAnsiTheme="majorBidi" w:cstheme="majorBidi"/>
        </w:rPr>
      </w:pPr>
    </w:p>
    <w:p w14:paraId="647E6285" w14:textId="77777777" w:rsidR="00907DC9" w:rsidRDefault="00907DC9" w:rsidP="00A811D0">
      <w:pPr>
        <w:rPr>
          <w:rFonts w:asciiTheme="majorBidi" w:eastAsiaTheme="minorEastAsia" w:hAnsiTheme="majorBidi" w:cstheme="majorBidi"/>
        </w:rPr>
      </w:pPr>
    </w:p>
    <w:p w14:paraId="77DECB36" w14:textId="0CEBD7BA" w:rsidR="00907DC9" w:rsidRDefault="005224A7" w:rsidP="005802A1">
      <w:pPr>
        <w:rPr>
          <w:rFonts w:asciiTheme="majorBidi" w:eastAsiaTheme="minorEastAsia" w:hAnsiTheme="majorBidi" w:cstheme="majorBidi"/>
        </w:rPr>
      </w:pPr>
      <w:r>
        <w:rPr>
          <w:rFonts w:asciiTheme="majorBidi" w:eastAsiaTheme="minorEastAsia" w:hAnsiTheme="majorBidi" w:cstheme="majorBidi"/>
        </w:rPr>
        <w:t>If</w:t>
      </w:r>
      <w:r w:rsidR="00A811D0">
        <w:rPr>
          <w:rFonts w:asciiTheme="majorBidi" w:eastAsiaTheme="minorEastAsia" w:hAnsiTheme="majorBidi" w:cstheme="majorBidi"/>
        </w:rPr>
        <w:t xml:space="preserve"> a </w:t>
      </w:r>
      <w:proofErr w:type="gramStart"/>
      <w:r w:rsidR="00A811D0">
        <w:rPr>
          <w:rFonts w:asciiTheme="majorBidi" w:eastAsiaTheme="minorEastAsia" w:hAnsiTheme="majorBidi" w:cstheme="majorBidi"/>
        </w:rPr>
        <w:t>current leave</w:t>
      </w:r>
      <w:r>
        <w:rPr>
          <w:rFonts w:asciiTheme="majorBidi" w:eastAsiaTheme="minorEastAsia" w:hAnsiTheme="majorBidi" w:cstheme="majorBidi"/>
        </w:rPr>
        <w:t>s</w:t>
      </w:r>
      <w:proofErr w:type="gramEnd"/>
      <w:r w:rsidR="00A811D0">
        <w:rPr>
          <w:rFonts w:asciiTheme="majorBidi" w:eastAsiaTheme="minorEastAsia" w:hAnsiTheme="majorBidi" w:cstheme="majorBidi"/>
        </w:rPr>
        <w:t xml:space="preserve"> the dotted terminal of one coil, the reference polarity of the mutual voltage in the second coil is negative at the dotted terminal of the second </w:t>
      </w:r>
      <w:r>
        <w:rPr>
          <w:rFonts w:asciiTheme="majorBidi" w:eastAsiaTheme="minorEastAsia" w:hAnsiTheme="majorBidi" w:cstheme="majorBidi"/>
        </w:rPr>
        <w:t>coil. The</w:t>
      </w:r>
      <w:r w:rsidR="00907DC9">
        <w:rPr>
          <w:rFonts w:asciiTheme="majorBidi" w:eastAsiaTheme="minorEastAsia" w:hAnsiTheme="majorBidi" w:cstheme="majorBidi"/>
        </w:rPr>
        <w:t xml:space="preserve"> coupling coefficient k is a measure of the magnetic coupling </w:t>
      </w:r>
      <m:oMath>
        <m:r>
          <w:rPr>
            <w:rFonts w:ascii="Cambria Math" w:eastAsiaTheme="minorEastAsia" w:hAnsi="Cambria Math" w:cstheme="majorBidi"/>
          </w:rPr>
          <m:t xml:space="preserve"> 0≤k≥1</m:t>
        </m:r>
      </m:oMath>
      <w:r w:rsidR="00907DC9">
        <w:rPr>
          <w:rFonts w:asciiTheme="majorBidi" w:eastAsiaTheme="minorEastAsia" w:hAnsiTheme="majorBidi" w:cstheme="majorBidi"/>
        </w:rPr>
        <w:t xml:space="preserve"> and is equal to  </w:t>
      </w:r>
      <m:oMath>
        <m:r>
          <w:rPr>
            <w:rFonts w:ascii="Cambria Math" w:eastAsiaTheme="minorEastAsia" w:hAnsi="Cambria Math" w:cstheme="majorBidi"/>
          </w:rPr>
          <m:t>k=</m:t>
        </m:r>
        <m:f>
          <m:fPr>
            <m:ctrlPr>
              <w:rPr>
                <w:rFonts w:ascii="Cambria Math" w:eastAsiaTheme="minorEastAsia" w:hAnsi="Cambria Math" w:cstheme="majorBidi"/>
                <w:i/>
              </w:rPr>
            </m:ctrlPr>
          </m:fPr>
          <m:num>
            <m:r>
              <w:rPr>
                <w:rFonts w:ascii="Cambria Math" w:eastAsiaTheme="minorEastAsia" w:hAnsi="Cambria Math" w:cstheme="majorBidi"/>
              </w:rPr>
              <m:t>M</m:t>
            </m:r>
          </m:num>
          <m:den>
            <m:rad>
              <m:radPr>
                <m:degHide m:val="1"/>
                <m:ctrlPr>
                  <w:rPr>
                    <w:rFonts w:ascii="Cambria Math" w:eastAsiaTheme="minorEastAsia" w:hAnsi="Cambria Math" w:cstheme="majorBidi"/>
                    <w:i/>
                  </w:rPr>
                </m:ctrlPr>
              </m:radPr>
              <m:deg/>
              <m:e>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1</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2</m:t>
                    </m:r>
                  </m:sub>
                </m:sSub>
              </m:e>
            </m:rad>
          </m:den>
        </m:f>
      </m:oMath>
      <w:r w:rsidR="00D907D5">
        <w:rPr>
          <w:rFonts w:asciiTheme="majorBidi" w:eastAsiaTheme="minorEastAsia" w:hAnsiTheme="majorBidi" w:cstheme="majorBidi"/>
        </w:rPr>
        <w:t xml:space="preserve"> .</w:t>
      </w:r>
    </w:p>
    <w:p w14:paraId="08969457" w14:textId="79BB11B9" w:rsidR="00885F71" w:rsidRDefault="00A811D0" w:rsidP="00A811D0">
      <w:pPr>
        <w:rPr>
          <w:rFonts w:asciiTheme="majorBidi" w:eastAsiaTheme="minorEastAsia" w:hAnsiTheme="majorBidi" w:cstheme="majorBidi"/>
          <w:sz w:val="28"/>
          <w:szCs w:val="28"/>
          <w:u w:val="single"/>
        </w:rPr>
      </w:pPr>
      <w:r>
        <w:rPr>
          <w:rFonts w:asciiTheme="majorBidi" w:eastAsiaTheme="minorEastAsia" w:hAnsiTheme="majorBidi" w:cstheme="majorBidi"/>
        </w:rPr>
        <w:br w:type="textWrapping" w:clear="all"/>
      </w:r>
      <w:r w:rsidR="0078545E">
        <w:rPr>
          <w:rFonts w:asciiTheme="majorBidi" w:eastAsiaTheme="minorEastAsia" w:hAnsiTheme="majorBidi" w:cstheme="majorBidi"/>
        </w:rPr>
        <w:br w:type="textWrapping" w:clear="all"/>
      </w:r>
      <w:r w:rsidRPr="00C01374">
        <w:rPr>
          <w:rFonts w:asciiTheme="majorBidi" w:eastAsiaTheme="minorEastAsia" w:hAnsiTheme="majorBidi" w:cstheme="majorBidi"/>
          <w:sz w:val="28"/>
          <w:szCs w:val="28"/>
          <w:u w:val="single"/>
        </w:rPr>
        <w:t xml:space="preserve">Applications </w:t>
      </w:r>
    </w:p>
    <w:p w14:paraId="4362FE07" w14:textId="2CDC5992" w:rsidR="005802A1" w:rsidRPr="005802A1" w:rsidRDefault="00D907D5" w:rsidP="005802A1">
      <w:pPr>
        <w:rPr>
          <w:rFonts w:asciiTheme="majorBidi" w:hAnsiTheme="majorBidi" w:cstheme="majorBidi"/>
          <w:color w:val="202122"/>
          <w:shd w:val="clear" w:color="auto" w:fill="FFFFFF"/>
        </w:rPr>
      </w:pPr>
      <w:r w:rsidRPr="005802A1">
        <w:rPr>
          <w:rFonts w:asciiTheme="majorBidi" w:eastAsiaTheme="minorEastAsia" w:hAnsiTheme="majorBidi" w:cstheme="majorBidi"/>
        </w:rPr>
        <w:t xml:space="preserve">One of the most used </w:t>
      </w:r>
      <w:r w:rsidR="005802A1" w:rsidRPr="005802A1">
        <w:rPr>
          <w:rFonts w:asciiTheme="majorBidi" w:eastAsiaTheme="minorEastAsia" w:hAnsiTheme="majorBidi" w:cstheme="majorBidi"/>
        </w:rPr>
        <w:t>applications</w:t>
      </w:r>
      <w:r w:rsidRPr="005802A1">
        <w:rPr>
          <w:rFonts w:asciiTheme="majorBidi" w:eastAsiaTheme="minorEastAsia" w:hAnsiTheme="majorBidi" w:cstheme="majorBidi"/>
        </w:rPr>
        <w:t xml:space="preserve"> of magnetic coupled circuits is </w:t>
      </w:r>
      <w:r w:rsidR="005802A1" w:rsidRPr="005802A1">
        <w:rPr>
          <w:rFonts w:asciiTheme="majorBidi" w:eastAsiaTheme="minorEastAsia" w:hAnsiTheme="majorBidi" w:cstheme="majorBidi"/>
        </w:rPr>
        <w:t>transformers. Transformer</w:t>
      </w:r>
      <w:r w:rsidRPr="005802A1">
        <w:rPr>
          <w:rFonts w:asciiTheme="majorBidi" w:eastAsiaTheme="minorEastAsia" w:hAnsiTheme="majorBidi" w:cstheme="majorBidi"/>
        </w:rPr>
        <w:t xml:space="preserve"> is a four terminal device containing two or more magnetic coupled coils</w:t>
      </w:r>
      <w:r w:rsidR="005224A7" w:rsidRPr="005802A1">
        <w:rPr>
          <w:rFonts w:asciiTheme="majorBidi" w:eastAsiaTheme="minorEastAsia" w:hAnsiTheme="majorBidi" w:cstheme="majorBidi"/>
        </w:rPr>
        <w:t>. It’s</w:t>
      </w:r>
      <w:r w:rsidRPr="005802A1">
        <w:rPr>
          <w:rFonts w:asciiTheme="majorBidi" w:eastAsiaTheme="minorEastAsia" w:hAnsiTheme="majorBidi" w:cstheme="majorBidi"/>
        </w:rPr>
        <w:t xml:space="preserve"> used to </w:t>
      </w:r>
      <w:r w:rsidRPr="005802A1">
        <w:rPr>
          <w:rFonts w:asciiTheme="majorBidi" w:hAnsiTheme="majorBidi" w:cstheme="majorBidi"/>
          <w:color w:val="202122"/>
          <w:shd w:val="clear" w:color="auto" w:fill="FFFFFF"/>
        </w:rPr>
        <w:t>change </w:t>
      </w:r>
      <w:r w:rsidRPr="005802A1">
        <w:rPr>
          <w:rFonts w:asciiTheme="majorBidi" w:hAnsiTheme="majorBidi" w:cstheme="majorBidi"/>
        </w:rPr>
        <w:t>ac</w:t>
      </w:r>
      <w:r w:rsidRPr="005802A1">
        <w:rPr>
          <w:rFonts w:asciiTheme="majorBidi" w:hAnsiTheme="majorBidi" w:cstheme="majorBidi"/>
          <w:color w:val="202122"/>
          <w:shd w:val="clear" w:color="auto" w:fill="FFFFFF"/>
        </w:rPr>
        <w:t> voltage levels, such transformers being termed step-up or step-down type to increase or decrease voltage level, respectively</w:t>
      </w:r>
      <w:r w:rsidR="005802A1" w:rsidRPr="005802A1">
        <w:rPr>
          <w:rFonts w:asciiTheme="majorBidi" w:hAnsiTheme="majorBidi" w:cstheme="majorBidi"/>
          <w:color w:val="202122"/>
          <w:shd w:val="clear" w:color="auto" w:fill="FFFFFF"/>
        </w:rPr>
        <w:t>. transformers have become essential for the </w:t>
      </w:r>
      <w:hyperlink r:id="rId8" w:tooltip="Electric power transmission" w:history="1"/>
      <w:r w:rsidR="005802A1" w:rsidRPr="005802A1">
        <w:rPr>
          <w:rFonts w:asciiTheme="majorBidi" w:hAnsiTheme="majorBidi" w:cstheme="majorBidi"/>
          <w:color w:val="202122"/>
          <w:shd w:val="clear" w:color="auto" w:fill="FFFFFF"/>
        </w:rPr>
        <w:t>, </w:t>
      </w:r>
      <w:r w:rsidR="005802A1">
        <w:rPr>
          <w:rFonts w:asciiTheme="majorBidi" w:hAnsiTheme="majorBidi" w:cstheme="majorBidi"/>
          <w:color w:val="202122"/>
          <w:shd w:val="clear" w:color="auto" w:fill="FFFFFF"/>
        </w:rPr>
        <w:t>transmission, distribution</w:t>
      </w:r>
      <w:r w:rsidR="005802A1" w:rsidRPr="005802A1">
        <w:rPr>
          <w:rFonts w:asciiTheme="majorBidi" w:hAnsiTheme="majorBidi" w:cstheme="majorBidi"/>
          <w:color w:val="202122"/>
          <w:shd w:val="clear" w:color="auto" w:fill="FFFFFF"/>
        </w:rPr>
        <w:t>, and utilization of alternating current electric power.</w:t>
      </w:r>
      <w:r w:rsidR="005802A1">
        <w:rPr>
          <w:rFonts w:asciiTheme="majorBidi" w:hAnsiTheme="majorBidi" w:cstheme="majorBidi"/>
          <w:color w:val="202122"/>
          <w:shd w:val="clear" w:color="auto" w:fill="FFFFFF"/>
        </w:rPr>
        <w:t xml:space="preserve"> There are a lot of types of transformers liner transformer, ideal transformer, ideal autotransformer, and the three-phase transformer.</w:t>
      </w:r>
    </w:p>
    <w:p w14:paraId="0FB9BEA8" w14:textId="77777777" w:rsidR="00052E76" w:rsidRPr="00F75844" w:rsidRDefault="00052E76" w:rsidP="005D01ED">
      <w:pPr>
        <w:rPr>
          <w:rFonts w:asciiTheme="majorBidi" w:hAnsiTheme="majorBidi" w:cstheme="majorBidi"/>
        </w:rPr>
      </w:pPr>
    </w:p>
    <w:sectPr w:rsidR="00052E76" w:rsidRPr="00F75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460B"/>
    <w:rsid w:val="00052E76"/>
    <w:rsid w:val="005224A7"/>
    <w:rsid w:val="005802A1"/>
    <w:rsid w:val="00586C59"/>
    <w:rsid w:val="005A460B"/>
    <w:rsid w:val="005D01ED"/>
    <w:rsid w:val="0078545E"/>
    <w:rsid w:val="008420AE"/>
    <w:rsid w:val="00885F71"/>
    <w:rsid w:val="00907DC9"/>
    <w:rsid w:val="00941323"/>
    <w:rsid w:val="00A811D0"/>
    <w:rsid w:val="00BA1436"/>
    <w:rsid w:val="00C01374"/>
    <w:rsid w:val="00C92704"/>
    <w:rsid w:val="00D907D5"/>
    <w:rsid w:val="00F75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0B01"/>
  <w15:chartTrackingRefBased/>
  <w15:docId w15:val="{9D37DC42-AF89-493C-92B3-E94EC480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5844"/>
    <w:rPr>
      <w:color w:val="808080"/>
    </w:rPr>
  </w:style>
  <w:style w:type="character" w:styleId="Hyperlink">
    <w:name w:val="Hyperlink"/>
    <w:basedOn w:val="DefaultParagraphFont"/>
    <w:uiPriority w:val="99"/>
    <w:semiHidden/>
    <w:unhideWhenUsed/>
    <w:rsid w:val="00D907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_power_transmission"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Said</dc:creator>
  <cp:keywords/>
  <dc:description/>
  <cp:lastModifiedBy>Ahmed Said</cp:lastModifiedBy>
  <cp:revision>5</cp:revision>
  <dcterms:created xsi:type="dcterms:W3CDTF">2023-08-19T19:05:00Z</dcterms:created>
  <dcterms:modified xsi:type="dcterms:W3CDTF">2023-08-20T14:14:00Z</dcterms:modified>
</cp:coreProperties>
</file>