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CCI - Explication simple des tickets pour le grooming</w:t>
      </w:r>
    </w:p>
    <w:p>
      <w:pPr>
        <w:jc w:val="center"/>
      </w:pPr>
      <w:r>
        <w:rPr>
          <w:i/>
        </w:rPr>
        <w:t>Change of Client Information - CLIP / Backend / Worker / Camunda / Documents</w:t>
      </w:r>
    </w:p>
    <w:p>
      <w:r>
        <w:t>L'objectif de ce document est simplement d'expliquer, ticket par ticket, ce que chaque développement apporte au requirement CCI.</w:t>
      </w:r>
    </w:p>
    <w:p>
      <w:pPr>
        <w:pStyle w:val="Heading1"/>
      </w:pPr>
      <w:r>
        <w:t>Ticket 1 - DEV-21918 - Frontend Policy</w:t>
      </w:r>
    </w:p>
    <w:p>
      <w:r>
        <w:rPr>
          <w:b/>
        </w:rPr>
        <w:t xml:space="preserve">But du ticket : </w:t>
      </w:r>
      <w:r>
        <w:t>Créer l'onglet Policy du nouvel écran Change of Client Information.</w:t>
      </w:r>
    </w:p>
    <w:p>
      <w:r>
        <w:t>Ce ticket affiche les informations qui concernent la policy elle-même : adresse de correspondance, langue, consentement aux communications électroniques et Policy Opt In/Out. Il n'affiche pas les informations personnelles des Policy Holders.</w:t>
      </w:r>
    </w:p>
    <w:p>
      <w:pPr>
        <w:pStyle w:val="Heading1"/>
      </w:pPr>
      <w:r>
        <w:t>Ticket 2 - DEV-21915 - Frontend Policy Holder</w:t>
      </w:r>
    </w:p>
    <w:p>
      <w:r>
        <w:rPr>
          <w:b/>
        </w:rPr>
        <w:t xml:space="preserve">But du ticket : </w:t>
      </w:r>
      <w:r>
        <w:t>Créer les onglets des Policy Holders.</w:t>
      </w:r>
    </w:p>
    <w:p>
      <w:r>
        <w:t>Ce ticket crée dynamiquement un onglet par Policy Holder. Pour une personne physique, l'onglet affiche ses informations personnelles et de contact. Pour une personne morale, il affiche les informations de la société et les informations liées à ses controlling persons lorsque cela s'applique.</w:t>
      </w:r>
    </w:p>
    <w:p>
      <w:pPr>
        <w:pStyle w:val="Heading1"/>
      </w:pPr>
      <w:r>
        <w:t>Ticket 3 - DEV-21917 - Frontend Identity Document &amp; Tax Information</w:t>
      </w:r>
    </w:p>
    <w:p>
      <w:r>
        <w:rPr>
          <w:b/>
        </w:rPr>
        <w:t xml:space="preserve">But du ticket : </w:t>
      </w:r>
      <w:r>
        <w:t>Afficher les données métier d'identité et de fiscalité du Policy Holder.</w:t>
      </w:r>
    </w:p>
    <w:p>
      <w:r>
        <w:t>Ce ticket affiche les champs comme le type de pièce d'identité, le numéro, la date d'expiration, le pays fiscal, le TIN, le statut US Person, etc. Il ne gère pas le fichier PDF ou l'image de la pièce d'identité : cette partie appartient à Document Management.</w:t>
      </w:r>
    </w:p>
    <w:p>
      <w:pPr>
        <w:pStyle w:val="Heading1"/>
      </w:pPr>
      <w:r>
        <w:t>Ticket 4 - Backend - Current Policy Holder Information</w:t>
      </w:r>
    </w:p>
    <w:p>
      <w:r>
        <w:rPr>
          <w:b/>
        </w:rPr>
        <w:t xml:space="preserve">But du ticket : </w:t>
      </w:r>
      <w:r>
        <w:t>Retourner au frontend les informations actuelles du Policy Holder provenant de CLASS.</w:t>
      </w:r>
    </w:p>
    <w:p>
      <w:r>
        <w:t>CLASS existe déjà et reste la source de vérité. Ce ticket appelle CLASS, récupère les données nécessaires et les mappe vers le modèle CCI utilisé par CLIP. Les valeurs retournées sont notamment celles affichées comme valeurs actuelles dans l'écran.</w:t>
      </w:r>
    </w:p>
    <w:p>
      <w:pPr>
        <w:pStyle w:val="Heading1"/>
      </w:pPr>
      <w:r>
        <w:t>Ticket 5 - Backend - Current Policy Information</w:t>
      </w:r>
    </w:p>
    <w:p>
      <w:r>
        <w:rPr>
          <w:b/>
        </w:rPr>
        <w:t xml:space="preserve">But du ticket : </w:t>
      </w:r>
      <w:r>
        <w:t>Retourner les informations actuelles de la Policy provenant de CLASS.</w:t>
      </w:r>
    </w:p>
    <w:p>
      <w:r>
        <w:t>Ce ticket fournit au frontend les données nécessaires à l'onglet Policy : correspondence address, communication preferences et Opt In/Out.</w:t>
      </w:r>
    </w:p>
    <w:p>
      <w:pPr>
        <w:pStyle w:val="Heading1"/>
      </w:pPr>
      <w:r>
        <w:t>Ticket 6 - Camunda - Add Change of Client Information Task</w:t>
      </w:r>
    </w:p>
    <w:p>
      <w:r>
        <w:rPr>
          <w:b/>
        </w:rPr>
        <w:t xml:space="preserve">But du ticket : </w:t>
      </w:r>
      <w:r>
        <w:t>Ajouter la User Task Change of Client Information dans le BPMN Camunda.</w:t>
      </w:r>
    </w:p>
    <w:p>
      <w:r>
        <w:t>Ce ticket modifie le workflow afin que la nouvelle tâche CCI existe réellement dans le processus. Une fois le processus arrivé à cette étape, Camunda crée la tâche que l'utilisateur traite dans CLIP.</w:t>
      </w:r>
    </w:p>
    <w:p>
      <w:pPr>
        <w:pStyle w:val="Heading1"/>
      </w:pPr>
      <w:r>
        <w:t>Ticket 7 - Camunda / Assignment - Assign CCI Task</w:t>
      </w:r>
    </w:p>
    <w:p>
      <w:r>
        <w:rPr>
          <w:b/>
        </w:rPr>
        <w:t xml:space="preserve">But du ticket : </w:t>
      </w:r>
      <w:r>
        <w:t>Déterminer quelle équipe reçoit la tâche CCI.</w:t>
      </w:r>
    </w:p>
    <w:p>
      <w:r>
        <w:t>La règle d'assignation est la suivante : si le target market du broker est DE, la tâche va à PCS Germany ; sinon elle va à PSA. Ce ticket concerne uniquement le routage de la tâche, pas l'affichage de l'écran.</w:t>
      </w:r>
    </w:p>
    <w:p>
      <w:pPr>
        <w:pStyle w:val="Heading1"/>
      </w:pPr>
      <w:r>
        <w:t>Ticket 8 - Worker - Manage CCI User Input</w:t>
      </w:r>
    </w:p>
    <w:p>
      <w:r>
        <w:rPr>
          <w:b/>
        </w:rPr>
        <w:t xml:space="preserve">But du ticket : </w:t>
      </w:r>
      <w:r>
        <w:t>Sauvegarder les modifications faites par l'utilisateur pendant la tâche.</w:t>
      </w:r>
    </w:p>
    <w:p>
      <w:r>
        <w:t>Les tickets Backend qui lisent CLASS ne remplacent pas ce besoin. Ce ticket sert à conserver les valeurs modifiées par l'utilisateur sans terminer la tâche, afin qu'il puisse revenir dessus avant de cliquer sur Complete.</w:t>
      </w:r>
    </w:p>
    <w:p>
      <w:pPr>
        <w:pStyle w:val="Heading1"/>
      </w:pPr>
      <w:r>
        <w:t>Ticket 9 - Worker - Complete CCI Task</w:t>
      </w:r>
    </w:p>
    <w:p>
      <w:r>
        <w:rPr>
          <w:b/>
        </w:rPr>
        <w:t xml:space="preserve">But du ticket : </w:t>
      </w:r>
      <w:r>
        <w:t>Compléter la User Task CCI.</w:t>
      </w:r>
    </w:p>
    <w:p>
      <w:r>
        <w:t>Ce ticket reçoit les dernières données du formulaire, effectue les contrôles nécessaires, sauvegarde les valeurs finales puis complète la tâche Camunda pour permettre au workflow de continuer.</w:t>
      </w:r>
    </w:p>
    <w:p>
      <w:pPr>
        <w:pStyle w:val="Heading1"/>
      </w:pPr>
      <w:r>
        <w:t>Ticket 10 - Frontend - Documents Tab</w:t>
      </w:r>
    </w:p>
    <w:p>
      <w:r>
        <w:rPr>
          <w:b/>
        </w:rPr>
        <w:t xml:space="preserve">But du ticket : </w:t>
      </w:r>
      <w:r>
        <w:t>Créer le nouvel onglet Documents.</w:t>
      </w:r>
    </w:p>
    <w:p>
      <w:r>
        <w:t>Ce ticket affiche tous les documents du case dans un même onglet. Il contient la liste des documents, leur type, leurs metadata, leur source Connect/CLIP, leur statut et les actions disponibles. Côté frontend, il porte aussi les boutons Add new document, Download, Edit/Replace, Validate, Reject et Delete.</w:t>
      </w:r>
    </w:p>
    <w:p>
      <w:pPr>
        <w:pStyle w:val="Heading1"/>
      </w:pPr>
      <w:r>
        <w:t>Ticket 11 - Backend - Provide Case Documents</w:t>
      </w:r>
    </w:p>
    <w:p>
      <w:r>
        <w:rPr>
          <w:b/>
        </w:rPr>
        <w:t xml:space="preserve">But du ticket : </w:t>
      </w:r>
      <w:r>
        <w:t>Retourner au frontend la liste des documents du case.</w:t>
      </w:r>
    </w:p>
    <w:p>
      <w:r>
        <w:t>Ce ticket agrège les documents provenant de Connect et ceux créés depuis CLIP. Il retourne notamment le filename, le document type, les metadata, la source, le statut et les identifiants techniques.</w:t>
      </w:r>
    </w:p>
    <w:p>
      <w:pPr>
        <w:pStyle w:val="Heading1"/>
      </w:pPr>
      <w:r>
        <w:t>Ticket 12 - Backend - Manage Documents</w:t>
      </w:r>
    </w:p>
    <w:p>
      <w:r>
        <w:rPr>
          <w:b/>
        </w:rPr>
        <w:t xml:space="preserve">But du ticket : </w:t>
      </w:r>
      <w:r>
        <w:t>Implémenter les opérations réelles de gestion documentaire.</w:t>
      </w:r>
    </w:p>
    <w:p>
      <w:r>
        <w:t>Ce ticket fournit les APIs utilisées par le frontend pour télécharger, ajouter, modifier/remplacer, valider, rejeter et supprimer un document. Le frontend déclenche l'action ; ce ticket réalise réellement l'opération côté serveur.</w:t>
      </w:r>
    </w:p>
    <w:p>
      <w:pPr>
        <w:pStyle w:val="Heading1"/>
      </w:pPr>
      <w:r>
        <w:t>Ticket 13 - Frontend - Third Party Documents in Client Sections</w:t>
      </w:r>
    </w:p>
    <w:p>
      <w:r>
        <w:rPr>
          <w:b/>
        </w:rPr>
        <w:t xml:space="preserve">But du ticket : </w:t>
      </w:r>
      <w:r>
        <w:t>Afficher certains documents directement à côté des informations du bon Policy Holder.</w:t>
      </w:r>
    </w:p>
    <w:p>
      <w:r>
        <w:t>En plus de l'onglet Documents global, certains fichiers doivent être visibles dans leur contexte : Proof of residence dans Contact Details, ID document dans Identity Documents, AEOI Self Certification et W9 dans Tax Information. L'association se fait grâce au ThirdPartyId.</w:t>
      </w:r>
    </w:p>
    <w:p>
      <w:pPr>
        <w:pStyle w:val="Heading1"/>
      </w:pPr>
      <w:r>
        <w:t>Ticket 14 - Backend - Block Completion When a Document Is Rejected</w:t>
      </w:r>
    </w:p>
    <w:p>
      <w:r>
        <w:rPr>
          <w:b/>
        </w:rPr>
        <w:t xml:space="preserve">But du ticket : </w:t>
      </w:r>
      <w:r>
        <w:t>Empêcher la complétion de la tâche si un document est rejeté.</w:t>
      </w:r>
    </w:p>
    <w:p>
      <w:r>
        <w:t>Si au moins un document du case possède le statut Rejected, l'utilisateur ne peut pas terminer la tâche CCI. Il n'est en revanche pas obligatoire que tous les documents soient Validated pour terminer la tâche.</w:t>
      </w:r>
    </w:p>
    <w:p>
      <w:pPr>
        <w:pStyle w:val="Heading1"/>
      </w:pPr>
      <w:r>
        <w:t>Ticket 15 - Frontend - Complete Task with Sign Off Assignment</w:t>
      </w:r>
    </w:p>
    <w:p>
      <w:r>
        <w:rPr>
          <w:b/>
        </w:rPr>
        <w:t xml:space="preserve">But du ticket : </w:t>
      </w:r>
      <w:r>
        <w:t>Afficher la fenêtre Sign Off Assignment lorsque l'utilisateur clique sur Complete.</w:t>
      </w:r>
    </w:p>
    <w:p>
      <w:r>
        <w:t>Cette fenêtre permet de sélectionner la personne ou l'équipe qui devra traiter la prochaine tâche CCI Sign Off. Cancel ferme la fenêtre sans compléter la tâche. Complete envoie l'assignment choisi avec la demande de complétion.</w:t>
      </w:r>
    </w:p>
    <w:p>
      <w:pPr>
        <w:pStyle w:val="Heading1"/>
      </w:pPr>
      <w:r>
        <w:t>Ticket 16 - Camunda - Add CCI Sign Off Task</w:t>
      </w:r>
    </w:p>
    <w:p>
      <w:r>
        <w:rPr>
          <w:b/>
        </w:rPr>
        <w:t xml:space="preserve">But du ticket : </w:t>
      </w:r>
      <w:r>
        <w:t>Ajouter la User Task CCI Sign Off et la décision Sign off OK? dans le workflow.</w:t>
      </w:r>
    </w:p>
    <w:p>
      <w:r>
        <w:t>Après la tâche Change of Client Information, Camunda crée la tâche CCI Sign Off pour l'assignee choisi précédemment. Si le Sign Off est accepté, le workflow continue vers Integration with DMA. S'il est refusé, le processus retourne vers Change of Client Information.</w:t>
      </w:r>
    </w:p>
    <w:p>
      <w:pPr>
        <w:pStyle w:val="Heading1"/>
      </w:pPr>
      <w:r>
        <w:t>Résumé à présenter au grooming</w:t>
      </w:r>
    </w:p>
    <w:p>
      <w:r>
        <w:t>En résumé, les tickets Backend lisent ou mettent à jour les données techniques, les tickets Frontend construisent l'écran et les interactions utilisateur, les Workers gèrent la sauvegarde et la complétion de la tâche, et Camunda orchestre les différentes étapes du workflow. La partie Documents est séparée des données Identity/Tax : Identity/Tax représente les informations métier, tandis que Document Management gère les fichiers associés.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