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  Формирование технического задания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1"/>
          <w:numId w:val="2"/>
        </w:numPr>
        <w:spacing w:before="280" w:after="2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команды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7710" w:type="dxa"/>
        <w:jc w:val="left"/>
        <w:tblInd w:w="91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90"/>
        <w:gridCol w:w="5220"/>
      </w:tblGrid>
      <w:tr>
        <w:trPr/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Участник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Роль(и)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Гожий Богдан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Проджект менеджер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Клименко Евгений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Тех-лид, фронт-энд разработчик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Шогенов Руслан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Бек-энд разработчик</w:t>
            </w:r>
          </w:p>
        </w:tc>
      </w:tr>
      <w:tr>
        <w:trPr/>
        <w:tc>
          <w:tcPr>
            <w:tcW w:w="249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Измайлов Захар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Тестировщик</w:t>
            </w:r>
          </w:p>
        </w:tc>
      </w:tr>
    </w:tbl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1.2 Выбор кейса (темы проекта).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Вариант 5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Приложение для организации и планирования мероприятий "EventDesign"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Цель этого проекта — создать удобное и интуитивно понятное решение для организаторов, позволяющее регистрироваться в системе, планировать различные события, управлять категориями мероприятий и генерировать подробные отчеты о проведенных событиях.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Особое внимание уделяется дизайну интерфейса: он должен быть современным, стильным и максимально удобным.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 Формулировка уточняющих вопросов по кейсу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1.3.1 Какова основная цель приложения EventDesign?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1.3.2 Кто является целевой аудиторией продукта?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1.3.3 Какие бизнес-задачи должно решать приложение?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1.3.4 Каков ожидаемый масштаб системы (количество пользователей, мероприятий)?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1.3.5 Планируется ли коммерческое использование продукта или это внутренний инструмент?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1.3.6 Какие существующие решения на рынке являются конкурентами или образцами?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1.3.7 Каков планируемый срок первого релиза?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1.3.8 Предусмотрено ли дальнейшее развитие и поддержка продукта после сдачи?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1.3.9 Какие роли пользователей предусмотрены в системе?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1.3.10 Чем отличаются права администратора от прав обычного пользователя?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1.3.11 Может ли незарегистрированный пользователь (гость) просматривать какие-либо данные?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1.3.12 Предусмотрена ли роль «модератора» или «менеджера мероприятий»?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1.3.13 Может ли один пользователь иметь несколько ролей одновременно?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1.3.14 Как происходит назначение ролей — автоматически при регистрации или администратором?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1.3.15 Предусмотрено ли управление пользователями (блокировка, удаление) через интерфейс?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1.3.16 Нужна ли страница профиля пользователя с возможностью редактирования данных?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1.3.17 Какие поля обязательны при регистрации (имя, email, пароль, телефон и т.д.)?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1.3.18 Нужна ли верификация email при регистрации?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1.3.19 Какой механизм авторизации используется — логин/пароль, OAuth (Google, VK)?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1.3.20 Нужна ли функция «Запомнить меня» (сессия / refresh token)?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1.3.21 Как реализуется восстановление пароля?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1.3.22 Нужна ли двухфакторная аутентификация?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1.3.23 Каковы требования к сложности пароля?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1.3.24 Нужна ли функция «Выход из всех устройств»?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1.3.25 Какие поля описывают мероприятие (название, дата, место, описание, бюджет)?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1.3.26 Какие статусы может иметь мероприятие (черновик, запланировано, проходит, завершено, отменено)?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1.3.27 Может ли одно мероприятие принадлежать нескольким категориям?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1.3.28 Нужна ли привязка мероприятия к геолокации или адресу?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1.3.29 Нужна ли возможность загрузки изображений/файлов к мероприятию?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1.3.30 Предусмотрен ли список участников или гостей мероприятия?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1.3.31 Нужна ли функция дублирования (копирования) существующего мероприятия?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1.3.32 Нужна ли функция архивирования мероприятий?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1.3.33 Предусмотрен ли поиск и фильтрация мероприятий (по дате, категории, статусу)?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1.3.34 Нужна ли сортировка списка мероприятий?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1.3.35 Кто может создавать и редактировать категории — только администратор или все пользователи?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1.3.36 Есть ли иерархия категорий (категория → подкатегория)?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1.3.37 Можно ли удалить категорию, к которой привязаны мероприятия?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1.3.38 Должна ли категория иметь описание, цвет или иконку?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1.3.39 Каково максимальное количество категорий в системе?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1.3.40 Нужна ли возможность переименования категорий с сохранением привязок?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1.3.41 Какие данные должны входить в отчёт по мероприятиям?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1.3.42 За какой период можно формировать отчёт (день, неделя, месяц, произвольный диапазон)?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1.3.43 Нужна ли фильтрация в отчёте по категориям, статусам, пользователям?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1.3.44 В каких форматах необходима выгрузка — xlsx и pdf обязательны, нужны ли другие?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1.3.45 Как должен выглядеть отчёт — таблица, графики, сводка?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1.3.46 Нужны ли диаграммы/графики в PDF-отчёте?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1.3.47 Должны ли отчёты сохраняться в истории или формируются только «на лету»?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1.3.48 Какие темы интерфейса предусмотрены (светлая/тёмная/системная)?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1.3.49 Нужна ли смена языка интерфейса (локализация)?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1.3.50 Нужна ли настройка формата отображения дат (DD.MM.YYYY / MM/DD/YYYY)?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1.3.51 Должен ли пользователь иметь возможность настраивать столбцы в таблицах?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1.3.52 Нужны ли уведомления внутри приложения (о приближающихся мероприятиях)?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1.3.53 Нужен ли адаптивный дизайн для мобильных устройств?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1.3.54 Предусмотрена ли кастомизация цветовой схемы пользователем?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1.3.55 Какая СУБД будет использоваться для хранения данных?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1.3.56 Какой стек технологий выбран для фронтенда и бэкенда?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1.3.57 Какие браузеры и ОС должны поддерживаться?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1.3.58 Каковы требования к безопасности (шифрование, хранение паролей, HTTPS)?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1.3.59 Нужно ли логирование действий пользователей (audit log)?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1.3.60 Какие требования к производительности системы (время отклика, нагрузка)?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 Создание технического задания (ТЗ)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1.4.1 ОБЩИЕ СВЕДЕНИЯ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8445" w:type="dxa"/>
        <w:jc w:val="left"/>
        <w:tblInd w:w="904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10"/>
        <w:gridCol w:w="5835"/>
      </w:tblGrid>
      <w:tr>
        <w:trPr/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проекта</w:t>
            </w:r>
          </w:p>
        </w:tc>
        <w:tc>
          <w:tcPr>
            <w:tcW w:w="5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EventDesign</w:t>
            </w:r>
          </w:p>
        </w:tc>
      </w:tr>
      <w:tr>
        <w:trPr/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продукта</w:t>
            </w:r>
          </w:p>
        </w:tc>
        <w:tc>
          <w:tcPr>
            <w:tcW w:w="5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Веб-приложение</w:t>
            </w:r>
          </w:p>
        </w:tc>
      </w:tr>
      <w:tr>
        <w:trPr/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Платформа</w:t>
            </w:r>
          </w:p>
        </w:tc>
        <w:tc>
          <w:tcPr>
            <w:tcW w:w="5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Web (браузер), Windows 10+</w:t>
            </w:r>
          </w:p>
        </w:tc>
      </w:tr>
      <w:tr>
        <w:trPr/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Язык интерфейса</w:t>
            </w:r>
          </w:p>
        </w:tc>
        <w:tc>
          <w:tcPr>
            <w:tcW w:w="5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Русский (основной)</w:t>
            </w:r>
          </w:p>
        </w:tc>
      </w:tr>
      <w:tr>
        <w:trPr/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Команда разработки</w:t>
            </w:r>
          </w:p>
        </w:tc>
        <w:tc>
          <w:tcPr>
            <w:tcW w:w="5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человека (PM, TL/Frontend, Backend, QA)</w:t>
            </w:r>
          </w:p>
        </w:tc>
      </w:tr>
      <w:tr>
        <w:trPr>
          <w:trHeight w:val="120" w:hRule="atLeast"/>
        </w:trPr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Методология</w:t>
            </w:r>
          </w:p>
        </w:tc>
        <w:tc>
          <w:tcPr>
            <w:tcW w:w="58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Agile / итерационная разработка</w:t>
            </w:r>
          </w:p>
        </w:tc>
      </w:tr>
    </w:tbl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1.4.2 РОЛИ ПОЛЬЗОВАТЕЛЕЙ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8610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94"/>
        <w:gridCol w:w="6616"/>
      </w:tblGrid>
      <w:tr>
        <w:trPr/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</w:t>
            </w:r>
          </w:p>
        </w:tc>
        <w:tc>
          <w:tcPr>
            <w:tcW w:w="6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Гость</w:t>
            </w:r>
          </w:p>
        </w:tc>
        <w:tc>
          <w:tcPr>
            <w:tcW w:w="6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Неавторизованный пользователь. Доступ только к страницам входа и регистрации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Пользователь</w:t>
            </w:r>
          </w:p>
        </w:tc>
        <w:tc>
          <w:tcPr>
            <w:tcW w:w="6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Авторизованный пользователь. Управление собственными мероприятиями, просмотр категорий, генерация отчётов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6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 права пользователя + управление пользователями, управление категориями системы</w:t>
            </w:r>
          </w:p>
        </w:tc>
      </w:tr>
    </w:tbl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1.4.3 ТРЕБОВАНИЯ К ФУНКЦИОНАЛЬНОСТИ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1.4.3.1 Регистрация и авторизация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Регистрация:</w:t>
      </w:r>
    </w:p>
    <w:tbl>
      <w:tblPr>
        <w:tblW w:w="8610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870"/>
        <w:gridCol w:w="4740"/>
      </w:tblGrid>
      <w:tr>
        <w:trPr/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Валидация</w:t>
            </w:r>
          </w:p>
        </w:tc>
      </w:tr>
      <w:tr>
        <w:trPr/>
        <w:tc>
          <w:tcPr>
            <w:tcW w:w="38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</w:t>
            </w:r>
          </w:p>
        </w:tc>
        <w:tc>
          <w:tcPr>
            <w:tcW w:w="4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>
        <w:trPr/>
        <w:tc>
          <w:tcPr>
            <w:tcW w:w="38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4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привязан к другому аккаунту</w:t>
            </w:r>
          </w:p>
        </w:tc>
      </w:tr>
      <w:tr>
        <w:trPr/>
        <w:tc>
          <w:tcPr>
            <w:tcW w:w="38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</w:t>
            </w:r>
          </w:p>
        </w:tc>
        <w:tc>
          <w:tcPr>
            <w:tcW w:w="4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Минимум 8 символов в пароле, наличие цифры и буквы</w:t>
            </w:r>
          </w:p>
        </w:tc>
      </w:tr>
      <w:tr>
        <w:trPr/>
        <w:tc>
          <w:tcPr>
            <w:tcW w:w="38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Подтверждение пароля</w:t>
            </w:r>
          </w:p>
        </w:tc>
        <w:tc>
          <w:tcPr>
            <w:tcW w:w="47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Совпадение с полем Пароль</w:t>
            </w:r>
          </w:p>
        </w:tc>
      </w:tr>
    </w:tbl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Авторизация:</w:t>
      </w:r>
    </w:p>
    <w:p>
      <w:pPr>
        <w:pStyle w:val="NormalWeb"/>
        <w:numPr>
          <w:ilvl w:val="0"/>
          <w:numId w:val="3"/>
        </w:numPr>
        <w:spacing w:before="28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 по Email + Пароль</w:t>
      </w:r>
    </w:p>
    <w:p>
      <w:pPr>
        <w:pStyle w:val="NormalWeb"/>
        <w:numPr>
          <w:ilvl w:val="0"/>
          <w:numId w:val="3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JWT-токены (access token 15 мин + refresh token 7 дней)</w:t>
      </w:r>
    </w:p>
    <w:p>
      <w:pPr>
        <w:pStyle w:val="NormalWeb"/>
        <w:numPr>
          <w:ilvl w:val="0"/>
          <w:numId w:val="3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Функция «Запомнить меня» (продление refresh token до 30 дней)</w:t>
      </w:r>
    </w:p>
    <w:p>
      <w:pPr>
        <w:pStyle w:val="NormalWeb"/>
        <w:numPr>
          <w:ilvl w:val="0"/>
          <w:numId w:val="3"/>
        </w:numPr>
        <w:spacing w:before="0" w:after="2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выхода из аккаунта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1.4.3.2 </w:t>
      </w:r>
      <w:r>
        <w:rPr>
          <w:color w:val="000000"/>
          <w:sz w:val="28"/>
          <w:szCs w:val="28"/>
        </w:rPr>
        <w:t>Управление мероприятиями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53"/>
        <w:gridCol w:w="3153"/>
        <w:gridCol w:w="3153"/>
      </w:tblGrid>
      <w:tr>
        <w:trPr/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</w:tc>
        <w:tc>
          <w:tcPr>
            <w:tcW w:w="3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Обязательное</w:t>
            </w:r>
          </w:p>
        </w:tc>
      </w:tr>
      <w:tr>
        <w:trPr/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 (макс. 200 симв.)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Текст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и время начала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и время окончания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DateTime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Место проведения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Категория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из списка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>
        <w:trPr/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Статус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Enum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 (авто)</w:t>
            </w:r>
          </w:p>
        </w:tc>
      </w:tr>
      <w:tr>
        <w:trPr/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Бюджет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 (руб.)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>
        <w:trPr/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участников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Число</w:t>
            </w:r>
          </w:p>
        </w:tc>
        <w:tc>
          <w:tcPr>
            <w:tcW w:w="31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Статусы мероприятия: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4"/>
        </w:numPr>
        <w:spacing w:before="28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Черновик → Запланировано → В процессе → Завершено</w:t>
      </w:r>
    </w:p>
    <w:p>
      <w:pPr>
        <w:pStyle w:val="NormalWeb"/>
        <w:numPr>
          <w:ilvl w:val="0"/>
          <w:numId w:val="4"/>
        </w:numPr>
        <w:spacing w:before="0" w:after="2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Отменено (из любого статуса)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Операции: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5"/>
        </w:numPr>
        <w:spacing w:before="28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Создание</w:t>
      </w:r>
    </w:p>
    <w:p>
      <w:pPr>
        <w:pStyle w:val="NormalWeb"/>
        <w:numPr>
          <w:ilvl w:val="0"/>
          <w:numId w:val="5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Просмотр (список + детальная карточка)</w:t>
      </w:r>
    </w:p>
    <w:p>
      <w:pPr>
        <w:pStyle w:val="NormalWeb"/>
        <w:numPr>
          <w:ilvl w:val="0"/>
          <w:numId w:val="5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</w:t>
      </w:r>
    </w:p>
    <w:p>
      <w:pPr>
        <w:pStyle w:val="NormalWeb"/>
        <w:numPr>
          <w:ilvl w:val="0"/>
          <w:numId w:val="5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Удаление (с подтверждением)</w:t>
      </w:r>
    </w:p>
    <w:p>
      <w:pPr>
        <w:pStyle w:val="NormalWeb"/>
        <w:numPr>
          <w:ilvl w:val="0"/>
          <w:numId w:val="5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Фильтрация (по категории, статусу, диапазону дат)</w:t>
      </w:r>
    </w:p>
    <w:p>
      <w:pPr>
        <w:pStyle w:val="NormalWeb"/>
        <w:numPr>
          <w:ilvl w:val="0"/>
          <w:numId w:val="5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Поиск по названию</w:t>
      </w:r>
    </w:p>
    <w:p>
      <w:pPr>
        <w:pStyle w:val="NormalWeb"/>
        <w:numPr>
          <w:ilvl w:val="0"/>
          <w:numId w:val="5"/>
        </w:numPr>
        <w:spacing w:before="0" w:after="2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Сортировка (по дате, названию, статусу)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1.4.3.3 Управление категориями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6"/>
        </w:numPr>
        <w:spacing w:before="28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Создание категории: название + цвет (color picker) + описание</w:t>
      </w:r>
    </w:p>
    <w:p>
      <w:pPr>
        <w:pStyle w:val="NormalWeb"/>
        <w:numPr>
          <w:ilvl w:val="0"/>
          <w:numId w:val="6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и удаление категорий (удаление только если нет привязанных мероприятий, иначе - предупреждение)</w:t>
      </w:r>
    </w:p>
    <w:p>
      <w:pPr>
        <w:pStyle w:val="NormalWeb"/>
        <w:numPr>
          <w:ilvl w:val="0"/>
          <w:numId w:val="6"/>
        </w:numPr>
        <w:spacing w:before="0" w:after="2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Создание категорий доступно: пользователю (свои), администратору (системные)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1.4.3.4 Генерация отчётов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Параметры отчёта: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8"/>
        </w:numPr>
        <w:spacing w:before="28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Диапазон дат (от-до)</w:t>
      </w:r>
    </w:p>
    <w:p>
      <w:pPr>
        <w:pStyle w:val="NormalWeb"/>
        <w:numPr>
          <w:ilvl w:val="0"/>
          <w:numId w:val="8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Фильтр по категории (одна или все)</w:t>
      </w:r>
    </w:p>
    <w:p>
      <w:pPr>
        <w:pStyle w:val="NormalWeb"/>
        <w:numPr>
          <w:ilvl w:val="0"/>
          <w:numId w:val="8"/>
        </w:numPr>
        <w:spacing w:before="0" w:after="2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Фильтр по статусу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Содержимое отчёта: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7"/>
        </w:numPr>
        <w:spacing w:before="28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Сводная таблица мероприятий (название, категория, дата, статус, место, бюджет, кол-во участников)</w:t>
      </w:r>
    </w:p>
    <w:p>
      <w:pPr>
        <w:pStyle w:val="NormalWeb"/>
        <w:numPr>
          <w:ilvl w:val="0"/>
          <w:numId w:val="7"/>
        </w:numPr>
        <w:spacing w:before="0" w:after="2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Итоговая строка: общее количество мероприятий, суммарный бюджет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Форматы выгрузки: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9"/>
        </w:numPr>
        <w:spacing w:before="28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XLSX - через библиотеку ExcelJS (форматированная таблица)</w:t>
      </w:r>
    </w:p>
    <w:p>
      <w:pPr>
        <w:pStyle w:val="NormalWeb"/>
        <w:numPr>
          <w:ilvl w:val="0"/>
          <w:numId w:val="9"/>
        </w:numPr>
        <w:spacing w:before="0" w:after="2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PDF - через Puppeteer/PDFKit (стилизованный документ с шапкой)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1.4.3.5 Настройки интерфейса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10"/>
        </w:numPr>
        <w:spacing w:before="28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Переключение темы: Светлая / Тёмная (сохраняется в профиле)</w:t>
      </w:r>
    </w:p>
    <w:p>
      <w:pPr>
        <w:pStyle w:val="NormalWeb"/>
        <w:numPr>
          <w:ilvl w:val="0"/>
          <w:numId w:val="10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Настройка формата даты: DD.MM.YYYY / YYYY-MM-DD</w:t>
      </w:r>
    </w:p>
    <w:p>
      <w:pPr>
        <w:pStyle w:val="NormalWeb"/>
        <w:numPr>
          <w:ilvl w:val="0"/>
          <w:numId w:val="10"/>
        </w:numPr>
        <w:spacing w:before="0" w:after="2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Настройка количества строк на странице в таблицах: 10 / 25 / 50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1.4.3.6 Профиль пользователя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11"/>
        </w:numPr>
        <w:spacing w:before="28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Просмотр и редактирование: имя, email</w:t>
      </w:r>
    </w:p>
    <w:p>
      <w:pPr>
        <w:pStyle w:val="NormalWeb"/>
        <w:numPr>
          <w:ilvl w:val="0"/>
          <w:numId w:val="11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Смена пароля (старый пароль + новый + подтверждение)</w:t>
      </w:r>
    </w:p>
    <w:p>
      <w:pPr>
        <w:pStyle w:val="NormalWeb"/>
        <w:numPr>
          <w:ilvl w:val="0"/>
          <w:numId w:val="11"/>
        </w:numPr>
        <w:spacing w:before="0" w:after="2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статистики: количество созданных мероприятий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1.4.4 ТРЕБОВАНИЯ К ИНТЕРФЕЙСУ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1.4.4.1 Общие принципы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12"/>
        </w:numPr>
        <w:spacing w:before="28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Современный, минималистичный дизайн</w:t>
      </w:r>
    </w:p>
    <w:p>
      <w:pPr>
        <w:pStyle w:val="NormalWeb"/>
        <w:numPr>
          <w:ilvl w:val="0"/>
          <w:numId w:val="12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Цветовая схема: тёмно-синяя/фиолетовая акцентная палитра (Event-тематика)</w:t>
      </w:r>
    </w:p>
    <w:p>
      <w:pPr>
        <w:pStyle w:val="NormalWeb"/>
        <w:numPr>
          <w:ilvl w:val="0"/>
          <w:numId w:val="12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Шрифт: Inter (основной), sans-serif</w:t>
      </w:r>
    </w:p>
    <w:p>
      <w:pPr>
        <w:pStyle w:val="NormalWeb"/>
        <w:numPr>
          <w:ilvl w:val="0"/>
          <w:numId w:val="12"/>
        </w:numPr>
        <w:spacing w:before="0" w:after="2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Адаптивность: поддержка разрешений от 1280px (десктоп — приоритет)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1.4.4.2 Основные экраны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8625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3"/>
        <w:gridCol w:w="5282"/>
      </w:tblGrid>
      <w:tr>
        <w:trPr>
          <w:trHeight w:val="60" w:hRule="atLeast"/>
        </w:trPr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Экран</w:t>
            </w:r>
          </w:p>
        </w:tc>
        <w:tc>
          <w:tcPr>
            <w:tcW w:w="5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33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Страница входа</w:t>
            </w:r>
          </w:p>
        </w:tc>
        <w:tc>
          <w:tcPr>
            <w:tcW w:w="5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логин/пароль, ссылка на регистрацию</w:t>
            </w:r>
          </w:p>
        </w:tc>
      </w:tr>
      <w:tr>
        <w:trPr/>
        <w:tc>
          <w:tcPr>
            <w:tcW w:w="33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Страница регистрации</w:t>
            </w:r>
          </w:p>
        </w:tc>
        <w:tc>
          <w:tcPr>
            <w:tcW w:w="5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регистрации с валидацией</w:t>
            </w:r>
          </w:p>
        </w:tc>
      </w:tr>
      <w:tr>
        <w:trPr/>
        <w:tc>
          <w:tcPr>
            <w:tcW w:w="33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Дашборд (главная)</w:t>
            </w:r>
          </w:p>
        </w:tc>
        <w:tc>
          <w:tcPr>
            <w:tcW w:w="5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Статистика, ближайшие мероприятия, быстрые действия</w:t>
            </w:r>
          </w:p>
        </w:tc>
      </w:tr>
      <w:tr>
        <w:trPr/>
        <w:tc>
          <w:tcPr>
            <w:tcW w:w="33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мероприятий</w:t>
            </w:r>
          </w:p>
        </w:tc>
        <w:tc>
          <w:tcPr>
            <w:tcW w:w="5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Таблица/карточки с фильтрами и поиском</w:t>
            </w:r>
          </w:p>
        </w:tc>
      </w:tr>
      <w:tr>
        <w:trPr/>
        <w:tc>
          <w:tcPr>
            <w:tcW w:w="33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Создание/редактирование мероприятия</w:t>
            </w:r>
          </w:p>
        </w:tc>
        <w:tc>
          <w:tcPr>
            <w:tcW w:w="5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с полями</w:t>
            </w:r>
          </w:p>
        </w:tc>
      </w:tr>
      <w:tr>
        <w:trPr/>
        <w:tc>
          <w:tcPr>
            <w:tcW w:w="33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Детальная страница мероприятия</w:t>
            </w:r>
          </w:p>
        </w:tc>
        <w:tc>
          <w:tcPr>
            <w:tcW w:w="5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Полная информация о событии</w:t>
            </w:r>
          </w:p>
        </w:tc>
      </w:tr>
      <w:tr>
        <w:trPr/>
        <w:tc>
          <w:tcPr>
            <w:tcW w:w="33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 категориями</w:t>
            </w:r>
          </w:p>
        </w:tc>
        <w:tc>
          <w:tcPr>
            <w:tcW w:w="5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категорий, CRUD</w:t>
            </w:r>
          </w:p>
        </w:tc>
      </w:tr>
      <w:tr>
        <w:trPr/>
        <w:tc>
          <w:tcPr>
            <w:tcW w:w="33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Генерация отчётов</w:t>
            </w:r>
          </w:p>
        </w:tc>
        <w:tc>
          <w:tcPr>
            <w:tcW w:w="5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Форма выбора параметров + кнопки выгрузки</w:t>
            </w:r>
          </w:p>
        </w:tc>
      </w:tr>
      <w:tr>
        <w:trPr/>
        <w:tc>
          <w:tcPr>
            <w:tcW w:w="33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Настройки профиля</w:t>
            </w:r>
          </w:p>
        </w:tc>
        <w:tc>
          <w:tcPr>
            <w:tcW w:w="5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Данные пользователя, тема, формат даты</w:t>
            </w:r>
          </w:p>
        </w:tc>
      </w:tr>
      <w:tr>
        <w:trPr/>
        <w:tc>
          <w:tcPr>
            <w:tcW w:w="334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Панель администратора</w:t>
            </w:r>
          </w:p>
        </w:tc>
        <w:tc>
          <w:tcPr>
            <w:tcW w:w="5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Управление пользователями (только для admin)</w:t>
            </w:r>
          </w:p>
        </w:tc>
      </w:tr>
    </w:tbl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1.4.5 ТЕХНИЧЕСКИЕ ТРЕБОВАНИЯ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1.4.5.1 Стек технологий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8580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65"/>
        <w:gridCol w:w="6315"/>
      </w:tblGrid>
      <w:tr>
        <w:trPr/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Frontend</w:t>
            </w:r>
          </w:p>
        </w:tc>
        <w:tc>
          <w:tcPr>
            <w:tcW w:w="6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React 1</w:t>
            </w:r>
            <w:r>
              <w:rPr>
                <w:sz w:val="28"/>
                <w:szCs w:val="28"/>
                <w:lang w:val="en-US"/>
              </w:rPr>
              <w:t>9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  <w:lang w:val="en-US"/>
              </w:rPr>
              <w:t xml:space="preserve">TanStack </w:t>
            </w:r>
            <w:r>
              <w:rPr>
                <w:sz w:val="28"/>
                <w:szCs w:val="28"/>
              </w:rPr>
              <w:t>React Router v</w:t>
            </w:r>
            <w:r>
              <w:rPr>
                <w:sz w:val="28"/>
                <w:szCs w:val="28"/>
                <w:lang w:val="en-US"/>
              </w:rPr>
              <w:t>1.168</w:t>
            </w:r>
            <w:r>
              <w:rPr>
                <w:sz w:val="28"/>
                <w:szCs w:val="28"/>
              </w:rPr>
              <w:t>, Tailwind CSS</w:t>
            </w:r>
          </w:p>
        </w:tc>
      </w:tr>
      <w:tr>
        <w:trPr/>
        <w:tc>
          <w:tcPr>
            <w:tcW w:w="22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</w:t>
            </w:r>
          </w:p>
        </w:tc>
        <w:tc>
          <w:tcPr>
            <w:tcW w:w="6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20 LTS, Express.js</w:t>
            </w:r>
          </w:p>
        </w:tc>
      </w:tr>
      <w:tr>
        <w:trPr/>
        <w:tc>
          <w:tcPr>
            <w:tcW w:w="22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База данных</w:t>
            </w:r>
          </w:p>
        </w:tc>
        <w:tc>
          <w:tcPr>
            <w:tcW w:w="6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SQLite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>
        <w:trPr/>
        <w:tc>
          <w:tcPr>
            <w:tcW w:w="22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Авторизация</w:t>
            </w:r>
          </w:p>
        </w:tc>
        <w:tc>
          <w:tcPr>
            <w:tcW w:w="6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 (jsonwebtoken), bcrypt</w:t>
            </w:r>
          </w:p>
        </w:tc>
      </w:tr>
      <w:tr>
        <w:trPr/>
        <w:tc>
          <w:tcPr>
            <w:tcW w:w="22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Отчёты XLSX</w:t>
            </w:r>
          </w:p>
        </w:tc>
        <w:tc>
          <w:tcPr>
            <w:tcW w:w="6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Xlsx </w:t>
            </w:r>
            <w:r>
              <w:rPr>
                <w:sz w:val="28"/>
                <w:szCs w:val="28"/>
                <w:lang w:val="en-US"/>
              </w:rPr>
              <w:t>v0.18</w:t>
            </w:r>
          </w:p>
        </w:tc>
      </w:tr>
      <w:tr>
        <w:trPr/>
        <w:tc>
          <w:tcPr>
            <w:tcW w:w="22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Отчёты PDF</w:t>
            </w:r>
          </w:p>
        </w:tc>
        <w:tc>
          <w:tcPr>
            <w:tcW w:w="6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PDFKit</w:t>
            </w:r>
          </w:p>
        </w:tc>
      </w:tr>
      <w:tr>
        <w:trPr/>
        <w:tc>
          <w:tcPr>
            <w:tcW w:w="22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Валидация</w:t>
            </w:r>
          </w:p>
        </w:tc>
        <w:tc>
          <w:tcPr>
            <w:tcW w:w="63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Zod (backend), React Hook Form (frontend)</w:t>
            </w:r>
          </w:p>
        </w:tc>
      </w:tr>
    </w:tbl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1.4.5.2 Архитектура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[React SPA] ←→ [REST API / Express.js] ←→ [</w:t>
      </w:r>
      <w:r>
        <w:rPr>
          <w:sz w:val="28"/>
          <w:szCs w:val="28"/>
          <w:lang w:val="en-US"/>
        </w:rPr>
        <w:t>SQLite</w:t>
      </w:r>
      <w:r>
        <w:rPr>
          <w:sz w:val="28"/>
          <w:szCs w:val="28"/>
        </w:rPr>
        <w:t>]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↓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>[Xlsx / PDFKit]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>(генерация файлов)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1.4.5.3 API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13"/>
        </w:numPr>
        <w:spacing w:before="28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REST API</w:t>
      </w:r>
    </w:p>
    <w:p>
      <w:pPr>
        <w:pStyle w:val="NormalWeb"/>
        <w:numPr>
          <w:ilvl w:val="0"/>
          <w:numId w:val="13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Формат данных: JSON</w:t>
      </w:r>
    </w:p>
    <w:p>
      <w:pPr>
        <w:pStyle w:val="NormalWeb"/>
        <w:numPr>
          <w:ilvl w:val="0"/>
          <w:numId w:val="13"/>
        </w:numPr>
        <w:spacing w:before="0" w:after="28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Аутентификация запросов: </w:t>
      </w:r>
      <w:r>
        <w:rPr>
          <w:sz w:val="28"/>
          <w:szCs w:val="28"/>
          <w:shd w:fill="DDDDDD" w:val="clear"/>
        </w:rPr>
        <w:t>Authorization: Bearer &lt;token&gt;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1.4.5.4 Схема базы данных (основные сущности)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users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id, name, email, password, createdAt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events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id, userId (FK), title, description, category, date, </w:t>
      </w:r>
      <w:r>
        <w:rPr>
          <w:sz w:val="28"/>
          <w:szCs w:val="28"/>
          <w:lang w:val="en-US"/>
        </w:rPr>
        <w:t>time</w:t>
      </w:r>
      <w:r>
        <w:rPr>
          <w:sz w:val="28"/>
          <w:szCs w:val="28"/>
        </w:rPr>
        <w:t>,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location, </w:t>
      </w:r>
      <w:r>
        <w:rPr>
          <w:sz w:val="28"/>
          <w:szCs w:val="28"/>
          <w:lang w:val="en-US"/>
        </w:rPr>
        <w:t>capacity</w:t>
      </w:r>
      <w:r>
        <w:rPr>
          <w:sz w:val="28"/>
          <w:szCs w:val="28"/>
        </w:rPr>
        <w:t xml:space="preserve"> , status,  created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t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refresh_tokens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id, user_id (FK), token, </w:t>
      </w:r>
      <w:r>
        <w:rPr>
          <w:sz w:val="28"/>
          <w:szCs w:val="28"/>
          <w:lang w:val="en-US"/>
        </w:rPr>
        <w:t>expires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t, created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lang w:val="en-US"/>
        </w:rPr>
        <w:t>t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1.4.6 ТРЕБОВАНИЯ К БЕЗОПАСНОСТИ</w:t>
      </w:r>
    </w:p>
    <w:p>
      <w:pPr>
        <w:pStyle w:val="NormalWeb"/>
        <w:spacing w:before="280" w:after="280"/>
        <w:ind w:firstLine="851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14"/>
        </w:numPr>
        <w:spacing w:before="28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Пароли хранятся только в виде хэша (bcrypt, cost factor ≥ 12)</w:t>
      </w:r>
    </w:p>
    <w:p>
      <w:pPr>
        <w:pStyle w:val="NormalWeb"/>
        <w:numPr>
          <w:ilvl w:val="0"/>
          <w:numId w:val="14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Передача данных по HTTPS (при деплое)</w:t>
      </w:r>
    </w:p>
    <w:p>
      <w:pPr>
        <w:pStyle w:val="NormalWeb"/>
        <w:numPr>
          <w:ilvl w:val="0"/>
          <w:numId w:val="14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JWT access token — срок действия 15 минут</w:t>
      </w:r>
    </w:p>
    <w:p>
      <w:pPr>
        <w:pStyle w:val="NormalWeb"/>
        <w:numPr>
          <w:ilvl w:val="0"/>
          <w:numId w:val="14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Защита от SQL-инъекций</w:t>
      </w:r>
    </w:p>
    <w:p>
      <w:pPr>
        <w:pStyle w:val="NormalWeb"/>
        <w:numPr>
          <w:ilvl w:val="0"/>
          <w:numId w:val="14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Защита от XSS (экранирование вывода в React)</w:t>
      </w:r>
    </w:p>
    <w:p>
      <w:pPr>
        <w:pStyle w:val="NormalWeb"/>
        <w:numPr>
          <w:ilvl w:val="0"/>
          <w:numId w:val="14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CORS: ограниченный список разрешённых источников</w:t>
      </w:r>
    </w:p>
    <w:p>
      <w:pPr>
        <w:pStyle w:val="NormalWeb"/>
        <w:numPr>
          <w:ilvl w:val="0"/>
          <w:numId w:val="14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 может управлять только своими данными (проверка владельца на backend)</w:t>
      </w:r>
      <w:r>
        <w:br w:type="page"/>
      </w:r>
    </w:p>
    <w:p>
      <w:pPr>
        <w:pStyle w:val="Normal"/>
        <w:spacing w:before="0" w:after="160"/>
        <w:ind w:hanging="0" w:left="0"/>
        <w:jc w:val="center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aps/>
          <w:sz w:val="30"/>
          <w:szCs w:val="30"/>
        </w:rPr>
        <w:t>2  Планирование и контроль выполнения проекта</w:t>
      </w:r>
    </w:p>
    <w:p>
      <w:pPr>
        <w:pStyle w:val="Normal"/>
        <w:spacing w:before="200" w:after="120"/>
        <w:ind w:firstLine="720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sz w:val="28"/>
          <w:szCs w:val="28"/>
        </w:rPr>
        <w:t>2.1  Диаграмма Ганта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 xml:space="preserve">В рамках планирования проекта была составлена диаграмма Ганта, отражающая основные этапы разработки приложения EventDesign, распределение задач по участникам команды и временные рамки выполнения каждого этапа. Проект рассчитан на </w:t>
      </w:r>
      <w:r>
        <w:rPr>
          <w:rFonts w:eastAsia="Times New Roman" w:cs="Times New Roman"/>
          <w:color w:val="000000"/>
          <w:sz w:val="28"/>
          <w:szCs w:val="28"/>
          <w:lang w:val="en-US"/>
        </w:rPr>
        <w:t>2</w:t>
      </w:r>
      <w:r>
        <w:rPr>
          <w:rFonts w:eastAsia="Times New Roman" w:cs="Times New Roman"/>
          <w:color w:val="000000"/>
          <w:sz w:val="28"/>
          <w:szCs w:val="28"/>
        </w:rPr>
        <w:t xml:space="preserve"> учебны</w:t>
      </w:r>
      <w:r>
        <w:rPr>
          <w:rFonts w:eastAsia="Times New Roman" w:cs="Times New Roman"/>
          <w:color w:val="000000"/>
          <w:sz w:val="28"/>
          <w:szCs w:val="28"/>
          <w:lang w:val="ru-RU"/>
        </w:rPr>
        <w:t>е</w:t>
      </w:r>
      <w:r>
        <w:rPr>
          <w:rFonts w:eastAsia="Times New Roman" w:cs="Times New Roman"/>
          <w:color w:val="000000"/>
          <w:sz w:val="28"/>
          <w:szCs w:val="28"/>
        </w:rPr>
        <w:t xml:space="preserve"> недел</w:t>
      </w:r>
      <w:r>
        <w:rPr>
          <w:rFonts w:eastAsia="Times New Roman" w:cs="Times New Roman"/>
          <w:color w:val="000000"/>
          <w:sz w:val="28"/>
          <w:szCs w:val="28"/>
          <w:lang w:val="ru-RU"/>
        </w:rPr>
        <w:t>и</w:t>
      </w:r>
      <w:r>
        <w:rPr>
          <w:rFonts w:eastAsia="Times New Roman" w:cs="Times New Roman"/>
          <w:color w:val="000000"/>
          <w:sz w:val="28"/>
          <w:szCs w:val="28"/>
        </w:rPr>
        <w:t>.</w:t>
      </w:r>
    </w:p>
    <w:p>
      <w:pPr>
        <w:pStyle w:val="Normal"/>
        <w:spacing w:before="120" w:after="40"/>
        <w:jc w:val="center"/>
        <w:rPr/>
      </w:pPr>
      <w:r>
        <w:rPr/>
        <w:drawing>
          <wp:anchor distT="0" distB="0" distL="0" distR="0" simplePos="0" relativeHeight="1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6465" cy="75139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465" cy="7513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120"/>
        <w:jc w:val="center"/>
        <w:rPr>
          <w:rFonts w:ascii="Times New Roman" w:hAnsi="Times New Roman" w:eastAsia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eastAsia="Times New Roman" w:cs="Times New Roman"/>
          <w:i/>
          <w:iCs/>
          <w:color w:val="555555"/>
          <w:sz w:val="24"/>
          <w:szCs w:val="24"/>
        </w:rPr>
        <w:t>Рисунок 1 — Диаграмма Ганта проекта EventDesign</w:t>
      </w:r>
    </w:p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2.2  Навигационная карта (Mind Map)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Навигационная карта отображает структуру приложения EventDesign: основные модули системы и их взаимосвязи. В центре — название продукта, от которого расходятся семь ключевых ветвей, соответствующих функциональным блокам.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6000750" cy="384048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84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  <w:rPr/>
      </w:pPr>
      <w:r>
        <w:rPr>
          <w:rFonts w:eastAsia="Times New Roman" w:cs="Times New Roman"/>
          <w:i/>
          <w:iCs/>
          <w:color w:val="555555"/>
          <w:sz w:val="24"/>
          <w:szCs w:val="24"/>
        </w:rPr>
        <w:t>Рисунок 2 — Навигационная карта (Mind Map) приложения EventDesign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Каждая ветвь декомпозирует соответствующий модуль на конкретные функции: модуль «Авторизация» включает регистрацию, вход/выход и работу с JWT-токенами; модуль «Мероприятия» — CRUD-операции, фильтрацию и управление статусами; «Отчёты» обеспечивают выгрузку в XLSX и PDF форматах.</w:t>
      </w:r>
    </w:p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2.3  Use Case Диаграмма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Диаграмма вариантов использования (Use Case) описывает взаимодействие трёх категорий пользователей с системой: гостя, авторизованного пользователя и администратора. Каждая роль имеет строго определённый набор доступных действий.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6480175" cy="4240530"/>
            <wp:effectExtent l="0" t="0" r="0" b="0"/>
            <wp:docPr id="3" name="Изображение2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 Копия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24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40" w:after="120"/>
        <w:jc w:val="center"/>
        <w:rPr>
          <w:rFonts w:ascii="Times New Roman" w:hAnsi="Times New Roman" w:eastAsia="Times New Roman" w:cs="Times New Roman"/>
          <w:i/>
          <w:iCs/>
          <w:color w:val="555555"/>
          <w:sz w:val="24"/>
          <w:szCs w:val="24"/>
        </w:rPr>
      </w:pPr>
      <w:r>
        <w:rPr>
          <w:rFonts w:eastAsia="Times New Roman" w:cs="Times New Roman"/>
          <w:i/>
          <w:iCs/>
          <w:color w:val="555555"/>
          <w:sz w:val="24"/>
          <w:szCs w:val="24"/>
        </w:rPr>
        <w:t>Рисунок 3 — Use Case диаграмма EventDesign</w:t>
      </w:r>
    </w:p>
    <w:p>
      <w:pPr>
        <w:pStyle w:val="Normal"/>
        <w:spacing w:before="40" w:after="120"/>
        <w:jc w:val="center"/>
        <w:rPr>
          <w:rFonts w:ascii="Times New Roman" w:hAnsi="Times New Roman" w:eastAsia="Times New Roman" w:cs="Times New Roman"/>
          <w:i/>
          <w:iCs/>
          <w:color w:val="555555"/>
          <w:sz w:val="24"/>
          <w:szCs w:val="24"/>
        </w:rPr>
      </w:pPr>
      <w:r>
        <w:rPr>
          <w:rFonts w:eastAsia="Times New Roman" w:cs="Times New Roman"/>
          <w:i/>
          <w:iCs/>
          <w:color w:val="555555"/>
          <w:sz w:val="24"/>
          <w:szCs w:val="24"/>
        </w:rPr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6672"/>
      </w:tblGrid>
      <w:tr>
        <w:trPr/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Актор</w:t>
            </w:r>
          </w:p>
        </w:tc>
        <w:tc>
          <w:tcPr>
            <w:tcW w:w="6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Доступные варианты использования</w:t>
            </w:r>
          </w:p>
        </w:tc>
      </w:tr>
      <w:tr>
        <w:trPr/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0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Гость</w:t>
            </w:r>
          </w:p>
        </w:tc>
        <w:tc>
          <w:tcPr>
            <w:tcW w:w="6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Просмотр страницы входа, Регистрация, Авторизация</w:t>
            </w:r>
          </w:p>
        </w:tc>
      </w:tr>
      <w:tr>
        <w:trPr/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Пользователь</w:t>
            </w:r>
          </w:p>
        </w:tc>
        <w:tc>
          <w:tcPr>
            <w:tcW w:w="6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Управление мероприятиями (CRUD), Управление категориями, Генерация отчётов, Редактирование профиля, Настройка интерфейса</w:t>
            </w:r>
          </w:p>
        </w:tc>
      </w:tr>
    </w:tbl>
    <w:p>
      <w:pPr>
        <w:pStyle w:val="Normal"/>
        <w:spacing w:before="160" w:after="80"/>
        <w:ind w:firstLine="720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</w:r>
    </w:p>
    <w:p>
      <w:pPr>
        <w:pStyle w:val="Normal"/>
        <w:spacing w:before="160" w:after="80"/>
        <w:ind w:firstLine="720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Ежедневное распределение задач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 xml:space="preserve">Управление задачами велось в формате ежедневных стендапов. Проджект-менеджер (Гожий Б.) распределял задачи на основе диаграммы Ганта </w:t>
      </w:r>
      <w:r>
        <w:rPr>
          <w:rFonts w:eastAsia="Times New Roman" w:cs="Times New Roman"/>
          <w:color w:val="000000"/>
          <w:sz w:val="28"/>
          <w:szCs w:val="28"/>
        </w:rPr>
        <w:t>и</w:t>
      </w:r>
      <w:r>
        <w:rPr>
          <w:rFonts w:eastAsia="Times New Roman" w:cs="Times New Roman"/>
          <w:color w:val="000000"/>
          <w:sz w:val="28"/>
          <w:szCs w:val="28"/>
        </w:rPr>
        <w:t xml:space="preserve"> фиксировал прогресс.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b/>
          <w:bCs/>
          <w:caps/>
          <w:sz w:val="30"/>
          <w:szCs w:val="30"/>
        </w:rPr>
        <w:t>3  Разработка дизайна, прототипа и фронтенд-интерфейса</w:t>
      </w:r>
    </w:p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3.1  Анализ исходных данных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На основе технического задания и навигационной карты были выделены 10 ключевых экранов приложения: страница входа, страница регистрации, дашборд, список мероприятий, форма создания/редактирования мероприятия, детальная страница мероприятия, управление категориями, генерация отчётов, настройки профиля и панель администратора.</w:t>
      </w:r>
    </w:p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3.2  Средства разработки фронтенда</w:t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23"/>
        <w:gridCol w:w="6049"/>
      </w:tblGrid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Технология / Инструмент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Назначение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React 1</w:t>
            </w: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Основной фреймворк для построения SPA</w:t>
            </w:r>
          </w:p>
        </w:tc>
      </w:tr>
      <w:tr>
        <w:trPr>
          <w:trHeight w:val="698" w:hRule="atLeast"/>
        </w:trPr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Tanstack R</w:t>
            </w:r>
            <w:r>
              <w:rPr>
                <w:rFonts w:eastAsia="Times New Roman" w:cs="Times New Roman"/>
                <w:color w:val="000000"/>
                <w:sz w:val="26"/>
                <w:szCs w:val="26"/>
              </w:rPr>
              <w:t>eact Router v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1.168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Клиентская маршрутизация между страницами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Tailwind CSS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Утилитарный CSS-фреймворк для стилизации компонентов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React Hook Form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Управление формами и валидация на стороне клиента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Figma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Создание дизайн-макетов и интерактивного прототипа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Vite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Сборщик проекта, dev-сервер с горячей перезагрузкой</w:t>
            </w:r>
          </w:p>
        </w:tc>
      </w:tr>
    </w:tbl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3.3  Описание реализованного интерфейса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Дизайн-концепция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Интерфейс приложения выполнен в минималистичном современном стиле. Основная цветовая схема: тёмно-синий (#2d3561) как основной акцентный цвет и фиолетово-синие оттенки для элементов управления. Шрифт — Inter. Поддерживаются светлая и тёмная темы.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Страница входа и регистрации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Страницы авторизации реализованы как центрированные карточки с логотипом приложения. Форма входа содержит поля email и пароль, чекбокс «Запомнить меня» и ссылку на регистрацию. Все поля проходят валидацию с отображением ошибок под соответствующим элементом.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Дашборд (главная страница)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Главная страница содержит карточки со статистикой (общее число мероприятий, ближайшие события, распределение по статусам), а также виджет быстрых действий для создания нового мероприятия. Реализован адаптивный layout на CSS Grid.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Список мероприятий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Страница списка мероприятий включает: таблицу с возможностью переключения в режим карточек, строку поиска по названию, выпадающие фильтры по категории и статусу, выбор диапазона дат, а также сортировку по столбцам. Пагинация настраивается пользователем (10/25/50 строк).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Форма создания/редактирования мероприятия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Форма содержит все поля согласно ТЗ. Дата и время выбираются через встроенный date-picker. Категория выбирается из выпадающего списка с цветовыми метками. Поле статуса недоступно для прямого редактирования — обновляется автоматически или через кнопки перехода.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Управление категориями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Страница отображает список категорий в виде цветных карточек. Для каждой категории доступны кнопки редактирования и удаления. При попытке удалить категорию, к которой привязаны мероприятия, система выводит предупреждение и предлагает переназначить события.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Генерация отчётов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Страница отчётов включает форму выбора параметров (диапазон дат, категория, статус), предпросмотр сводной таблицы с итогами, а также кнопки для скачивания в форматах XLSX и PDF.</w:t>
      </w:r>
    </w:p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3.4  Фрагмент кода фронтенда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Ниже представлен базовый компонент формы входа в систему с использованием React Hook Form и Axios:</w:t>
      </w:r>
    </w:p>
    <w:p>
      <w:pPr>
        <w:pStyle w:val="Normal"/>
        <w:spacing w:before="80" w:after="80"/>
        <w:ind w:left="360"/>
        <w:rPr/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>const LoginForm = () =&gt; {</w:t>
      </w:r>
    </w:p>
    <w:p>
      <w:pPr>
        <w:pStyle w:val="Normal"/>
        <w:spacing w:before="0" w:after="0"/>
        <w:ind w:left="720"/>
        <w:rPr/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>const { register, handleSubmit, formState: { errors } } = useForm();</w:t>
      </w:r>
    </w:p>
    <w:p>
      <w:pPr>
        <w:pStyle w:val="Normal"/>
        <w:spacing w:before="0" w:after="0"/>
        <w:ind w:left="720"/>
        <w:rPr/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>const onSubmit = async (data) =&gt; {</w:t>
      </w:r>
    </w:p>
    <w:p>
      <w:pPr>
        <w:pStyle w:val="Normal"/>
        <w:spacing w:before="0" w:after="0"/>
        <w:ind w:left="1080"/>
        <w:rPr/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>const res = await axios.post('/api/login', data);</w:t>
      </w:r>
    </w:p>
    <w:p>
      <w:pPr>
        <w:pStyle w:val="Normal"/>
        <w:spacing w:before="0" w:after="0"/>
        <w:ind w:left="1080"/>
        <w:rPr/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>localStorage.setItem('token', res.data.accessToken);</w:t>
      </w:r>
    </w:p>
    <w:p>
      <w:pPr>
        <w:pStyle w:val="Normal"/>
        <w:spacing w:before="0" w:after="80"/>
        <w:ind w:left="720"/>
        <w:rPr/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>};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b/>
          <w:bCs/>
          <w:caps/>
          <w:sz w:val="30"/>
          <w:szCs w:val="30"/>
        </w:rPr>
        <w:t>4  Проектирование и разработка БД, серверная часть</w:t>
      </w:r>
    </w:p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4.1  Проектирование ER-диаграммы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На основе технического задания и use-case диаграммы была спроектирована структура базы данных. Определены четыре основные сущности: пользователи (users), категории (categories), мероприятия (events) и токены обновления (refresh_tokens).</w:t>
      </w:r>
    </w:p>
    <w:p>
      <w:pPr>
        <w:pStyle w:val="Normal"/>
        <w:spacing w:before="120" w:after="40"/>
        <w:jc w:val="center"/>
        <w:rPr/>
      </w:pPr>
      <w:r>
        <w:rPr/>
        <w:drawing>
          <wp:anchor distT="0" distB="0" distL="0" distR="0" simplePos="0" relativeHeight="1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6465" cy="3819525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465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40" w:after="120"/>
        <w:jc w:val="center"/>
        <w:rPr/>
      </w:pPr>
      <w:r>
        <w:rPr>
          <w:rFonts w:eastAsia="Times New Roman" w:cs="Times New Roman"/>
          <w:i/>
          <w:iCs/>
          <w:color w:val="555555"/>
          <w:sz w:val="24"/>
          <w:szCs w:val="24"/>
        </w:rPr>
        <w:t>Рисунок 4 — ER-диаграмма базы данных EventDesign</w:t>
      </w:r>
    </w:p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4.2  Описание таблиц базы данных</w:t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8"/>
        <w:gridCol w:w="2268"/>
        <w:gridCol w:w="2268"/>
        <w:gridCol w:w="2268"/>
      </w:tblGrid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Таблица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Назначение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Ключевые поля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Связи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EF0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users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Хранение данных пользователей системы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id (PK), email (UNIQUE), 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password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1:M → events, refresh_tokens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BEB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events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Мероприятия пользователей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id (PK), title, status, category, user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I</w:t>
            </w:r>
            <w:r>
              <w:rPr>
                <w:rFonts w:eastAsia="Times New Roman" w:cs="Times New Roman"/>
                <w:color w:val="000000"/>
                <w:sz w:val="26"/>
                <w:szCs w:val="26"/>
              </w:rPr>
              <w:t>d (FK)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M:1 → users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5F3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refresh_tokens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JWT refresh-токены для долгосрочных сессий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id (PK), user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I</w:t>
            </w:r>
            <w:r>
              <w:rPr>
                <w:rFonts w:eastAsia="Times New Roman" w:cs="Times New Roman"/>
                <w:color w:val="000000"/>
                <w:sz w:val="26"/>
                <w:szCs w:val="26"/>
              </w:rPr>
              <w:t>d (FK), token, expires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A</w:t>
            </w:r>
            <w:r>
              <w:rPr>
                <w:rFonts w:eastAsia="Times New Roman" w:cs="Times New Roman"/>
                <w:color w:val="000000"/>
                <w:sz w:val="26"/>
                <w:szCs w:val="26"/>
              </w:rPr>
              <w:t>t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M:1 → users</w:t>
            </w:r>
          </w:p>
        </w:tc>
      </w:tr>
    </w:tbl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4.3  Средства разработки бэкенда</w:t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23"/>
        <w:gridCol w:w="6049"/>
      </w:tblGrid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Технология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Назначение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Node.js 20 LTS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Среда выполнения серверного кода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Express.js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Веб-фреймворк для построения REST API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SQL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ite</w:t>
            </w:r>
            <w:r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Реляционная СУБД для хранения данных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jsonwebtoken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Генерация и верификация JWT access/refresh токенов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bcrypt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Хэширование паролей (cost factor 12)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Zod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Валидация входных данных на уровне API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ExcelJS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Формирование отчётов в формате XLSX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PDFKit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Генерация PDF-отчётов со стилизацией</w:t>
            </w:r>
          </w:p>
        </w:tc>
      </w:tr>
    </w:tbl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4.4  Архитектура серверной части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Серверная часть построена по принципу разделения ответственности (Separation of Concerns). Входящие HTTP-запросы обрабатываются маршрутизаторами Express (routes), затем передаются в контроллеры (controllers), которые вызывают бизнес-логику из сервисов (services). Работа с базой данных осуществляется исключительно через Prisma.</w:t>
      </w:r>
    </w:p>
    <w:p>
      <w:pPr>
        <w:pStyle w:val="Normal"/>
        <w:spacing w:before="80" w:after="80"/>
        <w:jc w:val="center"/>
        <w:rPr/>
      </w:pPr>
      <w:r>
        <w:rPr>
          <w:rFonts w:eastAsia="Courier New" w:cs="Courier New" w:ascii="Courier New" w:hAnsi="Courier New"/>
          <w:b/>
          <w:bCs/>
          <w:color w:val="2D3561"/>
          <w:sz w:val="24"/>
          <w:szCs w:val="24"/>
        </w:rPr>
        <w:t>[React SPA]  ↔  [Express.js Routes]  ↔  [Controllers]  ↔  [Services]  ↔  [Prisma ORM]  ↔  [PostgreSQL]</w:t>
      </w:r>
    </w:p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4.5  Основные API-эндпоинты</w:t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60"/>
        <w:gridCol w:w="3023"/>
        <w:gridCol w:w="4789"/>
      </w:tblGrid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Метод</w:t>
            </w:r>
          </w:p>
        </w:tc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Эндпоинт</w:t>
            </w:r>
          </w:p>
        </w:tc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Описание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DE3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POST</w:t>
            </w:r>
          </w:p>
        </w:tc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/api/register</w:t>
            </w:r>
          </w:p>
        </w:tc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Регистрация нового пользователя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DE3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POST</w:t>
            </w:r>
          </w:p>
        </w:tc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/api/login</w:t>
            </w:r>
          </w:p>
        </w:tc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Авторизация, получение JWT-токенов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DE3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POST</w:t>
            </w:r>
          </w:p>
        </w:tc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/api/refresh</w:t>
            </w:r>
          </w:p>
        </w:tc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Обновление access-токена</w:t>
            </w:r>
          </w:p>
        </w:tc>
      </w:tr>
      <w:tr>
        <w:trPr/>
        <w:tc>
          <w:tcPr>
            <w:tcW w:w="1260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DE3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POST</w:t>
            </w:r>
          </w:p>
        </w:tc>
        <w:tc>
          <w:tcPr>
            <w:tcW w:w="3023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/api/logout</w:t>
            </w:r>
          </w:p>
        </w:tc>
        <w:tc>
          <w:tcPr>
            <w:tcW w:w="4789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Выход из аккаунта (очистка 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refresh</w:t>
            </w:r>
            <w:r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 токена)</w:t>
            </w:r>
          </w:p>
        </w:tc>
      </w:tr>
      <w:tr>
        <w:trPr/>
        <w:tc>
          <w:tcPr>
            <w:tcW w:w="1260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DE3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POST</w:t>
            </w:r>
          </w:p>
        </w:tc>
        <w:tc>
          <w:tcPr>
            <w:tcW w:w="3023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/api/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me</w:t>
            </w:r>
          </w:p>
        </w:tc>
        <w:tc>
          <w:tcPr>
            <w:tcW w:w="4789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Получение пользователем своих данных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GET</w:t>
            </w:r>
          </w:p>
        </w:tc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/api/events</w:t>
            </w:r>
          </w:p>
        </w:tc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Список мероприятий пользователя (с фильтрами)</w:t>
            </w:r>
          </w:p>
        </w:tc>
      </w:tr>
      <w:tr>
        <w:trPr>
          <w:trHeight w:val="544" w:hRule="atLeast"/>
        </w:trPr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DE3F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POST</w:t>
            </w:r>
          </w:p>
        </w:tc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/api/events</w:t>
            </w:r>
          </w:p>
        </w:tc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Создание нового мероприятия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BEB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PUT</w:t>
            </w:r>
          </w:p>
        </w:tc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/api/events/:id</w:t>
            </w:r>
          </w:p>
        </w:tc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Обновление мероприятия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EE2E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DELETE</w:t>
            </w:r>
          </w:p>
        </w:tc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/api/events/:id</w:t>
            </w:r>
          </w:p>
        </w:tc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Удаление мероприятия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GET</w:t>
            </w:r>
          </w:p>
        </w:tc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/api/v1/reports/xlsx</w:t>
            </w:r>
          </w:p>
        </w:tc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Генерация и скачивание отчёта XLSX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GET</w:t>
            </w:r>
          </w:p>
        </w:tc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/api/v1/reports/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pdf</w:t>
            </w:r>
          </w:p>
        </w:tc>
        <w:tc>
          <w:tcPr>
            <w:tcW w:w="47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Генерация и скачивание отчёта </w:t>
            </w:r>
            <w:r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PDF</w:t>
            </w:r>
          </w:p>
        </w:tc>
      </w:tr>
    </w:tbl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4.6  Фрагмент кода бэкенда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Ниже представлен</w:t>
      </w:r>
      <w:r>
        <w:rPr>
          <w:rFonts w:eastAsia="Times New Roman" w:cs="Times New Roman"/>
          <w:color w:val="000000"/>
          <w:sz w:val="28"/>
          <w:szCs w:val="28"/>
        </w:rPr>
        <w:t>а</w:t>
      </w:r>
      <w:r>
        <w:rPr>
          <w:rFonts w:eastAsia="Times New Roman" w:cs="Times New Roman"/>
          <w:color w:val="000000"/>
          <w:sz w:val="28"/>
          <w:szCs w:val="28"/>
        </w:rPr>
        <w:t xml:space="preserve"> middleware-функци</w:t>
      </w:r>
      <w:r>
        <w:rPr>
          <w:rFonts w:eastAsia="Times New Roman" w:cs="Times New Roman"/>
          <w:color w:val="000000"/>
          <w:sz w:val="28"/>
          <w:szCs w:val="28"/>
        </w:rPr>
        <w:t>я</w:t>
      </w:r>
      <w:r>
        <w:rPr>
          <w:rFonts w:eastAsia="Times New Roman" w:cs="Times New Roman"/>
          <w:color w:val="000000"/>
          <w:sz w:val="28"/>
          <w:szCs w:val="28"/>
        </w:rPr>
        <w:t xml:space="preserve"> проверки JWT-токена:</w:t>
      </w:r>
    </w:p>
    <w:p>
      <w:pPr>
        <w:pStyle w:val="Normal"/>
        <w:spacing w:before="80" w:after="0"/>
        <w:ind w:left="36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 xml:space="preserve">  </w:t>
      </w:r>
      <w:r>
        <w:rPr>
          <w:rFonts w:eastAsia="Courier New" w:cs="Courier New" w:ascii="Courier New" w:hAnsi="Courier New"/>
          <w:color w:val="1A1A2E"/>
          <w:sz w:val="22"/>
          <w:szCs w:val="22"/>
        </w:rPr>
        <w:t>const authHeader = req.headers.authorization;</w:t>
      </w:r>
    </w:p>
    <w:p>
      <w:pPr>
        <w:pStyle w:val="Normal"/>
        <w:spacing w:before="80" w:after="0"/>
        <w:ind w:left="36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 xml:space="preserve">  </w:t>
      </w:r>
      <w:r>
        <w:rPr>
          <w:rFonts w:eastAsia="Courier New" w:cs="Courier New" w:ascii="Courier New" w:hAnsi="Courier New"/>
          <w:color w:val="1A1A2E"/>
          <w:sz w:val="22"/>
          <w:szCs w:val="22"/>
        </w:rPr>
        <w:t>if (!authHeader || !authHeader.startsWith('Bearer ')) {</w:t>
      </w:r>
    </w:p>
    <w:p>
      <w:pPr>
        <w:pStyle w:val="Normal"/>
        <w:spacing w:before="80" w:after="0"/>
        <w:ind w:left="36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1A1A2E"/>
          <w:sz w:val="22"/>
          <w:szCs w:val="22"/>
        </w:rPr>
        <w:t>return res.status(401).json({ success: false, error: 'Требуется авторизация' });</w:t>
      </w:r>
    </w:p>
    <w:p>
      <w:pPr>
        <w:pStyle w:val="Normal"/>
        <w:spacing w:before="80" w:after="0"/>
        <w:ind w:left="36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 xml:space="preserve">  </w:t>
      </w:r>
      <w:r>
        <w:rPr>
          <w:rFonts w:eastAsia="Courier New" w:cs="Courier New" w:ascii="Courier New" w:hAnsi="Courier New"/>
          <w:color w:val="1A1A2E"/>
          <w:sz w:val="22"/>
          <w:szCs w:val="22"/>
        </w:rPr>
        <w:t>}</w:t>
      </w:r>
    </w:p>
    <w:p>
      <w:pPr>
        <w:pStyle w:val="Normal"/>
        <w:spacing w:before="80" w:after="0"/>
        <w:ind w:left="36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 xml:space="preserve">  </w:t>
      </w:r>
      <w:r>
        <w:rPr>
          <w:rFonts w:eastAsia="Courier New" w:cs="Courier New" w:ascii="Courier New" w:hAnsi="Courier New"/>
          <w:color w:val="1A1A2E"/>
          <w:sz w:val="22"/>
          <w:szCs w:val="22"/>
        </w:rPr>
        <w:t>const token = authHeader.slice(7);</w:t>
      </w:r>
    </w:p>
    <w:p>
      <w:pPr>
        <w:pStyle w:val="Normal"/>
        <w:spacing w:before="80" w:after="0"/>
        <w:ind w:left="36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 xml:space="preserve">  </w:t>
      </w:r>
      <w:r>
        <w:rPr>
          <w:rFonts w:eastAsia="Courier New" w:cs="Courier New" w:ascii="Courier New" w:hAnsi="Courier New"/>
          <w:color w:val="1A1A2E"/>
          <w:sz w:val="22"/>
          <w:szCs w:val="22"/>
        </w:rPr>
        <w:t>const decoded = verifyAccessToken(token);</w:t>
      </w:r>
    </w:p>
    <w:p>
      <w:pPr>
        <w:pStyle w:val="Normal"/>
        <w:spacing w:before="80" w:after="0"/>
        <w:ind w:left="36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 xml:space="preserve">  </w:t>
      </w:r>
      <w:r>
        <w:rPr>
          <w:rFonts w:eastAsia="Courier New" w:cs="Courier New" w:ascii="Courier New" w:hAnsi="Courier New"/>
          <w:color w:val="1A1A2E"/>
          <w:sz w:val="22"/>
          <w:szCs w:val="22"/>
        </w:rPr>
        <w:t>if (!decoded) {</w:t>
      </w:r>
    </w:p>
    <w:p>
      <w:pPr>
        <w:pStyle w:val="Normal"/>
        <w:spacing w:before="80" w:after="0"/>
        <w:ind w:left="36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color w:val="1A1A2E"/>
          <w:sz w:val="22"/>
          <w:szCs w:val="22"/>
        </w:rPr>
        <w:t>return res.status(401).json({ success: false, error: 'Токен недействителен или истёк' });</w:t>
      </w:r>
    </w:p>
    <w:p>
      <w:pPr>
        <w:pStyle w:val="Normal"/>
        <w:spacing w:before="80" w:after="0"/>
        <w:ind w:left="36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 xml:space="preserve">  </w:t>
      </w:r>
      <w:r>
        <w:rPr>
          <w:rFonts w:eastAsia="Courier New" w:cs="Courier New" w:ascii="Courier New" w:hAnsi="Courier New"/>
          <w:color w:val="1A1A2E"/>
          <w:sz w:val="22"/>
          <w:szCs w:val="22"/>
        </w:rPr>
        <w:t>}</w:t>
      </w:r>
    </w:p>
    <w:p>
      <w:pPr>
        <w:pStyle w:val="Normal"/>
        <w:spacing w:before="80" w:after="0"/>
        <w:ind w:left="360"/>
        <w:rPr>
          <w:rFonts w:ascii="Courier New" w:hAnsi="Courier New" w:eastAsia="Courier New" w:cs="Courier New"/>
          <w:color w:val="1A1A2E"/>
          <w:sz w:val="22"/>
          <w:szCs w:val="22"/>
        </w:rPr>
      </w:pPr>
      <w:r>
        <w:rPr>
          <w:rFonts w:eastAsia="Courier New" w:cs="Courier New" w:ascii="Courier New" w:hAnsi="Courier New"/>
          <w:color w:val="1A1A2E"/>
          <w:sz w:val="22"/>
          <w:szCs w:val="22"/>
        </w:rPr>
        <w:t xml:space="preserve">  </w:t>
      </w:r>
      <w:r>
        <w:rPr>
          <w:rFonts w:eastAsia="Courier New" w:cs="Courier New" w:ascii="Courier New" w:hAnsi="Courier New"/>
          <w:color w:val="1A1A2E"/>
          <w:sz w:val="22"/>
          <w:szCs w:val="22"/>
        </w:rPr>
        <w:t>req.userId = decoded.userId;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b/>
          <w:bCs/>
          <w:caps/>
          <w:sz w:val="30"/>
          <w:szCs w:val="30"/>
        </w:rPr>
        <w:t>5  Разработка тест-плана, тест-кейсов и тестирование</w:t>
      </w:r>
    </w:p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5.1  Тест-план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Цели и задачи тестирования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Целью тестирования является проверка соответствия разработанного веб-приложения EventDesign требованиям технического задания, а также выявление дефектов до финальной сдачи проекта.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Задачи тестирования: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 корректность работы модуля авторизации (регистрация, вход, выход)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Убедиться в правильной работе CRUD-операций для мероприятий и категорий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 генерацию отчётов в форматах XLSX и PDF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Протестировать разграничение прав доступа между ролями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Выполнить негативные сценарии для проверки валидации данных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Объекты тестирования</w:t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23"/>
        <w:gridCol w:w="6049"/>
      </w:tblGrid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Модуль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Тестируемые функции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Авторизация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Регистрация, вход, выход, обновление токена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Мероприятия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Создание, просмотр, редактирование, удаление, фильтрация, поиск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Категории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CRUD-операции, запрет удаления привязанных категорий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Отчёты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Генерация XLSX и PDF, применение фильтров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Права доступа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Разграничение ролей Гость / Пользователь / Администратор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Валидация форм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Негативные сценарии: пустые поля, некорректный email, короткий пароль</w:t>
            </w:r>
          </w:p>
        </w:tc>
      </w:tr>
    </w:tbl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5.2  Тест-кейсы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TC-001: Успешная регистрация пользователя</w:t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8"/>
        <w:gridCol w:w="6804"/>
      </w:tblGrid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DE3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ID тест-кейса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TC-001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Название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Успешная регистрация нового пользователя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Предусловия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Пользователь не зарегистрирован. Открыта страница регистрации.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Шаги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1. Ввести имя: «Иван Иванов» 2. Ввести email: test@example.com 3. Ввести пароль: Password123 4. Подтвердить пароль: Password123 5. Нажать кнопку «Зарегистрироваться»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Пользователь перенаправлен на страницу входа. В БД создана запись пользователя с ролью «user».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Фактический результат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Пользователь перенаправлен на страницу входа. Запись создана корректно.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PASS</w:t>
            </w:r>
          </w:p>
        </w:tc>
      </w:tr>
    </w:tbl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TC-002: Регистрация с уже существующим email</w:t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8"/>
        <w:gridCol w:w="6804"/>
      </w:tblGrid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DE3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ID тест-кейса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TC-002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Название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Негативный сценарий: регистрация с существующим email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Предусловия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В системе уже зарегистрирован пользователь с email: test@example.com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Шаги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1. Открыть страницу регистрации 2. Ввести email: test@example.com 3. Заполнить остальные поля 4. Нажать «Зарегистрироваться»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Отображается сообщение об ошибке: «Пользователь с таким email уже существует».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Фактический результат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Отображается корректное сообщение об ошибке под полем email.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PASS</w:t>
            </w:r>
          </w:p>
        </w:tc>
      </w:tr>
    </w:tbl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TC-003: Создание мероприятия</w:t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8"/>
        <w:gridCol w:w="6804"/>
      </w:tblGrid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DE3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ID тест-кейса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TC-003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Название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Успешное создание мероприятия авторизованным пользователем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Предусловия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Пользователь авторизован. Создана хотя бы одна категория.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Шаги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1. Перейти в раздел «Мероприятия» 2. Нажать «Создать мероприятие» 3. Ввести название: «Корпоративный вечер» 4. Выбрать категорию 5. Установить дату начала 6. Нажать «Сохранить»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Мероприятие создано со статусом «Запланировано» и отображается в списке.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Фактический результат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Мероприятие создано и отображается в списке с правильным статусом.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PASS</w:t>
            </w:r>
          </w:p>
        </w:tc>
      </w:tr>
    </w:tbl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TC-004: Генерация XLSX-отчёта</w:t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8"/>
        <w:gridCol w:w="6804"/>
      </w:tblGrid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DE3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ID тест-кейса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TC-004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Название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Генерация и скачивание отчёта в формате XLSX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Предусловия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Пользователь авторизован. В системе есть мероприятия за выбранный период.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Шаги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1. Перейти в раздел «Отчёты» 2. Задать диапазон дат 3. Нажать «Выгрузить XLSX»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Браузер скачивает .xlsx файл. Файл содержит таблицу с мероприятиями и итоговой строкой.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Фактический результат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Файл скачан, содержимое соответствует ожидаемому.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PASS</w:t>
            </w:r>
          </w:p>
        </w:tc>
      </w:tr>
    </w:tbl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TC-005: Доступ администратора к панели управления</w:t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68"/>
        <w:gridCol w:w="6804"/>
      </w:tblGrid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DE3FF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ID тест-кейса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TC-005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Название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Проверка доступности панели администратора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Предусловия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Существует пользователь с ролью admin.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Шаги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1. Войти с учётными данными администратора 2. Перейти по адресу /admin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Ожидаемый результат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Отображается панель администратора со списком пользователей.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Фактический результат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Панель отображена корректно. Обычный пользователь при попытке доступа получает ошибку 403.</w:t>
            </w:r>
          </w:p>
        </w:tc>
      </w:tr>
      <w:tr>
        <w:trPr/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000000"/>
                <w:sz w:val="22"/>
                <w:szCs w:val="22"/>
              </w:rPr>
              <w:t>Статус</w:t>
            </w:r>
          </w:p>
        </w:tc>
        <w:tc>
          <w:tcPr>
            <w:tcW w:w="68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PASS</w:t>
            </w:r>
          </w:p>
        </w:tc>
      </w:tr>
    </w:tbl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5.3  Результаты тестирования</w:t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60"/>
        <w:gridCol w:w="3780"/>
        <w:gridCol w:w="1511"/>
        <w:gridCol w:w="2521"/>
      </w:tblGrid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ID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Название</w:t>
            </w:r>
          </w:p>
        </w:tc>
        <w:tc>
          <w:tcPr>
            <w:tcW w:w="15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Статус</w:t>
            </w:r>
          </w:p>
        </w:tc>
        <w:tc>
          <w:tcPr>
            <w:tcW w:w="2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Приоритет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TC-001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Успешная регистрация</w:t>
            </w:r>
          </w:p>
        </w:tc>
        <w:tc>
          <w:tcPr>
            <w:tcW w:w="15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65F46"/>
                <w:sz w:val="26"/>
                <w:szCs w:val="26"/>
              </w:rPr>
              <w:t>PASS</w:t>
            </w:r>
          </w:p>
        </w:tc>
        <w:tc>
          <w:tcPr>
            <w:tcW w:w="2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Высокий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TC-002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Дублирующий email</w:t>
            </w:r>
          </w:p>
        </w:tc>
        <w:tc>
          <w:tcPr>
            <w:tcW w:w="15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65F46"/>
                <w:sz w:val="26"/>
                <w:szCs w:val="26"/>
              </w:rPr>
              <w:t>PASS</w:t>
            </w:r>
          </w:p>
        </w:tc>
        <w:tc>
          <w:tcPr>
            <w:tcW w:w="2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Высокий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TC-003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Создание мероприятия</w:t>
            </w:r>
          </w:p>
        </w:tc>
        <w:tc>
          <w:tcPr>
            <w:tcW w:w="15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65F46"/>
                <w:sz w:val="26"/>
                <w:szCs w:val="26"/>
              </w:rPr>
              <w:t>PASS</w:t>
            </w:r>
          </w:p>
        </w:tc>
        <w:tc>
          <w:tcPr>
            <w:tcW w:w="2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Высокий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TC-004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Генерация XLSX</w:t>
            </w:r>
          </w:p>
        </w:tc>
        <w:tc>
          <w:tcPr>
            <w:tcW w:w="15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65F46"/>
                <w:sz w:val="26"/>
                <w:szCs w:val="26"/>
              </w:rPr>
              <w:t>PASS</w:t>
            </w:r>
          </w:p>
        </w:tc>
        <w:tc>
          <w:tcPr>
            <w:tcW w:w="2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Средний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TC-005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Панель администратора</w:t>
            </w:r>
          </w:p>
        </w:tc>
        <w:tc>
          <w:tcPr>
            <w:tcW w:w="15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65F46"/>
                <w:sz w:val="26"/>
                <w:szCs w:val="26"/>
              </w:rPr>
              <w:t>PASS</w:t>
            </w:r>
          </w:p>
        </w:tc>
        <w:tc>
          <w:tcPr>
            <w:tcW w:w="2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Высокий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TC-006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Вход с неверным паролем</w:t>
            </w:r>
          </w:p>
        </w:tc>
        <w:tc>
          <w:tcPr>
            <w:tcW w:w="15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65F46"/>
                <w:sz w:val="26"/>
                <w:szCs w:val="26"/>
              </w:rPr>
              <w:t>PASS</w:t>
            </w:r>
          </w:p>
        </w:tc>
        <w:tc>
          <w:tcPr>
            <w:tcW w:w="2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Высокий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TC-007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Фильтрация мероприятий</w:t>
            </w:r>
          </w:p>
        </w:tc>
        <w:tc>
          <w:tcPr>
            <w:tcW w:w="15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65F46"/>
                <w:sz w:val="26"/>
                <w:szCs w:val="26"/>
              </w:rPr>
              <w:t>PASS</w:t>
            </w:r>
          </w:p>
        </w:tc>
        <w:tc>
          <w:tcPr>
            <w:tcW w:w="2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Средний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TC-008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Удаление категории с событиями</w:t>
            </w:r>
          </w:p>
        </w:tc>
        <w:tc>
          <w:tcPr>
            <w:tcW w:w="15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65F46"/>
                <w:sz w:val="26"/>
                <w:szCs w:val="26"/>
              </w:rPr>
              <w:t>PASS</w:t>
            </w:r>
          </w:p>
        </w:tc>
        <w:tc>
          <w:tcPr>
            <w:tcW w:w="2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Средний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TC-009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Генерация PDF-отчёта</w:t>
            </w:r>
          </w:p>
        </w:tc>
        <w:tc>
          <w:tcPr>
            <w:tcW w:w="15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65F46"/>
                <w:sz w:val="26"/>
                <w:szCs w:val="26"/>
              </w:rPr>
              <w:t>PASS</w:t>
            </w:r>
          </w:p>
        </w:tc>
        <w:tc>
          <w:tcPr>
            <w:tcW w:w="2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Средний</w:t>
            </w:r>
          </w:p>
        </w:tc>
      </w:tr>
      <w:tr>
        <w:trPr/>
        <w:tc>
          <w:tcPr>
            <w:tcW w:w="1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TC-010</w:t>
            </w:r>
          </w:p>
        </w:tc>
        <w:tc>
          <w:tcPr>
            <w:tcW w:w="3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Смена темы интерфейса</w:t>
            </w:r>
          </w:p>
        </w:tc>
        <w:tc>
          <w:tcPr>
            <w:tcW w:w="151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1FAE5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65F46"/>
                <w:sz w:val="26"/>
                <w:szCs w:val="26"/>
              </w:rPr>
              <w:t>PASS</w:t>
            </w:r>
          </w:p>
        </w:tc>
        <w:tc>
          <w:tcPr>
            <w:tcW w:w="25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Низкий</w:t>
            </w:r>
          </w:p>
        </w:tc>
      </w:tr>
    </w:tbl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По результатам тестирования все 10 разработанных тест-кейсов имеют статус PASS. Критических дефектов не обнаружено. В процессе тестирования бы</w:t>
      </w:r>
      <w:r>
        <w:rPr>
          <w:rFonts w:eastAsia="Times New Roman" w:cs="Times New Roman"/>
          <w:color w:val="000000"/>
          <w:sz w:val="28"/>
          <w:szCs w:val="28"/>
        </w:rPr>
        <w:t>л</w:t>
      </w:r>
      <w:r>
        <w:rPr>
          <w:rFonts w:eastAsia="Times New Roman" w:cs="Times New Roman"/>
          <w:color w:val="000000"/>
          <w:sz w:val="28"/>
          <w:szCs w:val="28"/>
        </w:rPr>
        <w:t xml:space="preserve"> выявлен </w:t>
      </w:r>
      <w:r>
        <w:rPr>
          <w:rFonts w:eastAsia="Times New Roman" w:cs="Times New Roman"/>
          <w:color w:val="000000"/>
          <w:sz w:val="28"/>
          <w:szCs w:val="28"/>
        </w:rPr>
        <w:t>один</w:t>
      </w:r>
      <w:r>
        <w:rPr>
          <w:rFonts w:eastAsia="Times New Roman" w:cs="Times New Roman"/>
          <w:color w:val="000000"/>
          <w:sz w:val="28"/>
          <w:szCs w:val="28"/>
        </w:rPr>
        <w:t xml:space="preserve"> незначительны</w:t>
      </w:r>
      <w:r>
        <w:rPr>
          <w:rFonts w:eastAsia="Times New Roman" w:cs="Times New Roman"/>
          <w:color w:val="000000"/>
          <w:sz w:val="28"/>
          <w:szCs w:val="28"/>
        </w:rPr>
        <w:t>й</w:t>
      </w:r>
      <w:r>
        <w:rPr>
          <w:rFonts w:eastAsia="Times New Roman" w:cs="Times New Roman"/>
          <w:color w:val="000000"/>
          <w:sz w:val="28"/>
          <w:szCs w:val="28"/>
        </w:rPr>
        <w:t xml:space="preserve"> дефект:</w:t>
      </w:r>
    </w:p>
    <w:p>
      <w:pPr>
        <w:pStyle w:val="ListParagraph"/>
        <w:numPr>
          <w:ilvl w:val="0"/>
          <w:numId w:val="0"/>
        </w:numPr>
        <w:spacing w:before="40" w:after="40"/>
        <w:ind w:hanging="0" w:left="420"/>
        <w:contextualSpacing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Отсутствие индикатора загрузки при генерации PDF на больших объёмах данных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eastAsia="Times New Roman" w:cs="Times New Roman"/>
          <w:b/>
          <w:bCs/>
          <w:caps/>
          <w:sz w:val="30"/>
          <w:szCs w:val="30"/>
        </w:rPr>
        <w:t>6  Проектная документация и руководство пользователя</w:t>
      </w:r>
    </w:p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6.1  Руководство пользователя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Введение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EventDesign — веб-приложение для организации и планирования мероприятий. Приложение позволяет регистрироваться в системе, создавать и управлять мероприятиями, организовывать их по категориям и формировать отчёты в форматах XLSX и PDF. Поддерживаются две темы интерфейса: светлая и тёмная.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Системные требования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Браузер: Google Chrome 100+, Firefox 100+, Edge 100+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Разрешение экрана: от 1280×720 пикселей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Подключение к интернету для работы с сервером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Регистрация и вход в систему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Для начала работы с приложением необходимо зарегистрироваться. Откройте страницу приложения в браузере. Нажмите ссылку «Зарегистрироваться» на странице входа. Заполните форму: введите ваше имя, действующий адрес электронной почты, пароль (минимум 8 символов, обязательно наличие буквы и цифры) и его подтверждение. Нажмите кнопку «Зарегистрироваться». После успешной регистрации вы будете перенаправлены на страницу входа. Для входа используйте email и пароль, указанные при регистрации.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Работа с мероприятиями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Перейдите в раздел «Мероприятия» через боковое меню. Для создания нового мероприятия нажмите кнопку «Создать мероприятие». Заполните форму: обязательными полями являются название, дата начала и категория. Нажмите «Сохранить». Мероприятие появится в списке со статусом «Запланировано».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 xml:space="preserve">Для редактирования нажмите на название мероприятия в </w:t>
      </w:r>
      <w:r>
        <w:rPr>
          <w:rFonts w:eastAsia="Times New Roman" w:cs="Times New Roman"/>
          <w:color w:val="000000"/>
          <w:sz w:val="28"/>
          <w:szCs w:val="28"/>
        </w:rPr>
        <w:t>списке мероприяий</w:t>
      </w:r>
      <w:r>
        <w:rPr>
          <w:rFonts w:eastAsia="Times New Roman" w:cs="Times New Roman"/>
          <w:color w:val="000000"/>
          <w:sz w:val="28"/>
          <w:szCs w:val="28"/>
        </w:rPr>
        <w:t>. Для удаления нажмите кнопку «Удалить» и подтвердите действие в появившемся диалоге.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Используйте фильтры и строку поиска для нахождения нужных мероприятий. Фильтрация доступна по категории, статусу и диапазону дат.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Формирование отчётов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В разделе «Отчёты» задайте параметры: выберите диапазон дат (обязательно), при необходимости укажите категорию и статус для фильтрации. После настройки параметров нажмите «Выгрузить XLSX» для получения таблицы в формате Excel или «Выгрузить PDF» для документа с шапкой и итогами. Файл будет автоматически загружен в браузере.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Настройки профиля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В разделе «Профиль» вы можете изменить имя и адрес электронной почты, задать новый пароль (требуется ввод текущего), выбрать тему интерфейса (светлая или тёмная), настроить формат отображения дат и количество строк на странице в таблицах.</w:t>
      </w:r>
    </w:p>
    <w:p>
      <w:pPr>
        <w:pStyle w:val="Normal"/>
        <w:spacing w:before="160" w:after="80"/>
        <w:ind w:firstLine="720"/>
        <w:rPr/>
      </w:pPr>
      <w:r>
        <w:rPr>
          <w:rFonts w:eastAsia="Times New Roman" w:cs="Times New Roman"/>
          <w:b/>
          <w:bCs/>
          <w:i/>
          <w:iCs/>
          <w:sz w:val="28"/>
          <w:szCs w:val="28"/>
        </w:rPr>
        <w:t>Устранение типичных ошибок</w:t>
      </w:r>
    </w:p>
    <w:tbl>
      <w:tblPr>
        <w:tblW w:w="9072" w:type="dxa"/>
        <w:jc w:val="left"/>
        <w:tblInd w:w="11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23"/>
        <w:gridCol w:w="6049"/>
      </w:tblGrid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Проблема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2D3561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b/>
                <w:bCs/>
                <w:color w:val="FFFFFF"/>
                <w:sz w:val="26"/>
                <w:szCs w:val="26"/>
              </w:rPr>
              <w:t>Решение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Не удаётся войти в систему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Проверьте правильность email и пароля. Убедитесь, что Caps Lock выключен.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Ошибка при создании мероприятия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Убедитесь, что заполнены все обязательные поля: название, дата начала, категория.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Нельзя удалить категорию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Категория используется мероприятиями. Сначала переназначьте или удалите мероприятия.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Отчёт пустой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Нет мероприятий за выбранный период. Расширьте диапазон дат или снимите фильтры.</w:t>
            </w:r>
          </w:p>
        </w:tc>
      </w:tr>
      <w:tr>
        <w:trPr/>
        <w:tc>
          <w:tcPr>
            <w:tcW w:w="30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0F2F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Страница не загружается</w:t>
            </w:r>
          </w:p>
        </w:tc>
        <w:tc>
          <w:tcPr>
            <w:tcW w:w="6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Times New Roman" w:cs="Times New Roman"/>
                <w:color w:val="000000"/>
                <w:sz w:val="26"/>
                <w:szCs w:val="26"/>
              </w:rPr>
              <w:t>Проверьте подключение к интернету. Обновите страницу (F5). Очистите кэш браузера.</w:t>
            </w:r>
          </w:p>
        </w:tc>
      </w:tr>
    </w:tbl>
    <w:p>
      <w:pPr>
        <w:pStyle w:val="Normal"/>
        <w:spacing w:before="200" w:after="120"/>
        <w:ind w:firstLine="720"/>
        <w:rPr/>
      </w:pPr>
      <w:r>
        <w:rPr>
          <w:rFonts w:eastAsia="Times New Roman" w:cs="Times New Roman"/>
          <w:b/>
          <w:bCs/>
          <w:sz w:val="28"/>
          <w:szCs w:val="28"/>
        </w:rPr>
        <w:t>6.2  Итоги проекта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В ходе учебной практики командой из четырёх человек было разработано полнофункциональное веб-приложение EventDesign для организации и планирования мероприятий. Проект прошёл все этапы жизненного цикла разработки программного обеспечения: от формирования технического задания до тестирования и создания документации.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Результаты проекта: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Сформировано техническое задание с описанием всех функциональных и технических требований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Разработаны диаграммы: Ганта, навигационная карта, Use-Case, ER-диаграмма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Создан интерактивный прототип и реализован фронтенд-интерфейс на React 1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9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+ Tailwind CSS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Спроектирована и развёрнута база данных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SQLite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 </w:t>
      </w:r>
      <w:r>
        <w:rPr>
          <w:rFonts w:eastAsia="Times New Roman" w:cs="Times New Roman" w:ascii="Times New Roman" w:hAnsi="Times New Roman"/>
          <w:sz w:val="28"/>
          <w:szCs w:val="28"/>
        </w:rPr>
        <w:t>тремя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связанными таблицами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Реализован REST API на Node.js + Express с JWT-авторизацией и CRUD-операциями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Проведено тестирование с разработкой 10 тест-кейсов — все успешно пройдены</w:t>
      </w:r>
    </w:p>
    <w:p>
      <w:pPr>
        <w:pStyle w:val="ListParagraph"/>
        <w:numPr>
          <w:ilvl w:val="0"/>
          <w:numId w:val="2"/>
        </w:numPr>
        <w:spacing w:before="40" w:after="40"/>
        <w:contextualSpacing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Подготовлены руководство пользователя и проектная документация</w:t>
      </w:r>
    </w:p>
    <w:p>
      <w:pPr>
        <w:pStyle w:val="Normal"/>
        <w:spacing w:before="80" w:after="80"/>
        <w:ind w:firstLine="720"/>
        <w:jc w:val="both"/>
        <w:rPr/>
      </w:pPr>
      <w:r>
        <w:rPr>
          <w:rFonts w:eastAsia="Times New Roman" w:cs="Times New Roman"/>
          <w:color w:val="000000"/>
          <w:sz w:val="28"/>
          <w:szCs w:val="28"/>
        </w:rPr>
        <w:t>Приобретённые навыки: командная разработка, планирование проекта, проектирование баз данных, разработка REST API, тестирование программного обеспечения, подготовка технической документации.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701" w:right="746" w:gutter="0" w:header="720" w:top="1079" w:footer="706" w:bottom="1701"/>
      <w:pgNumType w:start="3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Verdana">
    <w:charset w:val="cc"/>
    <w:family w:val="swiss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libri">
    <w:charset w:val="cc"/>
    <w:family w:val="swiss"/>
    <w:pitch w:val="variable"/>
  </w:font>
  <w:font w:name="DejaVu Sans Mono">
    <w:charset w:val="cc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MT Extra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4253" w:leader="none"/>
        <w:tab w:val="right" w:pos="9638" w:leader="none"/>
      </w:tabs>
      <w:ind w:firstLine="851" w:right="360"/>
      <w:jc w:val="center"/>
      <w:rPr/>
    </w:pPr>
    <w:r>
      <w:rPr/>
      <mc:AlternateContent>
        <mc:Choice Requires="wpg">
          <w:drawing>
            <wp:anchor distT="8255" distB="13970" distL="635" distR="0" simplePos="0" relativeHeight="58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6515100" cy="571500"/>
              <wp:effectExtent l="635" t="8255" r="0" b="13970"/>
              <wp:wrapNone/>
              <wp:docPr id="11" name="Фигура1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5280" cy="571680"/>
                        <a:chOff x="0" y="0"/>
                        <a:chExt cx="6515280" cy="571680"/>
                      </a:xfrm>
                    </wpg:grpSpPr>
                    <wps:wsp>
                      <wps:cNvSpPr/>
                      <wps:spPr>
                        <a:xfrm flipH="1">
                          <a:off x="0" y="570240"/>
                          <a:ext cx="6494040" cy="1440"/>
                        </a:xfrm>
                        <a:prstGeom prst="line">
                          <a:avLst/>
                        </a:prstGeom>
                        <a:ln w="28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 flipH="1">
                          <a:off x="0" y="5760"/>
                          <a:ext cx="6494040" cy="720"/>
                        </a:xfrm>
                        <a:prstGeom prst="line">
                          <a:avLst/>
                        </a:prstGeom>
                        <a:ln w="28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 flipH="1">
                          <a:off x="0" y="192960"/>
                          <a:ext cx="2352600" cy="7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 flipH="1">
                          <a:off x="0" y="380880"/>
                          <a:ext cx="2352600" cy="720"/>
                        </a:xfrm>
                        <a:prstGeom prst="line">
                          <a:avLst/>
                        </a:prstGeom>
                        <a:ln w="28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352600" y="5760"/>
                          <a:ext cx="720" cy="561240"/>
                        </a:xfrm>
                        <a:prstGeom prst="line">
                          <a:avLst/>
                        </a:prstGeom>
                        <a:ln w="28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001600" y="5760"/>
                          <a:ext cx="720" cy="561240"/>
                        </a:xfrm>
                        <a:prstGeom prst="line">
                          <a:avLst/>
                        </a:prstGeom>
                        <a:ln w="28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475280" y="5760"/>
                          <a:ext cx="720" cy="561240"/>
                        </a:xfrm>
                        <a:prstGeom prst="line">
                          <a:avLst/>
                        </a:prstGeom>
                        <a:ln w="28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97600" y="5760"/>
                          <a:ext cx="720" cy="561240"/>
                        </a:xfrm>
                        <a:prstGeom prst="line">
                          <a:avLst/>
                        </a:prstGeom>
                        <a:ln w="28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46240" y="5760"/>
                          <a:ext cx="720" cy="561240"/>
                        </a:xfrm>
                        <a:prstGeom prst="line">
                          <a:avLst/>
                        </a:prstGeom>
                        <a:ln w="28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43760" y="5760"/>
                          <a:ext cx="720" cy="561240"/>
                        </a:xfrm>
                        <a:prstGeom prst="line">
                          <a:avLst/>
                        </a:prstGeom>
                        <a:ln w="28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43760" y="192960"/>
                          <a:ext cx="351000" cy="720"/>
                        </a:xfrm>
                        <a:prstGeom prst="line">
                          <a:avLst/>
                        </a:prstGeom>
                        <a:ln w="28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2" name=""/>
                      <wps:cNvSpPr/>
                      <wps:spPr>
                        <a:xfrm>
                          <a:off x="8280" y="380520"/>
                          <a:ext cx="26676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jc w:val="left"/>
                              <w:rPr/>
                            </w:pPr>
                            <w:r>
                              <w:rPr>
                                <w:rFonts w:eastAsia="" w:cs="" w:ascii="Arial" w:hAnsi="Ari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  <wps:wsp>
                      <wps:cNvPr id="13" name=""/>
                      <wps:cNvSpPr/>
                      <wps:spPr>
                        <a:xfrm>
                          <a:off x="275760" y="380520"/>
                          <a:ext cx="35568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jc w:val="left"/>
                              <w:rPr/>
                            </w:pPr>
                            <w:r>
                              <w:rPr>
                                <w:rFonts w:eastAsia="" w:cs="" w:ascii="Arial" w:hAnsi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  <wps:wsp>
                      <wps:cNvPr id="14" name=""/>
                      <wps:cNvSpPr/>
                      <wps:spPr>
                        <a:xfrm>
                          <a:off x="631800" y="380520"/>
                          <a:ext cx="89100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jc w:val="left"/>
                              <w:rPr/>
                            </w:pPr>
                            <w:r>
                              <w:rPr>
                                <w:rFonts w:eastAsia="" w:cs="" w:ascii="Arial" w:hAnsi="Arial"/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rFonts w:eastAsia="" w:cs="" w:ascii="Arial" w:hAnsi="Arial"/>
                                <w:sz w:val="18"/>
                              </w:rPr>
                              <w:t>документа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  <wps:wsp>
                      <wps:cNvPr id="15" name=""/>
                      <wps:cNvSpPr/>
                      <wps:spPr>
                        <a:xfrm>
                          <a:off x="1523520" y="379800"/>
                          <a:ext cx="62352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jc w:val="left"/>
                              <w:rPr/>
                            </w:pPr>
                            <w:r>
                              <w:rPr>
                                <w:rFonts w:eastAsia="" w:cs="" w:ascii="Arial" w:hAnsi="Ari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  <wps:wsp>
                      <wps:cNvPr id="16" name=""/>
                      <wps:cNvSpPr/>
                      <wps:spPr>
                        <a:xfrm>
                          <a:off x="2018520" y="379800"/>
                          <a:ext cx="44496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jc w:val="left"/>
                              <w:rPr/>
                            </w:pPr>
                            <w:r>
                              <w:rPr>
                                <w:rFonts w:eastAsia="" w:cs="" w:ascii="Arial" w:hAnsi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  <wps:wsp>
                      <wps:cNvPr id="17" name=""/>
                      <wps:cNvSpPr/>
                      <wps:spPr>
                        <a:xfrm>
                          <a:off x="6159600" y="0"/>
                          <a:ext cx="355680" cy="189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overflowPunct w:val="false"/>
                              <w:jc w:val="left"/>
                              <w:rPr/>
                            </w:pPr>
                            <w:r>
                              <w:rPr>
                                <w:rFonts w:eastAsia="" w:cs="" w:ascii="Arial" w:hAnsi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rIns="12600" tIns="12600" bIns="12600" anchor="ctr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Фигура11" style="position:absolute;margin-left:58pt;margin-top:772.9pt;width:513pt;height:44.95pt" coordorigin="1160,15458" coordsize="10260,899">
              <v:line id="shape_0" from="1160,16356" to="11386,16357" stroked="t" o:allowincell="f" style="position:absolute;flip:x;mso-position-horizontal-relative:page;mso-position-vertical-relative:page">
                <v:stroke color="black" weight="28080" joinstyle="miter" endcap="flat"/>
                <v:fill o:detectmouseclick="t" on="false"/>
                <w10:wrap type="none"/>
              </v:line>
              <v:line id="shape_0" from="1160,15467" to="11386,15467" stroked="t" o:allowincell="f" style="position:absolute;flip:x;mso-position-horizontal-relative:page;mso-position-vertical-relative:page">
                <v:stroke color="black" weight="28080" joinstyle="miter" endcap="flat"/>
                <v:fill o:detectmouseclick="t" on="false"/>
                <w10:wrap type="none"/>
              </v:line>
              <v:line id="shape_0" from="1160,15762" to="4864,15762" stroked="t" o:allowincell="f" style="position:absolute;flip:x;mso-position-horizontal-relative:page;mso-position-vertical-relative:page">
                <v:stroke color="black" weight="9360" joinstyle="miter" endcap="flat"/>
                <v:fill o:detectmouseclick="t" on="false"/>
                <w10:wrap type="none"/>
              </v:line>
              <v:line id="shape_0" from="1160,16058" to="4864,16058" stroked="t" o:allowincell="f" style="position:absolute;flip:x;mso-position-horizontal-relative:page;mso-position-vertical-relative:page">
                <v:stroke color="black" weight="28080" joinstyle="miter" endcap="flat"/>
                <v:fill o:detectmouseclick="t" on="false"/>
                <w10:wrap type="none"/>
              </v:line>
              <v:line id="shape_0" from="4865,15467" to="4865,16350" stroked="t" o:allowincell="f" style="position:absolute;mso-position-horizontal-relative:page;mso-position-vertical-relative:page">
                <v:stroke color="black" weight="28080" joinstyle="miter" endcap="flat"/>
                <v:fill o:detectmouseclick="t" on="false"/>
                <w10:wrap type="none"/>
              </v:line>
              <v:line id="shape_0" from="4312,15467" to="4312,16350" stroked="t" o:allowincell="f" style="position:absolute;mso-position-horizontal-relative:page;mso-position-vertical-relative:page">
                <v:stroke color="black" weight="28080" joinstyle="miter" endcap="flat"/>
                <v:fill o:detectmouseclick="t" on="false"/>
                <w10:wrap type="none"/>
              </v:line>
              <v:line id="shape_0" from="3483,15467" to="3483,16350" stroked="t" o:allowincell="f" style="position:absolute;mso-position-horizontal-relative:page;mso-position-vertical-relative:page">
                <v:stroke color="black" weight="28080" joinstyle="miter" endcap="flat"/>
                <v:fill o:detectmouseclick="t" on="false"/>
                <w10:wrap type="none"/>
              </v:line>
              <v:line id="shape_0" from="2101,15467" to="2101,16350" stroked="t" o:allowincell="f" style="position:absolute;mso-position-horizontal-relative:page;mso-position-vertical-relative:page">
                <v:stroke color="black" weight="28080" joinstyle="miter" endcap="flat"/>
                <v:fill o:detectmouseclick="t" on="false"/>
                <w10:wrap type="none"/>
              </v:line>
              <v:line id="shape_0" from="1548,15467" to="1548,16350" stroked="t" o:allowincell="f" style="position:absolute;mso-position-horizontal-relative:page;mso-position-vertical-relative:page">
                <v:stroke color="black" weight="28080" joinstyle="miter" endcap="flat"/>
                <v:fill o:detectmouseclick="t" on="false"/>
                <w10:wrap type="none"/>
              </v:line>
              <v:line id="shape_0" from="10835,15467" to="10835,16350" stroked="t" o:allowincell="f" style="position:absolute;mso-position-horizontal-relative:page;mso-position-vertical-relative:page">
                <v:stroke color="black" weight="28080" joinstyle="miter" endcap="flat"/>
                <v:fill o:detectmouseclick="t" on="false"/>
                <w10:wrap type="none"/>
              </v:line>
              <v:line id="shape_0" from="10835,15762" to="11387,15762" stroked="t" o:allowincell="f" style="position:absolute;mso-position-horizontal-relative:page;mso-position-vertical-relative:page">
                <v:stroke color="black" weight="28080" joinstyle="miter" endcap="flat"/>
                <v:fill o:detectmouseclick="t" on="false"/>
                <w10:wrap type="none"/>
              </v:line>
              <v:rect id="shape_0" stroked="f" o:allowincell="f" style="position:absolute;left:1173;top:16057;width:419;height:297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jc w:val="left"/>
                        <w:rPr/>
                      </w:pPr>
                      <w:r>
                        <w:rPr>
                          <w:rFonts w:eastAsia="" w:cs="" w:ascii="Arial" w:hAnsi="Arial"/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594;top:16057;width:559;height:297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jc w:val="left"/>
                        <w:rPr/>
                      </w:pPr>
                      <w:r>
                        <w:rPr>
                          <w:rFonts w:eastAsia="" w:cs="" w:ascii="Arial" w:hAnsi="Arial"/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155;top:16057;width:1402;height:297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jc w:val="left"/>
                        <w:rPr/>
                      </w:pPr>
                      <w:r>
                        <w:rPr>
                          <w:rFonts w:eastAsia="" w:cs="" w:ascii="Arial" w:hAnsi="Arial"/>
                          <w:sz w:val="18"/>
                        </w:rPr>
                        <w:t xml:space="preserve">№ </w:t>
                      </w:r>
                      <w:r>
                        <w:rPr>
                          <w:rFonts w:eastAsia="" w:cs="" w:ascii="Arial" w:hAnsi="Arial"/>
                          <w:sz w:val="18"/>
                        </w:rPr>
                        <w:t>документа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559;top:16056;width:981;height:297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jc w:val="left"/>
                        <w:rPr/>
                      </w:pPr>
                      <w:r>
                        <w:rPr>
                          <w:rFonts w:eastAsia="" w:cs="" w:ascii="Arial" w:hAnsi="Arial"/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339;top:16056;width:700;height:297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jc w:val="left"/>
                        <w:rPr/>
                      </w:pPr>
                      <w:r>
                        <w:rPr>
                          <w:rFonts w:eastAsia="" w:cs="" w:ascii="Arial" w:hAnsi="Arial"/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860;top:15458;width:559;height:297;mso-wrap-style:square;v-text-anchor:middle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overflowPunct w:val="false"/>
                        <w:jc w:val="left"/>
                        <w:rPr/>
                      </w:pPr>
                      <w:r>
                        <w:rPr>
                          <w:rFonts w:eastAsia="" w:cs="" w:ascii="Arial" w:hAnsi="Arial"/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w:t xml:space="preserve">                                             </w:t>
    </w:r>
    <w:r>
      <w:rPr/>
      <w:tab/>
      <w:t>РКСИ.УП26</w:t>
    </w:r>
    <w:r>
      <w:rPr>
        <w:iCs/>
        <w:szCs w:val="24"/>
      </w:rPr>
      <w:t>.</w:t>
    </w:r>
    <w:r>
      <w:rPr/>
      <w:t>09.02.07</w:t>
    </w:r>
    <w:r>
      <w:rPr>
        <w:iCs/>
      </w:rPr>
      <w:t>.</w:t>
    </w:r>
    <w:r>
      <w:rPr>
        <w:color w:val="000000"/>
      </w:rPr>
      <w:t xml:space="preserve"> </w:t>
    </w:r>
    <w:r>
      <mc:AlternateContent>
        <mc:Choice Requires="wps">
          <w:drawing>
            <wp:anchor distT="0" distB="0" distL="0" distR="0" simplePos="0" relativeHeight="60" behindDoc="1" locked="0" layoutInCell="0" allowOverlap="1">
              <wp:simplePos x="0" y="0"/>
              <wp:positionH relativeFrom="page">
                <wp:posOffset>0</wp:posOffset>
              </wp:positionH>
              <wp:positionV relativeFrom="paragraph">
                <wp:posOffset>635</wp:posOffset>
              </wp:positionV>
              <wp:extent cx="233045" cy="224790"/>
              <wp:effectExtent l="0" t="0" r="0" b="0"/>
              <wp:wrapSquare wrapText="bothSides"/>
              <wp:docPr id="18" name="Врезка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2920" cy="224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ind w:hanging="0"/>
                            <w:jc w:val="cen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7.55pt;margin-top:0.85pt;width:18.3pt;height:17.6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ind w:hanging="0"/>
                      <w:jc w:val="cen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/>
      <w:t>4823</w:t>
      <w:tab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851" w:right="360"/>
      <w:rPr/>
    </w:pPr>
    <w:r>
      <w:rPr/>
      <mc:AlternateContent>
        <mc:Choice Requires="wps">
          <w:drawing>
            <wp:anchor distT="0" distB="635" distL="0" distR="0" simplePos="0" relativeHeight="108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407670"/>
              <wp:effectExtent l="0" t="0" r="0" b="0"/>
              <wp:wrapSquare wrapText="bothSides"/>
              <wp:docPr id="19" name="Врез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407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1.75pt;margin-top:0.05pt;width:1.1pt;height:32.0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851" w:right="360"/>
      <w:rPr/>
    </w:pPr>
    <w:r>
      <w:rPr/>
      <mc:AlternateContent>
        <mc:Choice Requires="wps">
          <w:drawing>
            <wp:anchor distT="0" distB="635" distL="0" distR="0" simplePos="0" relativeHeight="108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407670"/>
              <wp:effectExtent l="0" t="0" r="0" b="0"/>
              <wp:wrapSquare wrapText="bothSides"/>
              <wp:docPr id="20" name="Врез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4075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1.75pt;margin-top:0.05pt;width:1.1pt;height:32.0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jc w:val="center"/>
      <w:rPr/>
    </w:pPr>
    <w:r>
      <w:rPr/>
      <mc:AlternateContent>
        <mc:Choice Requires="wps">
          <w:drawing>
            <wp:anchor distT="635" distB="635" distL="13970" distR="13970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35" cy="10069195"/>
              <wp:effectExtent l="13970" t="635" r="13970" b="635"/>
              <wp:wrapNone/>
              <wp:docPr id="5" name="Фигур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0069200"/>
                      </a:xfrm>
                      <a:prstGeom prst="line">
                        <a:avLst/>
                      </a:prstGeom>
                      <a:ln w="280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86pt,-10.1pt" to="486pt,782.7pt" stroked="t" o:allowincell="f" style="position:absolute">
              <v:stroke color="black" weight="2808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635" distB="635" distL="13970" distR="13970" simplePos="0" relativeHeight="4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35" cy="9936480"/>
              <wp:effectExtent l="13970" t="635" r="13970" b="635"/>
              <wp:wrapNone/>
              <wp:docPr id="6" name="Фигура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9936360"/>
                      </a:xfrm>
                      <a:prstGeom prst="line">
                        <a:avLst/>
                      </a:prstGeom>
                      <a:ln w="280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pt,-10.1pt" to="-27pt,772.25pt" stroked="t" o:allowincell="f" style="position:absolute">
              <v:stroke color="black" weight="2808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635" distB="635" distL="13970" distR="13970" simplePos="0" relativeHeight="6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35" cy="10069195"/>
              <wp:effectExtent l="13970" t="635" r="13970" b="635"/>
              <wp:wrapNone/>
              <wp:docPr id="7" name="Фигура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0069200"/>
                      </a:xfrm>
                      <a:prstGeom prst="line">
                        <a:avLst/>
                      </a:prstGeom>
                      <a:ln w="280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pt,-10.1pt" to="-27pt,782.7pt" stroked="t" o:allowincell="f" style="position:absolute">
              <v:stroke color="black" weight="2808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distT="13970" distB="13970" distL="0" distR="0" simplePos="0" relativeHeight="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515100" cy="635"/>
              <wp:effectExtent l="0" t="13970" r="0" b="13970"/>
              <wp:wrapNone/>
              <wp:docPr id="8" name="Фигура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6515280" cy="720"/>
                      </a:xfrm>
                      <a:prstGeom prst="line">
                        <a:avLst/>
                      </a:prstGeom>
                      <a:ln w="2808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7pt,-10.1pt" to="485.95pt,-10.1pt" stroked="t" o:allowincell="f" style="position:absolute;flip:x">
              <v:stroke color="black" weight="2808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rPr/>
    </w:pPr>
    <w:r>
      <w:rPr/>
      <mc:AlternateContent>
        <mc:Choice Requires="wps">
          <w:drawing>
            <wp:anchor distT="0" distB="635" distL="0" distR="0" simplePos="0" relativeHeight="56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292100"/>
              <wp:effectExtent l="0" t="0" r="0" b="0"/>
              <wp:wrapSquare wrapText="bothSides"/>
              <wp:docPr id="9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291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1.75pt;margin-top:0.05pt;width:1.1pt;height:22.9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rPr/>
    </w:pPr>
    <w:r>
      <w:rPr/>
      <mc:AlternateContent>
        <mc:Choice Requires="wps">
          <w:drawing>
            <wp:anchor distT="0" distB="635" distL="0" distR="0" simplePos="0" relativeHeight="56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292100"/>
              <wp:effectExtent l="0" t="0" r="0" b="0"/>
              <wp:wrapSquare wrapText="bothSides"/>
              <wp:docPr id="10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291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3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1.75pt;margin-top:0.05pt;width:1.1pt;height:22.9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3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hAnsi="Arial" w:eastAsia="Times New Roman" w:cs="Arial"/>
      </w:rPr>
    </w:lvl>
    <w:lvl w:ilvl="1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271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422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633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484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695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546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7757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8968" w:hanging="21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"/>
      <w:lvlJc w:val="left"/>
      <w:pPr>
        <w:tabs>
          <w:tab w:val="num" w:pos="1440"/>
        </w:tabs>
        <w:ind w:lef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"/>
      <w:lvlJc w:val="left"/>
      <w:pPr>
        <w:tabs>
          <w:tab w:val="num" w:pos="1800"/>
        </w:tabs>
        <w:ind w:left="1800" w:hanging="360"/>
      </w:pPr>
      <w:rPr>
        <w:rFonts w:ascii="MT Extra" w:hAnsi="MT Extra" w:cs="MT Extra" w:hint="default"/>
      </w:rPr>
    </w:lvl>
    <w:lvl w:ilvl="4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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311bb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7311bb"/>
    <w:pPr>
      <w:keepNext w:val="true"/>
      <w:outlineLvl w:val="0"/>
    </w:pPr>
    <w:rPr>
      <w:rFonts w:ascii="Arial" w:hAnsi="Arial"/>
      <w:i/>
      <w:sz w:val="18"/>
      <w:lang w:eastAsia="ar-SA"/>
    </w:rPr>
  </w:style>
  <w:style w:type="paragraph" w:styleId="Heading2">
    <w:name w:val="heading 2"/>
    <w:basedOn w:val="Normal"/>
    <w:next w:val="Normal"/>
    <w:qFormat/>
    <w:rsid w:val="007311bb"/>
    <w:pPr>
      <w:keepNext w:val="true"/>
      <w:ind w:firstLine="720"/>
      <w:outlineLvl w:val="1"/>
    </w:pPr>
    <w:rPr>
      <w:lang w:eastAsia="ar-SA"/>
    </w:rPr>
  </w:style>
  <w:style w:type="paragraph" w:styleId="Heading3">
    <w:name w:val="heading 3"/>
    <w:basedOn w:val="Normal"/>
    <w:next w:val="Normal"/>
    <w:qFormat/>
    <w:rsid w:val="007311bb"/>
    <w:pPr>
      <w:keepNext w:val="true"/>
      <w:ind w:firstLine="720"/>
      <w:jc w:val="center"/>
      <w:outlineLvl w:val="2"/>
    </w:pPr>
    <w:rPr>
      <w:lang w:eastAsia="ar-SA"/>
    </w:rPr>
  </w:style>
  <w:style w:type="paragraph" w:styleId="Heading4">
    <w:name w:val="heading 4"/>
    <w:basedOn w:val="Normal"/>
    <w:next w:val="Normal"/>
    <w:qFormat/>
    <w:rsid w:val="007311bb"/>
    <w:pPr>
      <w:keepNext w:val="true"/>
      <w:jc w:val="center"/>
      <w:outlineLvl w:val="3"/>
    </w:pPr>
    <w:rPr>
      <w:sz w:val="36"/>
      <w:lang w:eastAsia="ar-SA"/>
    </w:rPr>
  </w:style>
  <w:style w:type="paragraph" w:styleId="Heading5">
    <w:name w:val="heading 5"/>
    <w:basedOn w:val="Normal"/>
    <w:next w:val="Normal"/>
    <w:qFormat/>
    <w:rsid w:val="007311bb"/>
    <w:pPr>
      <w:keepNext w:val="true"/>
      <w:outlineLvl w:val="4"/>
    </w:pPr>
    <w:rPr>
      <w:lang w:eastAsia="ar-SA"/>
    </w:rPr>
  </w:style>
  <w:style w:type="paragraph" w:styleId="Heading6">
    <w:name w:val="heading 6"/>
    <w:basedOn w:val="Normal"/>
    <w:next w:val="Normal"/>
    <w:qFormat/>
    <w:rsid w:val="007311bb"/>
    <w:pPr>
      <w:keepNext w:val="true"/>
      <w:jc w:val="center"/>
      <w:outlineLvl w:val="5"/>
    </w:pPr>
    <w:rPr>
      <w:lang w:eastAsia="ar-SA"/>
    </w:rPr>
  </w:style>
  <w:style w:type="paragraph" w:styleId="Heading7">
    <w:name w:val="heading 7"/>
    <w:basedOn w:val="Normal"/>
    <w:next w:val="Normal"/>
    <w:qFormat/>
    <w:rsid w:val="007311bb"/>
    <w:pPr>
      <w:keepNext w:val="true"/>
      <w:tabs>
        <w:tab w:val="clear" w:pos="708"/>
        <w:tab w:val="left" w:pos="4287" w:leader="none"/>
      </w:tabs>
      <w:outlineLvl w:val="6"/>
    </w:pPr>
    <w:rPr>
      <w:rFonts w:ascii="Arial" w:hAnsi="Arial"/>
      <w:i/>
      <w:sz w:val="24"/>
      <w:lang w:eastAsia="ar-SA"/>
    </w:rPr>
  </w:style>
  <w:style w:type="paragraph" w:styleId="Heading8">
    <w:name w:val="heading 8"/>
    <w:basedOn w:val="Normal"/>
    <w:next w:val="Normal"/>
    <w:qFormat/>
    <w:rsid w:val="007311bb"/>
    <w:pPr>
      <w:keepNext w:val="true"/>
      <w:outlineLvl w:val="7"/>
    </w:pPr>
    <w:rPr>
      <w:rFonts w:ascii="Arial" w:hAnsi="Arial"/>
      <w:i/>
      <w:lang w:eastAsia="ar-SA"/>
    </w:rPr>
  </w:style>
  <w:style w:type="paragraph" w:styleId="Heading9">
    <w:name w:val="heading 9"/>
    <w:basedOn w:val="Normal"/>
    <w:next w:val="Normal"/>
    <w:qFormat/>
    <w:rsid w:val="007311bb"/>
    <w:pPr>
      <w:keepNext w:val="true"/>
      <w:numPr>
        <w:ilvl w:val="8"/>
        <w:numId w:val="1"/>
      </w:numPr>
      <w:spacing w:lineRule="auto" w:line="360"/>
      <w:ind w:left="1114"/>
      <w:outlineLvl w:val="8"/>
    </w:pPr>
    <w:rPr>
      <w:rFonts w:ascii="Arial" w:hAnsi="Arial"/>
      <w:i/>
      <w:lang w:eastAsia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ageNumber">
    <w:name w:val="page number"/>
    <w:basedOn w:val="DefaultParagraphFont"/>
    <w:rsid w:val="007311bb"/>
    <w:rPr/>
  </w:style>
  <w:style w:type="character" w:styleId="bold1" w:customStyle="1">
    <w:name w:val="bold1"/>
    <w:qFormat/>
    <w:rsid w:val="007311bb"/>
    <w:rPr>
      <w:rFonts w:ascii="Verdana" w:hAnsi="Verdana"/>
      <w:color w:val="1E5A64"/>
    </w:rPr>
  </w:style>
  <w:style w:type="character" w:styleId="WW8Num1z0" w:customStyle="1">
    <w:name w:val="WW8Num1z0"/>
    <w:qFormat/>
    <w:rsid w:val="007311bb"/>
    <w:rPr>
      <w:rFonts w:ascii="Symbol" w:hAnsi="Symbol"/>
    </w:rPr>
  </w:style>
  <w:style w:type="character" w:styleId="WW8Num2z0" w:customStyle="1">
    <w:name w:val="WW8Num2z0"/>
    <w:qFormat/>
    <w:rsid w:val="007311bb"/>
    <w:rPr>
      <w:rFonts w:ascii="Symbol" w:hAnsi="Symbol"/>
    </w:rPr>
  </w:style>
  <w:style w:type="character" w:styleId="WW8Num3z0" w:customStyle="1">
    <w:name w:val="WW8Num3z0"/>
    <w:qFormat/>
    <w:rsid w:val="007311bb"/>
    <w:rPr>
      <w:rFonts w:ascii="Symbol" w:hAnsi="Symbol"/>
    </w:rPr>
  </w:style>
  <w:style w:type="character" w:styleId="WW8Num4z0" w:customStyle="1">
    <w:name w:val="WW8Num4z0"/>
    <w:qFormat/>
    <w:rsid w:val="007311bb"/>
    <w:rPr>
      <w:rFonts w:ascii="Symbol" w:hAnsi="Symbol"/>
    </w:rPr>
  </w:style>
  <w:style w:type="character" w:styleId="WW8Num5z0" w:customStyle="1">
    <w:name w:val="WW8Num5z0"/>
    <w:qFormat/>
    <w:rsid w:val="007311bb"/>
    <w:rPr>
      <w:rFonts w:ascii="Symbol" w:hAnsi="Symbol"/>
    </w:rPr>
  </w:style>
  <w:style w:type="character" w:styleId="WW8Num6z0" w:customStyle="1">
    <w:name w:val="WW8Num6z0"/>
    <w:qFormat/>
    <w:rsid w:val="007311bb"/>
    <w:rPr>
      <w:rFonts w:ascii="Symbol" w:hAnsi="Symbol"/>
    </w:rPr>
  </w:style>
  <w:style w:type="character" w:styleId="WW8Num7z0" w:customStyle="1">
    <w:name w:val="WW8Num7z0"/>
    <w:qFormat/>
    <w:rsid w:val="007311bb"/>
    <w:rPr>
      <w:rFonts w:ascii="Symbol" w:hAnsi="Symbol"/>
    </w:rPr>
  </w:style>
  <w:style w:type="character" w:styleId="WW8Num8z0" w:customStyle="1">
    <w:name w:val="WW8Num8z0"/>
    <w:qFormat/>
    <w:rsid w:val="007311bb"/>
    <w:rPr>
      <w:rFonts w:ascii="Symbol" w:hAnsi="Symbol"/>
    </w:rPr>
  </w:style>
  <w:style w:type="character" w:styleId="WW8Num9z0" w:customStyle="1">
    <w:name w:val="WW8Num9z0"/>
    <w:qFormat/>
    <w:rsid w:val="007311bb"/>
    <w:rPr>
      <w:rFonts w:ascii="Symbol" w:hAnsi="Symbol"/>
    </w:rPr>
  </w:style>
  <w:style w:type="character" w:styleId="WW8Num11z0" w:customStyle="1">
    <w:name w:val="WW8Num11z0"/>
    <w:qFormat/>
    <w:rsid w:val="007311bb"/>
    <w:rPr>
      <w:rFonts w:ascii="Symbol" w:hAnsi="Symbol"/>
    </w:rPr>
  </w:style>
  <w:style w:type="character" w:styleId="WW8Num13z0" w:customStyle="1">
    <w:name w:val="WW8Num13z0"/>
    <w:qFormat/>
    <w:rsid w:val="007311bb"/>
    <w:rPr>
      <w:rFonts w:ascii="Symbol" w:hAnsi="Symbol"/>
    </w:rPr>
  </w:style>
  <w:style w:type="character" w:styleId="WW8Num15z0" w:customStyle="1">
    <w:name w:val="WW8Num15z0"/>
    <w:qFormat/>
    <w:rsid w:val="007311bb"/>
    <w:rPr>
      <w:rFonts w:ascii="Times New Roman" w:hAnsi="Times New Roman" w:eastAsia="Times New Roman" w:cs="Times New Roman"/>
    </w:rPr>
  </w:style>
  <w:style w:type="character" w:styleId="WW8Num15z1" w:customStyle="1">
    <w:name w:val="WW8Num15z1"/>
    <w:qFormat/>
    <w:rsid w:val="007311bb"/>
    <w:rPr>
      <w:rFonts w:ascii="Courier New" w:hAnsi="Courier New"/>
    </w:rPr>
  </w:style>
  <w:style w:type="character" w:styleId="WW8Num15z2" w:customStyle="1">
    <w:name w:val="WW8Num15z2"/>
    <w:qFormat/>
    <w:rsid w:val="007311bb"/>
    <w:rPr>
      <w:rFonts w:ascii="Wingdings" w:hAnsi="Wingdings"/>
    </w:rPr>
  </w:style>
  <w:style w:type="character" w:styleId="WW8Num15z3" w:customStyle="1">
    <w:name w:val="WW8Num15z3"/>
    <w:qFormat/>
    <w:rsid w:val="007311bb"/>
    <w:rPr>
      <w:rFonts w:ascii="Symbol" w:hAnsi="Symbol"/>
    </w:rPr>
  </w:style>
  <w:style w:type="character" w:styleId="WW8Num20z0" w:customStyle="1">
    <w:name w:val="WW8Num20z0"/>
    <w:qFormat/>
    <w:rsid w:val="007311bb"/>
    <w:rPr>
      <w:rFonts w:ascii="Times New Roman" w:hAnsi="Times New Roman"/>
    </w:rPr>
  </w:style>
  <w:style w:type="character" w:styleId="WW8Num24z0" w:customStyle="1">
    <w:name w:val="WW8Num24z0"/>
    <w:qFormat/>
    <w:rsid w:val="007311bb"/>
    <w:rPr>
      <w:rFonts w:ascii="Times New Roman" w:hAnsi="Times New Roman"/>
    </w:rPr>
  </w:style>
  <w:style w:type="character" w:styleId="WW8Num28z0" w:customStyle="1">
    <w:name w:val="WW8Num28z0"/>
    <w:qFormat/>
    <w:rsid w:val="007311bb"/>
    <w:rPr>
      <w:rFonts w:ascii="Times New Roman" w:hAnsi="Times New Roman"/>
    </w:rPr>
  </w:style>
  <w:style w:type="character" w:styleId="WW8Num30z0" w:customStyle="1">
    <w:name w:val="WW8Num30z0"/>
    <w:qFormat/>
    <w:rsid w:val="007311bb"/>
    <w:rPr>
      <w:rFonts w:ascii="Symbol" w:hAnsi="Symbol"/>
    </w:rPr>
  </w:style>
  <w:style w:type="character" w:styleId="WW8Num31z0" w:customStyle="1">
    <w:name w:val="WW8Num31z0"/>
    <w:qFormat/>
    <w:rsid w:val="007311bb"/>
    <w:rPr>
      <w:rFonts w:ascii="Times New Roman" w:hAnsi="Times New Roman"/>
    </w:rPr>
  </w:style>
  <w:style w:type="character" w:styleId="WW8Num32z0" w:customStyle="1">
    <w:name w:val="WW8Num32z0"/>
    <w:qFormat/>
    <w:rsid w:val="007311bb"/>
    <w:rPr>
      <w:rFonts w:ascii="Times New Roman" w:hAnsi="Times New Roman"/>
    </w:rPr>
  </w:style>
  <w:style w:type="character" w:styleId="WW8Num40z0" w:customStyle="1">
    <w:name w:val="WW8Num40z0"/>
    <w:qFormat/>
    <w:rsid w:val="007311bb"/>
    <w:rPr>
      <w:rFonts w:ascii="Arial" w:hAnsi="Arial"/>
      <w:b w:val="false"/>
      <w:i/>
      <w:sz w:val="24"/>
    </w:rPr>
  </w:style>
  <w:style w:type="character" w:styleId="WW8Num41z0" w:customStyle="1">
    <w:name w:val="WW8Num41z0"/>
    <w:qFormat/>
    <w:rsid w:val="007311bb"/>
    <w:rPr>
      <w:rFonts w:ascii="Symbol" w:hAnsi="Symbol"/>
    </w:rPr>
  </w:style>
  <w:style w:type="character" w:styleId="WW8Num41z1" w:customStyle="1">
    <w:name w:val="WW8Num41z1"/>
    <w:qFormat/>
    <w:rsid w:val="007311bb"/>
    <w:rPr>
      <w:rFonts w:ascii="Courier New" w:hAnsi="Courier New" w:cs="Courier New"/>
    </w:rPr>
  </w:style>
  <w:style w:type="character" w:styleId="WW8Num41z2" w:customStyle="1">
    <w:name w:val="WW8Num41z2"/>
    <w:qFormat/>
    <w:rsid w:val="007311bb"/>
    <w:rPr>
      <w:rFonts w:ascii="Wingdings" w:hAnsi="Wingdings"/>
    </w:rPr>
  </w:style>
  <w:style w:type="character" w:styleId="WW8Num43z0" w:customStyle="1">
    <w:name w:val="WW8Num43z0"/>
    <w:qFormat/>
    <w:rsid w:val="007311bb"/>
    <w:rPr>
      <w:rFonts w:ascii="Symbol" w:hAnsi="Symbol"/>
    </w:rPr>
  </w:style>
  <w:style w:type="character" w:styleId="WW8Num47z0" w:customStyle="1">
    <w:name w:val="WW8Num47z0"/>
    <w:qFormat/>
    <w:rsid w:val="007311bb"/>
    <w:rPr>
      <w:rFonts w:ascii="Symbol" w:hAnsi="Symbol"/>
    </w:rPr>
  </w:style>
  <w:style w:type="character" w:styleId="WW8Num58z0" w:customStyle="1">
    <w:name w:val="WW8Num58z0"/>
    <w:qFormat/>
    <w:rsid w:val="007311bb"/>
    <w:rPr>
      <w:rFonts w:ascii="Symbol" w:hAnsi="Symbol"/>
    </w:rPr>
  </w:style>
  <w:style w:type="character" w:styleId="WW8Num60z0" w:customStyle="1">
    <w:name w:val="WW8Num60z0"/>
    <w:qFormat/>
    <w:rsid w:val="007311bb"/>
    <w:rPr>
      <w:rFonts w:ascii="Symbol" w:hAnsi="Symbol"/>
    </w:rPr>
  </w:style>
  <w:style w:type="character" w:styleId="WW8Num61z0" w:customStyle="1">
    <w:name w:val="WW8Num61z0"/>
    <w:qFormat/>
    <w:rsid w:val="007311bb"/>
    <w:rPr>
      <w:rFonts w:ascii="Symbol" w:hAnsi="Symbol"/>
    </w:rPr>
  </w:style>
  <w:style w:type="character" w:styleId="WW8Num67z0" w:customStyle="1">
    <w:name w:val="WW8Num67z0"/>
    <w:qFormat/>
    <w:rsid w:val="007311bb"/>
    <w:rPr>
      <w:rFonts w:ascii="Symbol" w:hAnsi="Symbol"/>
    </w:rPr>
  </w:style>
  <w:style w:type="character" w:styleId="WW8Num68z0" w:customStyle="1">
    <w:name w:val="WW8Num68z0"/>
    <w:qFormat/>
    <w:rsid w:val="007311bb"/>
    <w:rPr>
      <w:rFonts w:ascii="Times New Roman" w:hAnsi="Times New Roman"/>
    </w:rPr>
  </w:style>
  <w:style w:type="character" w:styleId="WW8Num74z0" w:customStyle="1">
    <w:name w:val="WW8Num74z0"/>
    <w:qFormat/>
    <w:rsid w:val="007311bb"/>
    <w:rPr>
      <w:rFonts w:ascii="Times New Roman" w:hAnsi="Times New Roman"/>
    </w:rPr>
  </w:style>
  <w:style w:type="character" w:styleId="WW8Num76z0" w:customStyle="1">
    <w:name w:val="WW8Num76z0"/>
    <w:qFormat/>
    <w:rsid w:val="007311bb"/>
    <w:rPr>
      <w:rFonts w:ascii="Symbol" w:hAnsi="Symbol"/>
    </w:rPr>
  </w:style>
  <w:style w:type="character" w:styleId="WW8Num79z0" w:customStyle="1">
    <w:name w:val="WW8Num79z0"/>
    <w:qFormat/>
    <w:rsid w:val="007311bb"/>
    <w:rPr>
      <w:rFonts w:ascii="Symbol" w:hAnsi="Symbol"/>
    </w:rPr>
  </w:style>
  <w:style w:type="character" w:styleId="WW8Num80z0" w:customStyle="1">
    <w:name w:val="WW8Num80z0"/>
    <w:qFormat/>
    <w:rsid w:val="007311bb"/>
    <w:rPr>
      <w:rFonts w:ascii="Symbol" w:hAnsi="Symbol"/>
    </w:rPr>
  </w:style>
  <w:style w:type="character" w:styleId="WW8Num88z0" w:customStyle="1">
    <w:name w:val="WW8Num88z0"/>
    <w:qFormat/>
    <w:rsid w:val="007311bb"/>
    <w:rPr>
      <w:rFonts w:ascii="Symbol" w:hAnsi="Symbol"/>
    </w:rPr>
  </w:style>
  <w:style w:type="character" w:styleId="WW8Num91z0" w:customStyle="1">
    <w:name w:val="WW8Num91z0"/>
    <w:qFormat/>
    <w:rsid w:val="007311bb"/>
    <w:rPr>
      <w:rFonts w:ascii="Times New Roman" w:hAnsi="Times New Roman"/>
    </w:rPr>
  </w:style>
  <w:style w:type="character" w:styleId="WW8Num95z0" w:customStyle="1">
    <w:name w:val="WW8Num95z0"/>
    <w:qFormat/>
    <w:rsid w:val="007311bb"/>
    <w:rPr>
      <w:rFonts w:ascii="Symbol" w:hAnsi="Symbol"/>
    </w:rPr>
  </w:style>
  <w:style w:type="character" w:styleId="WW8Num97z0" w:customStyle="1">
    <w:name w:val="WW8Num97z0"/>
    <w:qFormat/>
    <w:rsid w:val="007311bb"/>
    <w:rPr>
      <w:rFonts w:ascii="Symbol" w:hAnsi="Symbol"/>
    </w:rPr>
  </w:style>
  <w:style w:type="character" w:styleId="WW8Num102z0" w:customStyle="1">
    <w:name w:val="WW8Num102z0"/>
    <w:qFormat/>
    <w:rsid w:val="007311bb"/>
    <w:rPr>
      <w:rFonts w:ascii="Times New Roman" w:hAnsi="Times New Roman" w:eastAsia="Times New Roman" w:cs="Times New Roman"/>
      <w:sz w:val="36"/>
    </w:rPr>
  </w:style>
  <w:style w:type="character" w:styleId="WW8Num102z1" w:customStyle="1">
    <w:name w:val="WW8Num102z1"/>
    <w:qFormat/>
    <w:rsid w:val="007311bb"/>
    <w:rPr>
      <w:rFonts w:ascii="Courier New" w:hAnsi="Courier New"/>
    </w:rPr>
  </w:style>
  <w:style w:type="character" w:styleId="WW8Num102z2" w:customStyle="1">
    <w:name w:val="WW8Num102z2"/>
    <w:qFormat/>
    <w:rsid w:val="007311bb"/>
    <w:rPr>
      <w:rFonts w:ascii="Wingdings" w:hAnsi="Wingdings"/>
    </w:rPr>
  </w:style>
  <w:style w:type="character" w:styleId="WW8Num102z3" w:customStyle="1">
    <w:name w:val="WW8Num102z3"/>
    <w:qFormat/>
    <w:rsid w:val="007311bb"/>
    <w:rPr>
      <w:rFonts w:ascii="Symbol" w:hAnsi="Symbol"/>
    </w:rPr>
  </w:style>
  <w:style w:type="character" w:styleId="WW8Num103z0" w:customStyle="1">
    <w:name w:val="WW8Num103z0"/>
    <w:qFormat/>
    <w:rsid w:val="007311bb"/>
    <w:rPr>
      <w:rFonts w:ascii="Symbol" w:hAnsi="Symbol"/>
    </w:rPr>
  </w:style>
  <w:style w:type="character" w:styleId="WW8Num108z0" w:customStyle="1">
    <w:name w:val="WW8Num108z0"/>
    <w:qFormat/>
    <w:rsid w:val="007311bb"/>
    <w:rPr>
      <w:rFonts w:ascii="Times New Roman" w:hAnsi="Times New Roman"/>
    </w:rPr>
  </w:style>
  <w:style w:type="character" w:styleId="WW8Num112z0" w:customStyle="1">
    <w:name w:val="WW8Num112z0"/>
    <w:qFormat/>
    <w:rsid w:val="007311bb"/>
    <w:rPr>
      <w:rFonts w:ascii="Symbol" w:hAnsi="Symbol"/>
    </w:rPr>
  </w:style>
  <w:style w:type="character" w:styleId="WW8Num120z0" w:customStyle="1">
    <w:name w:val="WW8Num120z0"/>
    <w:qFormat/>
    <w:rsid w:val="007311bb"/>
    <w:rPr>
      <w:rFonts w:ascii="Symbol" w:hAnsi="Symbol"/>
    </w:rPr>
  </w:style>
  <w:style w:type="character" w:styleId="1" w:customStyle="1">
    <w:name w:val="Основной шрифт абзаца1"/>
    <w:qFormat/>
    <w:rsid w:val="007311bb"/>
    <w:rPr/>
  </w:style>
  <w:style w:type="character" w:styleId="MTEquationSection" w:customStyle="1">
    <w:name w:val="MTEquationSection"/>
    <w:qFormat/>
    <w:rsid w:val="007311bb"/>
    <w:rPr>
      <w:rFonts w:ascii="Arial" w:hAnsi="Arial"/>
      <w:i/>
      <w:vanish/>
      <w:color w:val="FF0000"/>
      <w:sz w:val="32"/>
      <w:lang w:val="en-US"/>
    </w:rPr>
  </w:style>
  <w:style w:type="character" w:styleId="Hyperlink">
    <w:name w:val="Hyperlink"/>
    <w:rsid w:val="007311bb"/>
    <w:rPr>
      <w:color w:val="0000FF"/>
      <w:u w:val="single"/>
    </w:rPr>
  </w:style>
  <w:style w:type="character" w:styleId="contence" w:customStyle="1">
    <w:name w:val="contence"/>
    <w:qFormat/>
    <w:rsid w:val="007311bb"/>
    <w:rPr>
      <w:rFonts w:ascii="Verdana" w:hAnsi="Verdana"/>
      <w:b/>
      <w:bCs/>
      <w:color w:val="628C8A"/>
      <w:sz w:val="20"/>
      <w:szCs w:val="20"/>
    </w:rPr>
  </w:style>
  <w:style w:type="character" w:styleId="bold2" w:customStyle="1">
    <w:name w:val="bold2"/>
    <w:qFormat/>
    <w:rsid w:val="007311bb"/>
    <w:rPr>
      <w:color w:val="1E5A64"/>
    </w:rPr>
  </w:style>
  <w:style w:type="character" w:styleId="11" w:customStyle="1">
    <w:name w:val="Выделение1"/>
    <w:basedOn w:val="DefaultParagraphFont"/>
    <w:qFormat/>
    <w:rsid w:val="007311bb"/>
    <w:rPr/>
  </w:style>
  <w:style w:type="character" w:styleId="FollowedHyperlink">
    <w:name w:val="FollowedHyperlink"/>
    <w:rsid w:val="007311bb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f510c7"/>
    <w:rPr>
      <w:b/>
      <w:bCs/>
    </w:rPr>
  </w:style>
  <w:style w:type="character" w:styleId="Style5" w:customStyle="1">
    <w:name w:val="Текст выноски Знак"/>
    <w:basedOn w:val="DefaultParagraphFont"/>
    <w:link w:val="BalloonText"/>
    <w:uiPriority w:val="99"/>
    <w:semiHidden/>
    <w:qFormat/>
    <w:rsid w:val="001540c0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b20ff"/>
    <w:rPr>
      <w:color w:val="605E5C"/>
      <w:shd w:fill="E1DFDD" w:val="clear"/>
    </w:rPr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Исходный текст"/>
    <w:qFormat/>
    <w:rPr>
      <w:rFonts w:ascii="Liberation Mono" w:hAnsi="Liberation Mono" w:eastAsia="Liberation Mono" w:cs="Liberation Mono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rsid w:val="007311bb"/>
    <w:pPr>
      <w:jc w:val="both"/>
    </w:pPr>
    <w:rPr>
      <w:sz w:val="28"/>
    </w:rPr>
  </w:style>
  <w:style w:type="paragraph" w:styleId="List">
    <w:name w:val="List"/>
    <w:basedOn w:val="BodyText"/>
    <w:rsid w:val="007311bb"/>
    <w:pPr>
      <w:jc w:val="left"/>
    </w:pPr>
    <w:rPr>
      <w:rFonts w:cs="Tahoma"/>
      <w:sz w:val="20"/>
      <w:lang w:eastAsia="ar-S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rsid w:val="007311bb"/>
    <w:pPr>
      <w:jc w:val="center"/>
    </w:pPr>
    <w:rPr>
      <w:b/>
      <w:sz w:val="32"/>
    </w:rPr>
  </w:style>
  <w:style w:type="paragraph" w:styleId="Style10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rsid w:val="007311bb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Indent">
    <w:name w:val="Body Text Indent"/>
    <w:basedOn w:val="Normal"/>
    <w:rsid w:val="007311bb"/>
    <w:pPr>
      <w:spacing w:before="0" w:after="120"/>
      <w:ind w:left="283"/>
    </w:pPr>
    <w:rPr/>
  </w:style>
  <w:style w:type="paragraph" w:styleId="Footer">
    <w:name w:val="footer"/>
    <w:basedOn w:val="Normal"/>
    <w:rsid w:val="007311bb"/>
    <w:pPr>
      <w:tabs>
        <w:tab w:val="clear" w:pos="708"/>
        <w:tab w:val="center" w:pos="4536" w:leader="none"/>
        <w:tab w:val="right" w:pos="9072" w:leader="none"/>
      </w:tabs>
      <w:ind w:firstLine="851"/>
      <w:jc w:val="both"/>
    </w:pPr>
    <w:rPr>
      <w:sz w:val="28"/>
      <w:szCs w:val="28"/>
    </w:rPr>
  </w:style>
  <w:style w:type="paragraph" w:styleId="NormalWeb">
    <w:name w:val="Normal (Web)"/>
    <w:basedOn w:val="Normal"/>
    <w:uiPriority w:val="99"/>
    <w:qFormat/>
    <w:rsid w:val="007311bb"/>
    <w:pPr>
      <w:spacing w:beforeAutospacing="1" w:afterAutospacing="1"/>
    </w:pPr>
    <w:rPr>
      <w:color w:val="000000"/>
      <w:sz w:val="24"/>
      <w:szCs w:val="24"/>
    </w:rPr>
  </w:style>
  <w:style w:type="paragraph" w:styleId="12" w:customStyle="1">
    <w:name w:val="Заголовок1"/>
    <w:basedOn w:val="Normal"/>
    <w:next w:val="BodyText"/>
    <w:qFormat/>
    <w:rsid w:val="007311bb"/>
    <w:pPr>
      <w:keepNext w:val="true"/>
      <w:spacing w:before="240" w:after="120"/>
    </w:pPr>
    <w:rPr>
      <w:rFonts w:ascii="Arial" w:hAnsi="Arial" w:eastAsia="Lucida Sans Unicode" w:cs="Tahoma"/>
      <w:sz w:val="28"/>
      <w:szCs w:val="28"/>
      <w:lang w:eastAsia="ar-SA"/>
    </w:rPr>
  </w:style>
  <w:style w:type="paragraph" w:styleId="13" w:customStyle="1">
    <w:name w:val="Название1"/>
    <w:basedOn w:val="Normal"/>
    <w:qFormat/>
    <w:rsid w:val="007311bb"/>
    <w:pPr>
      <w:suppressLineNumbers/>
      <w:spacing w:before="120" w:after="120"/>
    </w:pPr>
    <w:rPr>
      <w:rFonts w:cs="Tahoma"/>
      <w:i/>
      <w:iCs/>
      <w:sz w:val="24"/>
      <w:szCs w:val="24"/>
      <w:lang w:eastAsia="ar-SA"/>
    </w:rPr>
  </w:style>
  <w:style w:type="paragraph" w:styleId="14" w:customStyle="1">
    <w:name w:val="Указатель1"/>
    <w:basedOn w:val="Normal"/>
    <w:qFormat/>
    <w:rsid w:val="007311bb"/>
    <w:pPr>
      <w:suppressLineNumbers/>
    </w:pPr>
    <w:rPr>
      <w:rFonts w:cs="Tahoma"/>
      <w:lang w:eastAsia="ar-SA"/>
    </w:rPr>
  </w:style>
  <w:style w:type="paragraph" w:styleId="Subtitle">
    <w:name w:val="Subtitle"/>
    <w:basedOn w:val="Normal"/>
    <w:next w:val="BodyText"/>
    <w:qFormat/>
    <w:rsid w:val="007311bb"/>
    <w:pPr>
      <w:jc w:val="center"/>
    </w:pPr>
    <w:rPr>
      <w:sz w:val="32"/>
      <w:lang w:eastAsia="ar-SA"/>
    </w:rPr>
  </w:style>
  <w:style w:type="paragraph" w:styleId="21" w:customStyle="1">
    <w:name w:val="Основной текст 21"/>
    <w:basedOn w:val="Normal"/>
    <w:qFormat/>
    <w:rsid w:val="007311bb"/>
    <w:pPr/>
    <w:rPr>
      <w:sz w:val="32"/>
      <w:lang w:eastAsia="ar-SA"/>
    </w:rPr>
  </w:style>
  <w:style w:type="paragraph" w:styleId="211" w:customStyle="1">
    <w:name w:val="Основной текст с отступом 21"/>
    <w:basedOn w:val="Normal"/>
    <w:qFormat/>
    <w:rsid w:val="007311bb"/>
    <w:pPr>
      <w:ind w:firstLine="720"/>
    </w:pPr>
    <w:rPr>
      <w:lang w:eastAsia="ar-SA"/>
    </w:rPr>
  </w:style>
  <w:style w:type="paragraph" w:styleId="15" w:customStyle="1">
    <w:name w:val="Цитата1"/>
    <w:basedOn w:val="Normal"/>
    <w:qFormat/>
    <w:rsid w:val="007311bb"/>
    <w:pPr>
      <w:tabs>
        <w:tab w:val="clear" w:pos="708"/>
        <w:tab w:val="left" w:pos="10065" w:leader="none"/>
      </w:tabs>
      <w:ind w:hanging="425" w:left="1276" w:right="-64"/>
    </w:pPr>
    <w:rPr>
      <w:rFonts w:ascii="Arial" w:hAnsi="Arial"/>
      <w:i/>
      <w:lang w:eastAsia="ar-SA"/>
    </w:rPr>
  </w:style>
  <w:style w:type="paragraph" w:styleId="16" w:customStyle="1">
    <w:name w:val="Маркированный список1"/>
    <w:basedOn w:val="Normal"/>
    <w:qFormat/>
    <w:rsid w:val="007311bb"/>
    <w:pPr/>
    <w:rPr>
      <w:lang w:eastAsia="ar-SA"/>
    </w:rPr>
  </w:style>
  <w:style w:type="paragraph" w:styleId="31" w:customStyle="1">
    <w:name w:val="Основной текст 31"/>
    <w:basedOn w:val="Normal"/>
    <w:qFormat/>
    <w:rsid w:val="007311bb"/>
    <w:pPr/>
    <w:rPr>
      <w:rFonts w:ascii="Arial" w:hAnsi="Arial"/>
      <w:i/>
      <w:lang w:eastAsia="ar-SA"/>
    </w:rPr>
  </w:style>
  <w:style w:type="paragraph" w:styleId="17" w:customStyle="1">
    <w:name w:val="Схема документа1"/>
    <w:basedOn w:val="Normal"/>
    <w:qFormat/>
    <w:rsid w:val="007311bb"/>
    <w:pPr>
      <w:shd w:val="clear" w:color="auto" w:fill="000080"/>
    </w:pPr>
    <w:rPr>
      <w:rFonts w:ascii="Tahoma" w:hAnsi="Tahoma"/>
      <w:lang w:eastAsia="ar-SA"/>
    </w:rPr>
  </w:style>
  <w:style w:type="paragraph" w:styleId="311" w:customStyle="1">
    <w:name w:val="Основной текст с отступом 31"/>
    <w:basedOn w:val="Normal"/>
    <w:qFormat/>
    <w:rsid w:val="007311bb"/>
    <w:pPr>
      <w:ind w:firstLine="851"/>
    </w:pPr>
    <w:rPr>
      <w:rFonts w:ascii="Arial" w:hAnsi="Arial"/>
      <w:b/>
      <w:i/>
      <w:sz w:val="36"/>
      <w:lang w:eastAsia="ar-SA"/>
    </w:rPr>
  </w:style>
  <w:style w:type="paragraph" w:styleId="WW-3" w:customStyle="1">
    <w:name w:val="WW-Основной текст с отступом 3"/>
    <w:basedOn w:val="Normal"/>
    <w:qFormat/>
    <w:rsid w:val="007311bb"/>
    <w:pPr>
      <w:suppressAutoHyphens w:val="true"/>
      <w:ind w:firstLine="567"/>
      <w:jc w:val="both"/>
    </w:pPr>
    <w:rPr>
      <w:rFonts w:ascii="Arial" w:hAnsi="Arial"/>
      <w:i/>
      <w:sz w:val="28"/>
      <w:lang w:val="uk-UA" w:eastAsia="ar-SA"/>
    </w:rPr>
  </w:style>
  <w:style w:type="paragraph" w:styleId="WW-" w:customStyle="1">
    <w:name w:val="WW-Название объекта"/>
    <w:basedOn w:val="Normal"/>
    <w:next w:val="Normal"/>
    <w:qFormat/>
    <w:rsid w:val="007311bb"/>
    <w:pPr>
      <w:widowControl w:val="false"/>
      <w:suppressAutoHyphens w:val="true"/>
    </w:pPr>
    <w:rPr>
      <w:sz w:val="24"/>
      <w:lang w:eastAsia="ar-SA"/>
    </w:rPr>
  </w:style>
  <w:style w:type="paragraph" w:styleId="FR1" w:customStyle="1">
    <w:name w:val="FR1"/>
    <w:qFormat/>
    <w:rsid w:val="007311bb"/>
    <w:pPr>
      <w:widowControl w:val="false"/>
      <w:suppressAutoHyphens w:val="true"/>
      <w:bidi w:val="0"/>
      <w:spacing w:lineRule="auto" w:line="276" w:before="220" w:after="0"/>
      <w:ind w:firstLine="48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ar-SA" w:bidi="ar-SA"/>
    </w:rPr>
  </w:style>
  <w:style w:type="paragraph" w:styleId="18" w:customStyle="1">
    <w:name w:val="Обычный1"/>
    <w:qFormat/>
    <w:rsid w:val="007311bb"/>
    <w:pPr>
      <w:widowControl w:val="false"/>
      <w:suppressAutoHyphens w:val="true"/>
      <w:bidi w:val="0"/>
      <w:spacing w:lineRule="auto" w:line="319" w:before="0" w:after="0"/>
      <w:ind w:left="200"/>
      <w:jc w:val="lef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ar-SA" w:bidi="ar-SA"/>
    </w:rPr>
  </w:style>
  <w:style w:type="paragraph" w:styleId="19" w:customStyle="1">
    <w:name w:val="Название объекта1"/>
    <w:basedOn w:val="Normal"/>
    <w:next w:val="Normal"/>
    <w:qFormat/>
    <w:rsid w:val="007311bb"/>
    <w:pPr>
      <w:spacing w:lineRule="auto" w:line="480" w:before="360" w:after="200"/>
      <w:ind w:firstLine="709"/>
    </w:pPr>
    <w:rPr>
      <w:rFonts w:ascii="Arial" w:hAnsi="Arial"/>
      <w:i/>
      <w:color w:val="000000"/>
      <w:sz w:val="32"/>
      <w:lang w:eastAsia="ar-SA"/>
    </w:rPr>
  </w:style>
  <w:style w:type="paragraph" w:styleId="user3" w:customStyle="1">
    <w:name w:val="Содержимое таблицы (user)"/>
    <w:basedOn w:val="Normal"/>
    <w:qFormat/>
    <w:rsid w:val="007311bb"/>
    <w:pPr>
      <w:suppressLineNumbers/>
    </w:pPr>
    <w:rPr>
      <w:lang w:eastAsia="ar-SA"/>
    </w:rPr>
  </w:style>
  <w:style w:type="paragraph" w:styleId="user4" w:customStyle="1">
    <w:name w:val="Заголовок таблицы (user)"/>
    <w:basedOn w:val="user3"/>
    <w:qFormat/>
    <w:rsid w:val="007311bb"/>
    <w:pPr>
      <w:jc w:val="center"/>
    </w:pPr>
    <w:rPr>
      <w:b/>
      <w:bCs/>
      <w:i/>
      <w:iCs/>
    </w:rPr>
  </w:style>
  <w:style w:type="paragraph" w:styleId="user5" w:customStyle="1">
    <w:name w:val="Содержимое врезки (user)"/>
    <w:basedOn w:val="BodyText"/>
    <w:qFormat/>
    <w:rsid w:val="007311bb"/>
    <w:pPr>
      <w:jc w:val="left"/>
    </w:pPr>
    <w:rPr>
      <w:sz w:val="20"/>
      <w:lang w:eastAsia="ar-SA"/>
    </w:rPr>
  </w:style>
  <w:style w:type="paragraph" w:styleId="BodyText2">
    <w:name w:val="Body Text 2"/>
    <w:basedOn w:val="Normal"/>
    <w:qFormat/>
    <w:rsid w:val="007311bb"/>
    <w:pPr>
      <w:tabs>
        <w:tab w:val="clear" w:pos="708"/>
        <w:tab w:val="left" w:pos="1770" w:leader="none"/>
      </w:tabs>
    </w:pPr>
    <w:rPr>
      <w:rFonts w:ascii="Arial" w:hAnsi="Arial" w:cs="Arial"/>
      <w:b/>
      <w:bCs/>
      <w:sz w:val="28"/>
      <w:lang w:eastAsia="ar-SA"/>
    </w:rPr>
  </w:style>
  <w:style w:type="paragraph" w:styleId="BodyTextIndent2">
    <w:name w:val="Body Text Indent 2"/>
    <w:basedOn w:val="Normal"/>
    <w:qFormat/>
    <w:rsid w:val="007311bb"/>
    <w:pPr>
      <w:tabs>
        <w:tab w:val="clear" w:pos="708"/>
        <w:tab w:val="left" w:pos="85" w:leader="dot"/>
      </w:tabs>
      <w:spacing w:lineRule="auto" w:line="360"/>
      <w:ind w:firstLine="851"/>
    </w:pPr>
    <w:rPr>
      <w:rFonts w:ascii="Arial" w:hAnsi="Arial" w:cs="Arial"/>
      <w:b/>
      <w:i/>
      <w:iCs/>
      <w:sz w:val="32"/>
      <w:szCs w:val="40"/>
      <w:lang w:eastAsia="ar-SA"/>
    </w:rPr>
  </w:style>
  <w:style w:type="paragraph" w:styleId="BodyTextIndent3">
    <w:name w:val="Body Text Indent 3"/>
    <w:basedOn w:val="Normal"/>
    <w:qFormat/>
    <w:rsid w:val="007311bb"/>
    <w:pPr>
      <w:tabs>
        <w:tab w:val="clear" w:pos="708"/>
        <w:tab w:val="left" w:pos="3285" w:leader="none"/>
      </w:tabs>
      <w:spacing w:lineRule="auto" w:line="360"/>
      <w:ind w:firstLine="851"/>
    </w:pPr>
    <w:rPr>
      <w:rFonts w:ascii="Arial" w:hAnsi="Arial" w:cs="Arial"/>
      <w:i/>
      <w:iCs/>
      <w:sz w:val="36"/>
      <w:lang w:eastAsia="ar-SA"/>
    </w:rPr>
  </w:style>
  <w:style w:type="paragraph" w:styleId="PlainText">
    <w:name w:val="Plain Text"/>
    <w:basedOn w:val="Normal"/>
    <w:qFormat/>
    <w:rsid w:val="007311bb"/>
    <w:pPr/>
    <w:rPr>
      <w:rFonts w:ascii="Courier New" w:hAnsi="Courier New" w:cs="Courier New"/>
    </w:rPr>
  </w:style>
  <w:style w:type="paragraph" w:styleId="BlockText">
    <w:name w:val="Block Text"/>
    <w:basedOn w:val="Normal"/>
    <w:qFormat/>
    <w:rsid w:val="007311bb"/>
    <w:pPr>
      <w:widowControl w:val="false"/>
      <w:spacing w:lineRule="auto" w:line="360"/>
      <w:ind w:firstLine="540" w:left="-180" w:right="14"/>
      <w:jc w:val="both"/>
    </w:pPr>
    <w:rPr>
      <w:sz w:val="28"/>
      <w:szCs w:val="28"/>
    </w:rPr>
  </w:style>
  <w:style w:type="paragraph" w:styleId="2" w:customStyle="1">
    <w:name w:val="Îñíîâíîé òåêñò 2"/>
    <w:basedOn w:val="Normal"/>
    <w:qFormat/>
    <w:rsid w:val="007311bb"/>
    <w:pPr>
      <w:ind w:firstLine="720"/>
      <w:jc w:val="both"/>
    </w:pPr>
    <w:rPr>
      <w:sz w:val="24"/>
    </w:rPr>
  </w:style>
  <w:style w:type="paragraph" w:styleId="22" w:customStyle="1">
    <w:name w:val="Основной текст с отступом 22"/>
    <w:basedOn w:val="Normal"/>
    <w:qFormat/>
    <w:rsid w:val="003909e5"/>
    <w:pPr>
      <w:widowControl w:val="false"/>
      <w:suppressAutoHyphens w:val="true"/>
      <w:spacing w:before="20" w:after="20"/>
      <w:ind w:firstLine="708"/>
      <w:jc w:val="both"/>
    </w:pPr>
    <w:rPr>
      <w:rFonts w:eastAsia="Andale Sans UI"/>
      <w:kern w:val="2"/>
      <w:sz w:val="28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909e5"/>
    <w:pPr>
      <w:spacing w:lineRule="auto" w:line="276" w:before="0" w:after="200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styleId="BalloonText">
    <w:name w:val="Balloon Text"/>
    <w:basedOn w:val="Normal"/>
    <w:link w:val="Style5"/>
    <w:uiPriority w:val="99"/>
    <w:semiHidden/>
    <w:unhideWhenUsed/>
    <w:qFormat/>
    <w:rsid w:val="001540c0"/>
    <w:pPr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91971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user6" w:customStyle="1">
    <w:name w:val="Текст в заданном формате (user)"/>
    <w:basedOn w:val="Normal"/>
    <w:qFormat/>
    <w:rsid w:val="003e2442"/>
    <w:pPr>
      <w:widowControl w:val="false"/>
      <w:suppressAutoHyphens w:val="true"/>
    </w:pPr>
    <w:rPr>
      <w:rFonts w:ascii="DejaVu Sans Mono" w:hAnsi="DejaVu Sans Mono" w:eastAsia="WenQuanYi Micro Hei" w:cs="Lohit Hindi"/>
      <w:kern w:val="2"/>
      <w:lang w:eastAsia="zh-CN" w:bidi="hi-IN"/>
    </w:rPr>
  </w:style>
  <w:style w:type="paragraph" w:styleId="Style11">
    <w:name w:val="Содержимое врезки"/>
    <w:basedOn w:val="Normal"/>
    <w:qFormat/>
    <w:pPr/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59"/>
    <w:rsid w:val="003909e5"/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BB367B-1DBA-45D9-8433-637CC4DFF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LibreOffice/25.8.5.2$Windows_X86_64 LibreOffice_project/9c8b85f387cc00a89945a79c9e6239f32e450ac2</Application>
  <AppVersion>15.0000</AppVersion>
  <Pages>24</Pages>
  <Words>3214</Words>
  <Characters>22549</Characters>
  <CharactersWithSpaces>25320</CharactersWithSpaces>
  <Paragraphs>616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2026-04-01T23:44:00Z</dcterms:created>
  <dc:creator>Лена</dc:creator>
  <dc:description/>
  <dc:language>ru-RU</dc:language>
  <cp:lastModifiedBy/>
  <dcterms:modified xsi:type="dcterms:W3CDTF">2026-04-25T09:12:48Z</dcterms:modified>
  <cp:revision>13</cp:revision>
  <dc:subject/>
  <dc:title>Введение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