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06E" w:rsidRDefault="00E9006E" w:rsidP="00E9006E">
      <w:pPr>
        <w:jc w:val="center"/>
        <w:rPr>
          <w:rFonts w:cs="Times New Roman"/>
          <w:rtl/>
          <w:lang w:bidi="ar-QA"/>
        </w:rPr>
      </w:pPr>
      <w:r>
        <w:rPr>
          <w:rFonts w:cs="Times New Roman" w:hint="cs"/>
          <w:rtl/>
          <w:lang w:bidi="ar-QA"/>
        </w:rPr>
        <w:t>بسم الله الرحمن الرحيم</w:t>
      </w:r>
    </w:p>
    <w:p w:rsidR="00172872" w:rsidRPr="00DF0AC3" w:rsidRDefault="005E0859" w:rsidP="00E9006E">
      <w:pPr>
        <w:jc w:val="center"/>
        <w:rPr>
          <w:sz w:val="36"/>
          <w:szCs w:val="36"/>
          <w:u w:val="single"/>
        </w:rPr>
      </w:pPr>
      <w:r w:rsidRPr="00DF0AC3">
        <w:rPr>
          <w:sz w:val="36"/>
          <w:szCs w:val="36"/>
          <w:u w:val="single"/>
        </w:rPr>
        <w:t>GCC Cybersecurity Threat &amp; Risk Assessment</w:t>
      </w:r>
      <w:r w:rsidR="00DF0AC3" w:rsidRPr="00DF0AC3">
        <w:rPr>
          <w:sz w:val="36"/>
          <w:szCs w:val="36"/>
          <w:u w:val="single"/>
        </w:rPr>
        <w:t xml:space="preserve"> </w:t>
      </w:r>
      <w:proofErr w:type="gramStart"/>
      <w:r w:rsidR="00DF0AC3" w:rsidRPr="00DF0AC3">
        <w:rPr>
          <w:sz w:val="36"/>
          <w:szCs w:val="36"/>
          <w:u w:val="single"/>
        </w:rPr>
        <w:t>( TRA</w:t>
      </w:r>
      <w:proofErr w:type="gramEnd"/>
      <w:r w:rsidR="00DF0AC3" w:rsidRPr="00DF0AC3">
        <w:rPr>
          <w:sz w:val="36"/>
          <w:szCs w:val="36"/>
          <w:u w:val="single"/>
        </w:rPr>
        <w:t xml:space="preserve"> )</w:t>
      </w:r>
    </w:p>
    <w:p w:rsidR="00172872" w:rsidRPr="00DF0AC3" w:rsidRDefault="00DF0AC3" w:rsidP="00E9006E">
      <w:pPr>
        <w:jc w:val="center"/>
        <w:rPr>
          <w:sz w:val="28"/>
          <w:szCs w:val="28"/>
          <w:u w:val="single"/>
        </w:rPr>
      </w:pPr>
      <w:r>
        <w:rPr>
          <w:sz w:val="28"/>
          <w:szCs w:val="28"/>
          <w:u w:val="single"/>
        </w:rPr>
        <w:t>By</w:t>
      </w:r>
      <w:r w:rsidR="005E0859" w:rsidRPr="00DF0AC3">
        <w:rPr>
          <w:sz w:val="28"/>
          <w:szCs w:val="28"/>
          <w:u w:val="single"/>
        </w:rPr>
        <w:t xml:space="preserve">: </w:t>
      </w:r>
      <w:proofErr w:type="spellStart"/>
      <w:r w:rsidR="005E0859" w:rsidRPr="00DF0AC3">
        <w:rPr>
          <w:sz w:val="28"/>
          <w:szCs w:val="28"/>
          <w:u w:val="single"/>
        </w:rPr>
        <w:t>Kamel</w:t>
      </w:r>
      <w:proofErr w:type="spellEnd"/>
      <w:r w:rsidR="005E0859" w:rsidRPr="00DF0AC3">
        <w:rPr>
          <w:sz w:val="28"/>
          <w:szCs w:val="28"/>
          <w:u w:val="single"/>
        </w:rPr>
        <w:t xml:space="preserve"> Nuri</w:t>
      </w:r>
    </w:p>
    <w:p w:rsidR="00172872" w:rsidRPr="00DF0AC3" w:rsidRDefault="00DF0AC3">
      <w:pPr>
        <w:rPr>
          <w:color w:val="1F497D" w:themeColor="text2"/>
          <w:sz w:val="32"/>
          <w:szCs w:val="32"/>
        </w:rPr>
      </w:pPr>
      <w:r>
        <w:rPr>
          <w:color w:val="1F497D" w:themeColor="text2"/>
          <w:sz w:val="32"/>
          <w:szCs w:val="32"/>
        </w:rPr>
        <w:t>Content:</w:t>
      </w:r>
    </w:p>
    <w:p w:rsidR="00172872" w:rsidRPr="006974A5" w:rsidRDefault="00E9006E" w:rsidP="00E9006E">
      <w:pPr>
        <w:pStyle w:val="ListParagraph"/>
        <w:numPr>
          <w:ilvl w:val="0"/>
          <w:numId w:val="10"/>
        </w:numPr>
        <w:rPr>
          <w:sz w:val="28"/>
          <w:szCs w:val="28"/>
        </w:rPr>
      </w:pPr>
      <w:r w:rsidRPr="006974A5">
        <w:rPr>
          <w:sz w:val="28"/>
          <w:szCs w:val="28"/>
        </w:rPr>
        <w:t>Introduction.</w:t>
      </w:r>
    </w:p>
    <w:p w:rsidR="00172872" w:rsidRPr="006974A5" w:rsidRDefault="005E0859" w:rsidP="00E9006E">
      <w:pPr>
        <w:pStyle w:val="ListParagraph"/>
        <w:numPr>
          <w:ilvl w:val="0"/>
          <w:numId w:val="10"/>
        </w:numPr>
        <w:rPr>
          <w:sz w:val="28"/>
          <w:szCs w:val="28"/>
        </w:rPr>
      </w:pPr>
      <w:r w:rsidRPr="006974A5">
        <w:rPr>
          <w:sz w:val="28"/>
          <w:szCs w:val="28"/>
        </w:rPr>
        <w:t xml:space="preserve">Regional Cybersecurity Context </w:t>
      </w:r>
    </w:p>
    <w:p w:rsidR="00172872" w:rsidRPr="006974A5" w:rsidRDefault="005E0859" w:rsidP="00E9006E">
      <w:pPr>
        <w:pStyle w:val="ListParagraph"/>
        <w:numPr>
          <w:ilvl w:val="0"/>
          <w:numId w:val="10"/>
        </w:numPr>
        <w:rPr>
          <w:sz w:val="28"/>
          <w:szCs w:val="28"/>
        </w:rPr>
      </w:pPr>
      <w:r w:rsidRPr="006974A5">
        <w:rPr>
          <w:sz w:val="28"/>
          <w:szCs w:val="28"/>
        </w:rPr>
        <w:t>Regulatory Environment</w:t>
      </w:r>
    </w:p>
    <w:p w:rsidR="00172872" w:rsidRPr="006974A5" w:rsidRDefault="005E0859" w:rsidP="00E9006E">
      <w:pPr>
        <w:pStyle w:val="ListParagraph"/>
        <w:numPr>
          <w:ilvl w:val="0"/>
          <w:numId w:val="10"/>
        </w:numPr>
        <w:rPr>
          <w:sz w:val="28"/>
          <w:szCs w:val="28"/>
        </w:rPr>
      </w:pPr>
      <w:r w:rsidRPr="006974A5">
        <w:rPr>
          <w:sz w:val="28"/>
          <w:szCs w:val="28"/>
        </w:rPr>
        <w:t xml:space="preserve">Threat Actor Landscape </w:t>
      </w:r>
    </w:p>
    <w:p w:rsidR="00172872" w:rsidRPr="006974A5" w:rsidRDefault="005E0859" w:rsidP="00E9006E">
      <w:pPr>
        <w:pStyle w:val="ListParagraph"/>
        <w:numPr>
          <w:ilvl w:val="0"/>
          <w:numId w:val="10"/>
        </w:numPr>
        <w:rPr>
          <w:sz w:val="28"/>
          <w:szCs w:val="28"/>
        </w:rPr>
      </w:pPr>
      <w:r w:rsidRPr="006974A5">
        <w:rPr>
          <w:sz w:val="28"/>
          <w:szCs w:val="28"/>
        </w:rPr>
        <w:t xml:space="preserve">Human &amp; Cultural Factors </w:t>
      </w:r>
    </w:p>
    <w:p w:rsidR="00172872" w:rsidRPr="006974A5" w:rsidRDefault="005E0859" w:rsidP="00E9006E">
      <w:pPr>
        <w:pStyle w:val="ListParagraph"/>
        <w:numPr>
          <w:ilvl w:val="0"/>
          <w:numId w:val="10"/>
        </w:numPr>
        <w:rPr>
          <w:sz w:val="28"/>
          <w:szCs w:val="28"/>
        </w:rPr>
      </w:pPr>
      <w:r w:rsidRPr="006974A5">
        <w:rPr>
          <w:sz w:val="28"/>
          <w:szCs w:val="28"/>
        </w:rPr>
        <w:t xml:space="preserve">Emerging/Future Threats </w:t>
      </w:r>
    </w:p>
    <w:p w:rsidR="00172872" w:rsidRDefault="005E0859" w:rsidP="00E9006E">
      <w:pPr>
        <w:pStyle w:val="ListParagraph"/>
        <w:numPr>
          <w:ilvl w:val="0"/>
          <w:numId w:val="10"/>
        </w:numPr>
        <w:rPr>
          <w:sz w:val="28"/>
          <w:szCs w:val="28"/>
        </w:rPr>
      </w:pPr>
      <w:r w:rsidRPr="006974A5">
        <w:rPr>
          <w:sz w:val="28"/>
          <w:szCs w:val="28"/>
        </w:rPr>
        <w:t>Risk Statements</w:t>
      </w:r>
    </w:p>
    <w:p w:rsidR="00C60AED" w:rsidRPr="006974A5" w:rsidRDefault="00C60AED" w:rsidP="00E9006E">
      <w:pPr>
        <w:pStyle w:val="ListParagraph"/>
        <w:numPr>
          <w:ilvl w:val="0"/>
          <w:numId w:val="10"/>
        </w:numPr>
        <w:rPr>
          <w:sz w:val="28"/>
          <w:szCs w:val="28"/>
        </w:rPr>
      </w:pPr>
      <w:r>
        <w:rPr>
          <w:sz w:val="28"/>
          <w:szCs w:val="28"/>
        </w:rPr>
        <w:t>Proof of Concept (POC)</w:t>
      </w:r>
    </w:p>
    <w:p w:rsidR="00172872" w:rsidRPr="006974A5" w:rsidRDefault="005E0859" w:rsidP="00E9006E">
      <w:pPr>
        <w:pStyle w:val="ListParagraph"/>
        <w:numPr>
          <w:ilvl w:val="0"/>
          <w:numId w:val="10"/>
        </w:numPr>
        <w:rPr>
          <w:sz w:val="28"/>
          <w:szCs w:val="28"/>
        </w:rPr>
      </w:pPr>
      <w:r w:rsidRPr="006974A5">
        <w:rPr>
          <w:sz w:val="28"/>
          <w:szCs w:val="28"/>
        </w:rPr>
        <w:t xml:space="preserve">Mitigation &amp; Recommendations </w:t>
      </w:r>
    </w:p>
    <w:p w:rsidR="006974A5" w:rsidRDefault="005E0859" w:rsidP="006974A5">
      <w:pPr>
        <w:pStyle w:val="ListParagraph"/>
        <w:numPr>
          <w:ilvl w:val="0"/>
          <w:numId w:val="10"/>
        </w:numPr>
        <w:rPr>
          <w:sz w:val="28"/>
          <w:szCs w:val="28"/>
        </w:rPr>
      </w:pPr>
      <w:r w:rsidRPr="006974A5">
        <w:rPr>
          <w:sz w:val="28"/>
          <w:szCs w:val="28"/>
        </w:rPr>
        <w:t xml:space="preserve">Conclusions </w:t>
      </w:r>
    </w:p>
    <w:p w:rsidR="00601081" w:rsidRPr="006974A5" w:rsidRDefault="006974A5" w:rsidP="006974A5">
      <w:pPr>
        <w:pStyle w:val="ListParagraph"/>
        <w:numPr>
          <w:ilvl w:val="0"/>
          <w:numId w:val="10"/>
        </w:numPr>
        <w:rPr>
          <w:sz w:val="28"/>
          <w:szCs w:val="28"/>
        </w:rPr>
      </w:pPr>
      <w:r>
        <w:rPr>
          <w:sz w:val="28"/>
          <w:szCs w:val="28"/>
        </w:rPr>
        <w:t xml:space="preserve">About the Writer </w:t>
      </w:r>
    </w:p>
    <w:p w:rsidR="00601081" w:rsidRPr="00A56C27" w:rsidRDefault="00601081" w:rsidP="00601081">
      <w:pPr>
        <w:rPr>
          <w:color w:val="1F497D" w:themeColor="text2"/>
          <w:sz w:val="28"/>
          <w:szCs w:val="28"/>
          <w:u w:val="single"/>
        </w:rPr>
      </w:pPr>
      <w:proofErr w:type="gramStart"/>
      <w:r w:rsidRPr="00A56C27">
        <w:rPr>
          <w:color w:val="1F497D" w:themeColor="text2"/>
          <w:sz w:val="28"/>
          <w:szCs w:val="28"/>
          <w:u w:val="single"/>
        </w:rPr>
        <w:t>Notes :</w:t>
      </w:r>
      <w:proofErr w:type="gramEnd"/>
    </w:p>
    <w:p w:rsidR="00601081" w:rsidRDefault="00601081" w:rsidP="00A56C27">
      <w:pPr>
        <w:pStyle w:val="ListParagraph"/>
        <w:numPr>
          <w:ilvl w:val="0"/>
          <w:numId w:val="11"/>
        </w:numPr>
        <w:rPr>
          <w:sz w:val="24"/>
          <w:szCs w:val="24"/>
        </w:rPr>
      </w:pPr>
      <w:r w:rsidRPr="00601081">
        <w:rPr>
          <w:sz w:val="24"/>
          <w:szCs w:val="24"/>
        </w:rPr>
        <w:t xml:space="preserve">This report was done using Google Search &amp; </w:t>
      </w:r>
      <w:proofErr w:type="spellStart"/>
      <w:r w:rsidRPr="00601081">
        <w:rPr>
          <w:sz w:val="24"/>
          <w:szCs w:val="24"/>
        </w:rPr>
        <w:t>ChatGPT</w:t>
      </w:r>
      <w:proofErr w:type="spellEnd"/>
      <w:r w:rsidRPr="00601081">
        <w:rPr>
          <w:sz w:val="24"/>
          <w:szCs w:val="24"/>
        </w:rPr>
        <w:t xml:space="preserve"> Ai </w:t>
      </w:r>
      <w:proofErr w:type="gramStart"/>
      <w:r w:rsidRPr="00601081">
        <w:rPr>
          <w:sz w:val="24"/>
          <w:szCs w:val="24"/>
        </w:rPr>
        <w:t>tool ,</w:t>
      </w:r>
      <w:proofErr w:type="gramEnd"/>
      <w:r w:rsidRPr="00601081">
        <w:rPr>
          <w:sz w:val="24"/>
          <w:szCs w:val="24"/>
        </w:rPr>
        <w:t xml:space="preserve"> based on my </w:t>
      </w:r>
      <w:r w:rsidR="00A56C27">
        <w:rPr>
          <w:sz w:val="24"/>
          <w:szCs w:val="24"/>
        </w:rPr>
        <w:t xml:space="preserve">ideas &amp; research and </w:t>
      </w:r>
      <w:r w:rsidRPr="00601081">
        <w:rPr>
          <w:sz w:val="24"/>
          <w:szCs w:val="24"/>
        </w:rPr>
        <w:t xml:space="preserve">for better explanation of the risk types and cultures </w:t>
      </w:r>
    </w:p>
    <w:p w:rsidR="00601081" w:rsidRPr="00601081" w:rsidRDefault="00601081" w:rsidP="00601081">
      <w:pPr>
        <w:pStyle w:val="ListParagraph"/>
        <w:rPr>
          <w:sz w:val="24"/>
          <w:szCs w:val="24"/>
        </w:rPr>
      </w:pPr>
    </w:p>
    <w:p w:rsidR="00601081" w:rsidRDefault="00601081" w:rsidP="00A56C27">
      <w:pPr>
        <w:pStyle w:val="ListParagraph"/>
        <w:numPr>
          <w:ilvl w:val="0"/>
          <w:numId w:val="11"/>
        </w:numPr>
        <w:rPr>
          <w:sz w:val="24"/>
          <w:szCs w:val="24"/>
        </w:rPr>
      </w:pPr>
      <w:r w:rsidRPr="00601081">
        <w:rPr>
          <w:sz w:val="24"/>
          <w:szCs w:val="24"/>
        </w:rPr>
        <w:t xml:space="preserve">Cisco Ethical Hacking course at </w:t>
      </w:r>
      <w:r w:rsidRPr="00601081">
        <w:rPr>
          <w:color w:val="C0504D" w:themeColor="accent2"/>
          <w:sz w:val="24"/>
          <w:szCs w:val="24"/>
        </w:rPr>
        <w:t xml:space="preserve">Netacad.com </w:t>
      </w:r>
      <w:r w:rsidRPr="00601081">
        <w:rPr>
          <w:sz w:val="24"/>
          <w:szCs w:val="24"/>
        </w:rPr>
        <w:t xml:space="preserve">helped me a lot in understanding what does SOC analyst do. </w:t>
      </w:r>
    </w:p>
    <w:p w:rsidR="00601081" w:rsidRPr="00601081" w:rsidRDefault="00601081" w:rsidP="00601081">
      <w:pPr>
        <w:pStyle w:val="ListParagraph"/>
        <w:rPr>
          <w:sz w:val="24"/>
          <w:szCs w:val="24"/>
        </w:rPr>
      </w:pPr>
    </w:p>
    <w:p w:rsidR="00601081" w:rsidRDefault="00601081" w:rsidP="00601081">
      <w:pPr>
        <w:pStyle w:val="ListParagraph"/>
        <w:numPr>
          <w:ilvl w:val="0"/>
          <w:numId w:val="11"/>
        </w:numPr>
        <w:rPr>
          <w:sz w:val="24"/>
          <w:szCs w:val="24"/>
        </w:rPr>
      </w:pPr>
      <w:r w:rsidRPr="00601081">
        <w:rPr>
          <w:sz w:val="24"/>
          <w:szCs w:val="24"/>
        </w:rPr>
        <w:t>This</w:t>
      </w:r>
      <w:r w:rsidR="00A56C27">
        <w:rPr>
          <w:sz w:val="24"/>
          <w:szCs w:val="24"/>
        </w:rPr>
        <w:t xml:space="preserve"> is not a cybersecurity expert </w:t>
      </w:r>
      <w:r w:rsidRPr="00601081">
        <w:rPr>
          <w:sz w:val="24"/>
          <w:szCs w:val="24"/>
        </w:rPr>
        <w:t xml:space="preserve">opinion </w:t>
      </w:r>
      <w:proofErr w:type="gramStart"/>
      <w:r w:rsidRPr="00601081">
        <w:rPr>
          <w:sz w:val="24"/>
          <w:szCs w:val="24"/>
        </w:rPr>
        <w:t>report ,</w:t>
      </w:r>
      <w:proofErr w:type="gramEnd"/>
      <w:r w:rsidRPr="00601081">
        <w:rPr>
          <w:sz w:val="24"/>
          <w:szCs w:val="24"/>
        </w:rPr>
        <w:t xml:space="preserve"> but instead this is my 101 homework  report understanding step by step what SOC is , and it’s only for Education purposes </w:t>
      </w:r>
      <w:r w:rsidR="00A56C27">
        <w:rPr>
          <w:sz w:val="24"/>
          <w:szCs w:val="24"/>
        </w:rPr>
        <w:t>.</w:t>
      </w:r>
    </w:p>
    <w:p w:rsidR="00601081" w:rsidRPr="00601081" w:rsidRDefault="00601081" w:rsidP="00601081">
      <w:pPr>
        <w:pStyle w:val="ListParagraph"/>
        <w:rPr>
          <w:sz w:val="24"/>
          <w:szCs w:val="24"/>
        </w:rPr>
      </w:pPr>
    </w:p>
    <w:p w:rsidR="00601081" w:rsidRPr="00A56C27" w:rsidRDefault="00601081" w:rsidP="00D47771">
      <w:pPr>
        <w:pStyle w:val="ListParagraph"/>
        <w:numPr>
          <w:ilvl w:val="0"/>
          <w:numId w:val="11"/>
        </w:numPr>
        <w:rPr>
          <w:sz w:val="24"/>
          <w:szCs w:val="24"/>
        </w:rPr>
      </w:pPr>
      <w:r w:rsidRPr="00A56C27">
        <w:rPr>
          <w:sz w:val="24"/>
          <w:szCs w:val="24"/>
          <w:u w:val="single"/>
        </w:rPr>
        <w:t>** Very Important to me *</w:t>
      </w:r>
      <w:proofErr w:type="gramStart"/>
      <w:r w:rsidRPr="00A56C27">
        <w:rPr>
          <w:sz w:val="24"/>
          <w:szCs w:val="24"/>
          <w:u w:val="single"/>
        </w:rPr>
        <w:t>*</w:t>
      </w:r>
      <w:r w:rsidRPr="00601081">
        <w:rPr>
          <w:sz w:val="24"/>
          <w:szCs w:val="24"/>
        </w:rPr>
        <w:t xml:space="preserve"> :</w:t>
      </w:r>
      <w:proofErr w:type="gramEnd"/>
      <w:r w:rsidR="00A56C27">
        <w:rPr>
          <w:sz w:val="24"/>
          <w:szCs w:val="24"/>
        </w:rPr>
        <w:t xml:space="preserve"> </w:t>
      </w:r>
      <w:r w:rsidRPr="00601081">
        <w:rPr>
          <w:sz w:val="24"/>
          <w:szCs w:val="24"/>
        </w:rPr>
        <w:t xml:space="preserve"> Kindly ill attach with this report an empty TRA sectioned papers showing two sections   (Pros  - Cons) for you to fill . Please honor me with your expert opinion about this </w:t>
      </w:r>
      <w:proofErr w:type="gramStart"/>
      <w:r w:rsidRPr="00601081">
        <w:rPr>
          <w:sz w:val="24"/>
          <w:szCs w:val="24"/>
        </w:rPr>
        <w:t>report .</w:t>
      </w:r>
      <w:proofErr w:type="gramEnd"/>
      <w:r w:rsidRPr="00A56C27">
        <w:rPr>
          <w:sz w:val="24"/>
          <w:szCs w:val="24"/>
        </w:rPr>
        <w:t xml:space="preserve"> Leave the paper with the security</w:t>
      </w:r>
      <w:r w:rsidR="00A56C27">
        <w:rPr>
          <w:sz w:val="24"/>
          <w:szCs w:val="24"/>
        </w:rPr>
        <w:t xml:space="preserve"> reception office</w:t>
      </w:r>
      <w:r w:rsidRPr="00A56C27">
        <w:rPr>
          <w:sz w:val="24"/>
          <w:szCs w:val="24"/>
        </w:rPr>
        <w:t xml:space="preserve"> outside ill come to collected again within one </w:t>
      </w:r>
      <w:proofErr w:type="gramStart"/>
      <w:r w:rsidRPr="00A56C27">
        <w:rPr>
          <w:sz w:val="24"/>
          <w:szCs w:val="24"/>
        </w:rPr>
        <w:t xml:space="preserve">week </w:t>
      </w:r>
      <w:r w:rsidR="00D47771">
        <w:rPr>
          <w:sz w:val="24"/>
          <w:szCs w:val="24"/>
        </w:rPr>
        <w:t>.</w:t>
      </w:r>
      <w:proofErr w:type="gramEnd"/>
      <w:r w:rsidR="00D47771">
        <w:rPr>
          <w:sz w:val="24"/>
          <w:szCs w:val="24"/>
        </w:rPr>
        <w:t xml:space="preserve">  </w:t>
      </w:r>
      <w:r w:rsidR="00D47771" w:rsidRPr="00D47771">
        <w:rPr>
          <w:sz w:val="24"/>
          <w:szCs w:val="24"/>
        </w:rPr>
        <w:t>anonymous</w:t>
      </w:r>
      <w:r w:rsidR="00D47771">
        <w:rPr>
          <w:sz w:val="24"/>
          <w:szCs w:val="24"/>
        </w:rPr>
        <w:t>ly no name needed on paper.</w:t>
      </w:r>
    </w:p>
    <w:p w:rsidR="00601081" w:rsidRDefault="00601081" w:rsidP="00601081"/>
    <w:p w:rsidR="00601081" w:rsidRPr="00601081" w:rsidRDefault="00601081" w:rsidP="00601081">
      <w:pPr>
        <w:rPr>
          <w:sz w:val="32"/>
          <w:szCs w:val="32"/>
        </w:rPr>
      </w:pPr>
    </w:p>
    <w:p w:rsidR="00172872" w:rsidRPr="00E9006E" w:rsidRDefault="005E0859" w:rsidP="00E9006E">
      <w:pPr>
        <w:rPr>
          <w:color w:val="1F497D" w:themeColor="text2"/>
          <w:sz w:val="28"/>
          <w:szCs w:val="28"/>
          <w:u w:val="single"/>
        </w:rPr>
      </w:pPr>
      <w:r w:rsidRPr="00E9006E">
        <w:rPr>
          <w:color w:val="1F497D" w:themeColor="text2"/>
          <w:sz w:val="28"/>
          <w:szCs w:val="28"/>
          <w:u w:val="single"/>
        </w:rPr>
        <w:t>Introduction to Threats:</w:t>
      </w:r>
    </w:p>
    <w:p w:rsidR="00172872" w:rsidRDefault="005E0859">
      <w:r>
        <w:t xml:space="preserve">As we all </w:t>
      </w:r>
      <w:proofErr w:type="gramStart"/>
      <w:r>
        <w:t>know ,</w:t>
      </w:r>
      <w:proofErr w:type="gramEnd"/>
      <w:r>
        <w:t xml:space="preserve"> technology evolve rapidly and very fast compared to what we know and can comprehend or understand . In this modern day and age we need to create more IT schools compared to soldiers numbers on the ground, because as technology evolve they are our first line of </w:t>
      </w:r>
      <w:proofErr w:type="gramStart"/>
      <w:r>
        <w:t>defense .</w:t>
      </w:r>
      <w:proofErr w:type="gramEnd"/>
      <w:r>
        <w:t xml:space="preserve"> Today I’d love to focus on:</w:t>
      </w:r>
    </w:p>
    <w:p w:rsidR="00172872" w:rsidRDefault="005E0859">
      <w:r>
        <w:t>Rapid digital transformation in GCC areas (</w:t>
      </w:r>
      <w:proofErr w:type="gramStart"/>
      <w:r>
        <w:t>Banks ,Oil</w:t>
      </w:r>
      <w:proofErr w:type="gramEnd"/>
      <w:r>
        <w:t xml:space="preserve"> &amp; Gas , Smart Cities  uses </w:t>
      </w:r>
      <w:proofErr w:type="spellStart"/>
      <w:r>
        <w:t>IoT</w:t>
      </w:r>
      <w:proofErr w:type="spellEnd"/>
      <w:r>
        <w:t xml:space="preserve"> connectivity  )</w:t>
      </w:r>
    </w:p>
    <w:p w:rsidR="00172872" w:rsidRDefault="005E0859">
      <w:r>
        <w:t>Rising cybersecurity Threats from regional conflicts, fraud and global APTs</w:t>
      </w:r>
    </w:p>
    <w:p w:rsidR="00172872" w:rsidRPr="00D47771" w:rsidRDefault="005E0859" w:rsidP="00D47771">
      <w:r>
        <w:t xml:space="preserve">Gaps in fraud analytics, regulatory consistency and cross boards incident response </w:t>
      </w:r>
    </w:p>
    <w:p w:rsidR="00172872" w:rsidRPr="00D47771" w:rsidRDefault="005E0859" w:rsidP="00D47771">
      <w:pPr>
        <w:rPr>
          <w:color w:val="1F497D" w:themeColor="text2"/>
          <w:sz w:val="28"/>
          <w:szCs w:val="28"/>
          <w:u w:val="single"/>
        </w:rPr>
      </w:pPr>
      <w:r w:rsidRPr="00D47771">
        <w:rPr>
          <w:color w:val="1F497D" w:themeColor="text2"/>
          <w:sz w:val="28"/>
          <w:szCs w:val="28"/>
          <w:u w:val="single"/>
        </w:rPr>
        <w:t>Regional Cybersecurity Context:</w:t>
      </w:r>
    </w:p>
    <w:p w:rsidR="00172872" w:rsidRDefault="005E0859" w:rsidP="00E06F4B">
      <w:pPr>
        <w:pStyle w:val="ListParagraph"/>
        <w:numPr>
          <w:ilvl w:val="0"/>
          <w:numId w:val="13"/>
        </w:numPr>
      </w:pPr>
      <w:r>
        <w:t xml:space="preserve">As technology industry </w:t>
      </w:r>
      <w:r w:rsidR="00D47771">
        <w:t>growing,</w:t>
      </w:r>
      <w:r>
        <w:t xml:space="preserve"> so is the businesses in GCC </w:t>
      </w:r>
      <w:proofErr w:type="gramStart"/>
      <w:r>
        <w:t>area ,</w:t>
      </w:r>
      <w:proofErr w:type="gramEnd"/>
      <w:r>
        <w:t xml:space="preserve"> which attract more divers companies and labors . This positive sign can also be an opening for frauds and social engineering risk.</w:t>
      </w:r>
    </w:p>
    <w:p w:rsidR="00172872" w:rsidRDefault="005E0859" w:rsidP="00E06F4B">
      <w:pPr>
        <w:pStyle w:val="ListParagraph"/>
        <w:numPr>
          <w:ilvl w:val="0"/>
          <w:numId w:val="13"/>
        </w:numPr>
      </w:pPr>
      <w:r>
        <w:t xml:space="preserve">The heavy dependency on energy sector &amp; investment wealth companies demand more cybersecurity analysis teams and </w:t>
      </w:r>
      <w:proofErr w:type="gramStart"/>
      <w:r>
        <w:t>personal .</w:t>
      </w:r>
      <w:proofErr w:type="gramEnd"/>
    </w:p>
    <w:p w:rsidR="00172872" w:rsidRDefault="005E0859" w:rsidP="00E06F4B">
      <w:pPr>
        <w:pStyle w:val="ListParagraph"/>
        <w:numPr>
          <w:ilvl w:val="0"/>
          <w:numId w:val="13"/>
        </w:numPr>
      </w:pPr>
      <w:r>
        <w:t xml:space="preserve">Lack of sharing fraud information between banks at the same country, then cross boarders holding the fraud mitigation efforts behind. </w:t>
      </w:r>
    </w:p>
    <w:p w:rsidR="00172872" w:rsidRDefault="005E0859" w:rsidP="00E06F4B">
      <w:pPr>
        <w:pStyle w:val="ListParagraph"/>
        <w:numPr>
          <w:ilvl w:val="0"/>
          <w:numId w:val="13"/>
        </w:numPr>
      </w:pPr>
      <w:r w:rsidRPr="00E06F4B">
        <w:rPr>
          <w:color w:val="000000"/>
        </w:rPr>
        <w:t>Smart cities like (</w:t>
      </w:r>
      <w:proofErr w:type="spellStart"/>
      <w:proofErr w:type="gramStart"/>
      <w:r w:rsidRPr="00E06F4B">
        <w:rPr>
          <w:color w:val="000000"/>
        </w:rPr>
        <w:t>Neom</w:t>
      </w:r>
      <w:proofErr w:type="spellEnd"/>
      <w:r w:rsidRPr="00E06F4B">
        <w:rPr>
          <w:color w:val="000000"/>
        </w:rPr>
        <w:t xml:space="preserve"> ,</w:t>
      </w:r>
      <w:proofErr w:type="gramEnd"/>
      <w:r w:rsidRPr="00E06F4B">
        <w:rPr>
          <w:color w:val="000000"/>
        </w:rPr>
        <w:t xml:space="preserve"> </w:t>
      </w:r>
      <w:proofErr w:type="spellStart"/>
      <w:r w:rsidRPr="00E06F4B">
        <w:rPr>
          <w:color w:val="000000"/>
        </w:rPr>
        <w:t>Lusial</w:t>
      </w:r>
      <w:proofErr w:type="spellEnd"/>
      <w:r w:rsidRPr="00E06F4B">
        <w:rPr>
          <w:color w:val="000000"/>
        </w:rPr>
        <w:t xml:space="preserve">) attract massive </w:t>
      </w:r>
      <w:proofErr w:type="spellStart"/>
      <w:r w:rsidRPr="00E06F4B">
        <w:rPr>
          <w:color w:val="000000"/>
        </w:rPr>
        <w:t>IoT</w:t>
      </w:r>
      <w:proofErr w:type="spellEnd"/>
      <w:r w:rsidRPr="00E06F4B">
        <w:rPr>
          <w:color w:val="000000"/>
        </w:rPr>
        <w:t xml:space="preserve"> attack . [Comment: Phrase is overstated; suggest 'increase the </w:t>
      </w:r>
      <w:proofErr w:type="spellStart"/>
      <w:r w:rsidRPr="00E06F4B">
        <w:rPr>
          <w:color w:val="000000"/>
        </w:rPr>
        <w:t>IoT</w:t>
      </w:r>
      <w:proofErr w:type="spellEnd"/>
      <w:r w:rsidRPr="00E06F4B">
        <w:rPr>
          <w:color w:val="000000"/>
        </w:rPr>
        <w:t xml:space="preserve"> attack surface'.]</w:t>
      </w:r>
    </w:p>
    <w:p w:rsidR="00172872" w:rsidRPr="00D47771" w:rsidRDefault="005E0859">
      <w:pPr>
        <w:rPr>
          <w:color w:val="1F497D" w:themeColor="text2"/>
          <w:sz w:val="28"/>
          <w:szCs w:val="28"/>
          <w:u w:val="single"/>
        </w:rPr>
      </w:pPr>
      <w:r w:rsidRPr="00D47771">
        <w:rPr>
          <w:color w:val="1F497D" w:themeColor="text2"/>
          <w:sz w:val="28"/>
          <w:szCs w:val="28"/>
          <w:u w:val="single"/>
        </w:rPr>
        <w:t>Regulatory Environment:</w:t>
      </w:r>
    </w:p>
    <w:p w:rsidR="00172872" w:rsidRDefault="005E0859" w:rsidP="00407644">
      <w:pPr>
        <w:pStyle w:val="ListParagraph"/>
        <w:numPr>
          <w:ilvl w:val="0"/>
          <w:numId w:val="12"/>
        </w:numPr>
      </w:pPr>
      <w:r w:rsidRPr="00E06F4B">
        <w:rPr>
          <w:color w:val="000000"/>
        </w:rPr>
        <w:t xml:space="preserve">Each GCC country has </w:t>
      </w:r>
      <w:proofErr w:type="spellStart"/>
      <w:r w:rsidRPr="00E06F4B">
        <w:rPr>
          <w:color w:val="000000"/>
        </w:rPr>
        <w:t>it’s</w:t>
      </w:r>
      <w:proofErr w:type="spellEnd"/>
      <w:r w:rsidRPr="00E06F4B">
        <w:rPr>
          <w:color w:val="000000"/>
        </w:rPr>
        <w:t xml:space="preserve"> own reg</w:t>
      </w:r>
      <w:r w:rsidR="00E06F4B">
        <w:rPr>
          <w:color w:val="000000"/>
        </w:rPr>
        <w:t xml:space="preserve">ulation agency like NCA – </w:t>
      </w:r>
      <w:proofErr w:type="gramStart"/>
      <w:r w:rsidR="00E06F4B">
        <w:rPr>
          <w:color w:val="000000"/>
        </w:rPr>
        <w:t xml:space="preserve">Saudi </w:t>
      </w:r>
      <w:r w:rsidRPr="00E06F4B">
        <w:rPr>
          <w:color w:val="000000"/>
        </w:rPr>
        <w:t>,</w:t>
      </w:r>
      <w:proofErr w:type="gramEnd"/>
      <w:r w:rsidRPr="00E06F4B">
        <w:rPr>
          <w:color w:val="000000"/>
        </w:rPr>
        <w:t xml:space="preserve"> Q-Cert Qatar but </w:t>
      </w:r>
      <w:r w:rsidR="00E06F4B">
        <w:rPr>
          <w:color w:val="000000"/>
        </w:rPr>
        <w:t xml:space="preserve"> still working to </w:t>
      </w:r>
      <w:r w:rsidR="00407644">
        <w:rPr>
          <w:color w:val="000000"/>
        </w:rPr>
        <w:t>unify</w:t>
      </w:r>
      <w:r w:rsidRPr="00E06F4B">
        <w:rPr>
          <w:color w:val="000000"/>
        </w:rPr>
        <w:t xml:space="preserve"> regulation </w:t>
      </w:r>
      <w:r w:rsidR="00407644">
        <w:rPr>
          <w:color w:val="000000"/>
        </w:rPr>
        <w:t>and</w:t>
      </w:r>
      <w:r w:rsidRPr="00E06F4B">
        <w:rPr>
          <w:color w:val="000000"/>
        </w:rPr>
        <w:t xml:space="preserve"> efforts like GCC-CERT </w:t>
      </w:r>
      <w:r w:rsidR="00912465">
        <w:rPr>
          <w:color w:val="000000"/>
        </w:rPr>
        <w:t xml:space="preserve"> </w:t>
      </w:r>
      <w:r w:rsidRPr="00E06F4B">
        <w:rPr>
          <w:color w:val="000000"/>
        </w:rPr>
        <w:t>harmonization</w:t>
      </w:r>
    </w:p>
    <w:p w:rsidR="00172872" w:rsidRDefault="005E0859" w:rsidP="00E06F4B">
      <w:pPr>
        <w:pStyle w:val="ListParagraph"/>
        <w:numPr>
          <w:ilvl w:val="0"/>
          <w:numId w:val="12"/>
        </w:numPr>
      </w:pPr>
      <w:r>
        <w:t>Data protection</w:t>
      </w:r>
      <w:r w:rsidR="00407644">
        <w:t xml:space="preserve"> laws</w:t>
      </w:r>
      <w:r>
        <w:t xml:space="preserve"> is evolving compared to a long standing US/EU laws.</w:t>
      </w:r>
    </w:p>
    <w:p w:rsidR="00D47771" w:rsidRDefault="005E0859" w:rsidP="00407644">
      <w:pPr>
        <w:pStyle w:val="ListParagraph"/>
        <w:numPr>
          <w:ilvl w:val="0"/>
          <w:numId w:val="12"/>
        </w:numPr>
      </w:pPr>
      <w:r w:rsidRPr="00E06F4B">
        <w:rPr>
          <w:color w:val="000000"/>
        </w:rPr>
        <w:t xml:space="preserve">Financial sector regulations is improving day by </w:t>
      </w:r>
      <w:proofErr w:type="gramStart"/>
      <w:r w:rsidRPr="00E06F4B">
        <w:rPr>
          <w:color w:val="000000"/>
        </w:rPr>
        <w:t>day ,</w:t>
      </w:r>
      <w:proofErr w:type="gramEnd"/>
      <w:r w:rsidRPr="00E06F4B">
        <w:rPr>
          <w:color w:val="000000"/>
        </w:rPr>
        <w:t xml:space="preserve"> but fraud analysis still not strongly enforced</w:t>
      </w:r>
      <w:r w:rsidR="00407644">
        <w:rPr>
          <w:color w:val="000000"/>
        </w:rPr>
        <w:t xml:space="preserve"> , s</w:t>
      </w:r>
      <w:r w:rsidRPr="00E06F4B">
        <w:rPr>
          <w:color w:val="000000"/>
        </w:rPr>
        <w:t>ome GCC banks use advanced fraud analytics</w:t>
      </w:r>
      <w:r w:rsidR="00407644">
        <w:rPr>
          <w:color w:val="000000"/>
        </w:rPr>
        <w:t xml:space="preserve"> but still </w:t>
      </w:r>
      <w:r w:rsidR="00407644">
        <w:t>less mature and uneven adoption compared to US/EU</w:t>
      </w:r>
      <w:r w:rsidRPr="00E06F4B">
        <w:rPr>
          <w:color w:val="000000"/>
        </w:rPr>
        <w:t>.</w:t>
      </w:r>
    </w:p>
    <w:p w:rsidR="00172872" w:rsidRPr="00407644" w:rsidRDefault="00407644">
      <w:pPr>
        <w:rPr>
          <w:color w:val="1F497D" w:themeColor="text2"/>
          <w:sz w:val="28"/>
          <w:szCs w:val="28"/>
          <w:u w:val="single"/>
        </w:rPr>
      </w:pPr>
      <w:r>
        <w:rPr>
          <w:color w:val="1F497D" w:themeColor="text2"/>
          <w:sz w:val="28"/>
          <w:szCs w:val="28"/>
          <w:u w:val="single"/>
        </w:rPr>
        <w:t>Threat Actor landscape</w:t>
      </w:r>
      <w:r w:rsidR="005E0859" w:rsidRPr="00407644">
        <w:rPr>
          <w:color w:val="1F497D" w:themeColor="text2"/>
          <w:sz w:val="28"/>
          <w:szCs w:val="28"/>
          <w:u w:val="single"/>
        </w:rPr>
        <w:t>:</w:t>
      </w:r>
    </w:p>
    <w:p w:rsidR="00172872" w:rsidRDefault="005E0859" w:rsidP="00407644">
      <w:pPr>
        <w:pStyle w:val="ListParagraph"/>
        <w:numPr>
          <w:ilvl w:val="0"/>
          <w:numId w:val="14"/>
        </w:numPr>
      </w:pPr>
      <w:proofErr w:type="gramStart"/>
      <w:r w:rsidRPr="00407644">
        <w:rPr>
          <w:color w:val="000000"/>
        </w:rPr>
        <w:t>Wealth</w:t>
      </w:r>
      <w:r w:rsidR="00407644" w:rsidRPr="00407644">
        <w:rPr>
          <w:color w:val="000000"/>
        </w:rPr>
        <w:t xml:space="preserve"> </w:t>
      </w:r>
      <w:r w:rsidRPr="00407644">
        <w:rPr>
          <w:color w:val="000000"/>
        </w:rPr>
        <w:t xml:space="preserve"> always</w:t>
      </w:r>
      <w:proofErr w:type="gramEnd"/>
      <w:r w:rsidRPr="00407644">
        <w:rPr>
          <w:color w:val="000000"/>
        </w:rPr>
        <w:t xml:space="preserve"> </w:t>
      </w:r>
      <w:r w:rsidR="00407644" w:rsidRPr="00407644">
        <w:rPr>
          <w:color w:val="000000"/>
        </w:rPr>
        <w:t>attract cyber</w:t>
      </w:r>
      <w:r w:rsidRPr="00407644">
        <w:rPr>
          <w:color w:val="000000"/>
        </w:rPr>
        <w:t xml:space="preserve">criminals, so do wealthy nations always </w:t>
      </w:r>
    </w:p>
    <w:p w:rsidR="00172872" w:rsidRDefault="005E0859" w:rsidP="00407644">
      <w:pPr>
        <w:pStyle w:val="ListParagraph"/>
        <w:numPr>
          <w:ilvl w:val="0"/>
          <w:numId w:val="14"/>
        </w:numPr>
      </w:pPr>
      <w:r w:rsidRPr="00407644">
        <w:rPr>
          <w:color w:val="000000"/>
        </w:rPr>
        <w:t xml:space="preserve">Targeted by organized cybercrimes for like mobile banking </w:t>
      </w:r>
      <w:proofErr w:type="gramStart"/>
      <w:r w:rsidRPr="00407644">
        <w:rPr>
          <w:color w:val="000000"/>
        </w:rPr>
        <w:t>frauds ,Ransomware</w:t>
      </w:r>
      <w:proofErr w:type="gramEnd"/>
      <w:r w:rsidRPr="00407644">
        <w:rPr>
          <w:color w:val="000000"/>
        </w:rPr>
        <w:t xml:space="preserve"> attacks , crypto stealing and financial institution records &amp; database everyday attacks , Airports &amp; Airline infrastructure attacks which can delay all flights [Comment: Evidence of *all flights* being delayed by cyberattack is lacking; consider softening.]. </w:t>
      </w:r>
    </w:p>
    <w:p w:rsidR="00172872" w:rsidRDefault="005E0859" w:rsidP="00407644">
      <w:pPr>
        <w:pStyle w:val="ListParagraph"/>
        <w:numPr>
          <w:ilvl w:val="0"/>
          <w:numId w:val="14"/>
        </w:numPr>
      </w:pPr>
      <w:r>
        <w:lastRenderedPageBreak/>
        <w:t xml:space="preserve">State sponsored attacks </w:t>
      </w:r>
      <w:proofErr w:type="gramStart"/>
      <w:r>
        <w:t>( Israel</w:t>
      </w:r>
      <w:proofErr w:type="gramEnd"/>
      <w:r>
        <w:t xml:space="preserve"> , Iran , Russia, North Korea – some standalone hacktivist groups in some countries like  ( anonymous  US or anonymous Sudan or Yamen hacktivist or Palestine hackers  ) </w:t>
      </w:r>
    </w:p>
    <w:p w:rsidR="00172872" w:rsidRPr="00DF0AC3" w:rsidRDefault="005E0859" w:rsidP="00DF0AC3">
      <w:pPr>
        <w:pStyle w:val="ListParagraph"/>
        <w:numPr>
          <w:ilvl w:val="0"/>
          <w:numId w:val="14"/>
        </w:numPr>
      </w:pPr>
      <w:r w:rsidRPr="00407644">
        <w:rPr>
          <w:color w:val="000000"/>
        </w:rPr>
        <w:t xml:space="preserve">Insider threats like outsider third party O&amp;G temporary contractor who doesn’t fallow restrict data protections laws and </w:t>
      </w:r>
      <w:proofErr w:type="gramStart"/>
      <w:r w:rsidRPr="00407644">
        <w:rPr>
          <w:color w:val="000000"/>
        </w:rPr>
        <w:t>regulations .</w:t>
      </w:r>
      <w:proofErr w:type="gramEnd"/>
      <w:r w:rsidRPr="00407644">
        <w:rPr>
          <w:color w:val="000000"/>
        </w:rPr>
        <w:t xml:space="preserve"> [Comment: Too absolute; reframe as a potential risk rather than a certainty.]</w:t>
      </w:r>
    </w:p>
    <w:p w:rsidR="00172872" w:rsidRPr="00DF0AC3" w:rsidRDefault="005E0859" w:rsidP="00DF0AC3">
      <w:pPr>
        <w:rPr>
          <w:color w:val="1F497D" w:themeColor="text2"/>
          <w:sz w:val="28"/>
          <w:szCs w:val="28"/>
          <w:u w:val="single"/>
        </w:rPr>
      </w:pPr>
      <w:r w:rsidRPr="00407644">
        <w:rPr>
          <w:color w:val="1F497D" w:themeColor="text2"/>
          <w:sz w:val="28"/>
          <w:szCs w:val="28"/>
          <w:u w:val="single"/>
        </w:rPr>
        <w:t>Cultural &amp; Humans Factor:</w:t>
      </w:r>
    </w:p>
    <w:p w:rsidR="00172872" w:rsidRDefault="005E0859" w:rsidP="00407644">
      <w:pPr>
        <w:pStyle w:val="ListParagraph"/>
        <w:numPr>
          <w:ilvl w:val="0"/>
          <w:numId w:val="14"/>
        </w:numPr>
      </w:pPr>
      <w:r>
        <w:t xml:space="preserve">Overly depending on an expat IT teams, risk insider threats </w:t>
      </w:r>
    </w:p>
    <w:p w:rsidR="00172872" w:rsidRDefault="005E0859" w:rsidP="00407644">
      <w:pPr>
        <w:pStyle w:val="ListParagraph"/>
        <w:numPr>
          <w:ilvl w:val="0"/>
          <w:numId w:val="14"/>
        </w:numPr>
      </w:pPr>
      <w:r>
        <w:t xml:space="preserve">Language specific phishing attacks like spoofing in </w:t>
      </w:r>
      <w:proofErr w:type="gramStart"/>
      <w:r>
        <w:t>Hindu ,</w:t>
      </w:r>
      <w:proofErr w:type="gramEnd"/>
      <w:r>
        <w:t xml:space="preserve"> Arabic or Tagalog targeting locals and expats </w:t>
      </w:r>
    </w:p>
    <w:p w:rsidR="00172872" w:rsidRDefault="005E0859" w:rsidP="00DF0AC3">
      <w:pPr>
        <w:pStyle w:val="ListParagraph"/>
        <w:numPr>
          <w:ilvl w:val="0"/>
          <w:numId w:val="14"/>
        </w:numPr>
      </w:pPr>
      <w:r>
        <w:t>(</w:t>
      </w:r>
      <w:proofErr w:type="spellStart"/>
      <w:r>
        <w:t>Wasta</w:t>
      </w:r>
      <w:proofErr w:type="spellEnd"/>
      <w:r>
        <w:t xml:space="preserve">) or extra trust based hiring, if the employee doesn’t exactly know what he/she doing with the company employees record or the customer’s records can be extremely damaging and can cause high risk of </w:t>
      </w:r>
      <w:proofErr w:type="gramStart"/>
      <w:r>
        <w:t>attacks .</w:t>
      </w:r>
      <w:proofErr w:type="gramEnd"/>
    </w:p>
    <w:p w:rsidR="00172872" w:rsidRPr="00DF0AC3" w:rsidRDefault="005E0859" w:rsidP="00DF0AC3">
      <w:pPr>
        <w:rPr>
          <w:color w:val="1F497D" w:themeColor="text2"/>
          <w:sz w:val="28"/>
          <w:szCs w:val="28"/>
          <w:u w:val="single"/>
        </w:rPr>
      </w:pPr>
      <w:r w:rsidRPr="00407644">
        <w:rPr>
          <w:color w:val="1F497D" w:themeColor="text2"/>
          <w:sz w:val="28"/>
          <w:szCs w:val="28"/>
          <w:u w:val="single"/>
        </w:rPr>
        <w:t xml:space="preserve">Emerging/Future </w:t>
      </w:r>
      <w:proofErr w:type="gramStart"/>
      <w:r w:rsidRPr="00407644">
        <w:rPr>
          <w:color w:val="1F497D" w:themeColor="text2"/>
          <w:sz w:val="28"/>
          <w:szCs w:val="28"/>
          <w:u w:val="single"/>
        </w:rPr>
        <w:t>Threats :</w:t>
      </w:r>
      <w:proofErr w:type="gramEnd"/>
    </w:p>
    <w:p w:rsidR="00172872" w:rsidRDefault="005E0859" w:rsidP="00DF0AC3">
      <w:r>
        <w:t xml:space="preserve">Ai misuse </w:t>
      </w:r>
      <w:proofErr w:type="gramStart"/>
      <w:r>
        <w:t>Threats :</w:t>
      </w:r>
      <w:proofErr w:type="gramEnd"/>
      <w:r>
        <w:t xml:space="preserve"> creating phishing emails, voice cloning,  generate malware ,  chatbot exploitation , carry out influence campaigns , bypass safety filters or maybe automate large scale AI cyberattack like </w:t>
      </w:r>
      <w:proofErr w:type="spellStart"/>
      <w:r>
        <w:t>DDoS</w:t>
      </w:r>
      <w:proofErr w:type="spellEnd"/>
      <w:r>
        <w:t xml:space="preserve"> targeting many infrastructures servers at the same time </w:t>
      </w:r>
    </w:p>
    <w:p w:rsidR="00172872" w:rsidRPr="00407644" w:rsidRDefault="005E0859" w:rsidP="00407644">
      <w:pPr>
        <w:rPr>
          <w:color w:val="1F497D" w:themeColor="text2"/>
          <w:sz w:val="28"/>
          <w:szCs w:val="28"/>
          <w:u w:val="single"/>
        </w:rPr>
      </w:pPr>
      <w:r w:rsidRPr="00407644">
        <w:rPr>
          <w:color w:val="1F497D" w:themeColor="text2"/>
          <w:sz w:val="28"/>
          <w:szCs w:val="28"/>
          <w:u w:val="single"/>
        </w:rPr>
        <w:t>Top 3 Critical Disruption Risks for GCC Smart Cities:</w:t>
      </w:r>
    </w:p>
    <w:p w:rsidR="00172872" w:rsidRPr="00407644" w:rsidRDefault="005E0859" w:rsidP="00DF0AC3">
      <w:pPr>
        <w:pStyle w:val="ListParagraph"/>
        <w:numPr>
          <w:ilvl w:val="0"/>
          <w:numId w:val="27"/>
        </w:numPr>
        <w:rPr>
          <w:sz w:val="24"/>
          <w:szCs w:val="24"/>
          <w:u w:val="single"/>
        </w:rPr>
      </w:pPr>
      <w:r w:rsidRPr="00407644">
        <w:rPr>
          <w:sz w:val="24"/>
          <w:szCs w:val="24"/>
          <w:u w:val="single"/>
        </w:rPr>
        <w:t>Mass Traffic Control Outage (High Likelihood / High Impact</w:t>
      </w:r>
      <w:proofErr w:type="gramStart"/>
      <w:r w:rsidRPr="00407644">
        <w:rPr>
          <w:sz w:val="24"/>
          <w:szCs w:val="24"/>
          <w:u w:val="single"/>
        </w:rPr>
        <w:t>)</w:t>
      </w:r>
      <w:r w:rsidR="00407644" w:rsidRPr="00407644">
        <w:rPr>
          <w:sz w:val="24"/>
          <w:szCs w:val="24"/>
          <w:u w:val="single"/>
        </w:rPr>
        <w:t xml:space="preserve"> :</w:t>
      </w:r>
      <w:proofErr w:type="gramEnd"/>
    </w:p>
    <w:p w:rsidR="00172872" w:rsidRDefault="005E0859">
      <w:r>
        <w:t>Why critical: GCC cities rely heavily on smart traffic management due to dense urbanization, high car usage, and mega-events (e.g., World Cup, Expo). Coordinated disruption could paralyze mobility, delay emergency response, and cause secondary accidents.</w:t>
      </w:r>
    </w:p>
    <w:p w:rsidR="00172872" w:rsidRDefault="005E0859">
      <w:r>
        <w:t>Justification: High attacker ROI, simple tools (jammers/</w:t>
      </w:r>
      <w:proofErr w:type="spellStart"/>
      <w:r>
        <w:t>deauth</w:t>
      </w:r>
      <w:proofErr w:type="spellEnd"/>
      <w:r>
        <w:t xml:space="preserve"> floods), and cascading economic + safety damage make this the #1 disruption risk.</w:t>
      </w:r>
    </w:p>
    <w:p w:rsidR="00407644" w:rsidRDefault="005E0859" w:rsidP="00DF0AC3">
      <w:r>
        <w:t>Priority Controls: Citywide spectrum monitoring, redundant backhaul for controllers, manual override centers with law enforcement integration</w:t>
      </w:r>
    </w:p>
    <w:p w:rsidR="00172872" w:rsidRPr="00436C0B" w:rsidRDefault="005E0859" w:rsidP="00436C0B">
      <w:pPr>
        <w:pStyle w:val="ListParagraph"/>
        <w:numPr>
          <w:ilvl w:val="0"/>
          <w:numId w:val="27"/>
        </w:numPr>
        <w:rPr>
          <w:sz w:val="24"/>
          <w:szCs w:val="24"/>
          <w:u w:val="single"/>
        </w:rPr>
      </w:pPr>
      <w:r w:rsidRPr="00436C0B">
        <w:rPr>
          <w:sz w:val="24"/>
          <w:szCs w:val="24"/>
          <w:u w:val="single"/>
        </w:rPr>
        <w:t xml:space="preserve">Hospital </w:t>
      </w:r>
      <w:proofErr w:type="spellStart"/>
      <w:r w:rsidRPr="00436C0B">
        <w:rPr>
          <w:sz w:val="24"/>
          <w:szCs w:val="24"/>
          <w:u w:val="single"/>
        </w:rPr>
        <w:t>IoT</w:t>
      </w:r>
      <w:proofErr w:type="spellEnd"/>
      <w:r w:rsidRPr="00436C0B">
        <w:rPr>
          <w:sz w:val="24"/>
          <w:szCs w:val="24"/>
          <w:u w:val="single"/>
        </w:rPr>
        <w:t xml:space="preserve"> Disruption (High Likelihood / Medium Impact → safety </w:t>
      </w:r>
      <w:proofErr w:type="gramStart"/>
      <w:r w:rsidRPr="00436C0B">
        <w:rPr>
          <w:sz w:val="24"/>
          <w:szCs w:val="24"/>
          <w:u w:val="single"/>
        </w:rPr>
        <w:t>critical)</w:t>
      </w:r>
      <w:r w:rsidR="00407644" w:rsidRPr="00436C0B">
        <w:rPr>
          <w:sz w:val="24"/>
          <w:szCs w:val="24"/>
          <w:u w:val="single"/>
        </w:rPr>
        <w:t xml:space="preserve"> </w:t>
      </w:r>
      <w:r w:rsidR="0023331B" w:rsidRPr="00436C0B">
        <w:rPr>
          <w:sz w:val="24"/>
          <w:szCs w:val="24"/>
          <w:u w:val="single"/>
        </w:rPr>
        <w:t xml:space="preserve"> </w:t>
      </w:r>
      <w:r w:rsidR="0023331B" w:rsidRPr="00436C0B">
        <w:rPr>
          <w:sz w:val="24"/>
          <w:szCs w:val="24"/>
        </w:rPr>
        <w:t>:</w:t>
      </w:r>
      <w:proofErr w:type="gramEnd"/>
    </w:p>
    <w:p w:rsidR="00172872" w:rsidRDefault="005E0859">
      <w:r>
        <w:t>Why critical: Hospitals increasingly use Wi-Fi/</w:t>
      </w:r>
      <w:proofErr w:type="spellStart"/>
      <w:r>
        <w:t>IoT</w:t>
      </w:r>
      <w:proofErr w:type="spellEnd"/>
      <w:r>
        <w:t xml:space="preserve"> for patient monitoring, infusion pumps, and emergency coordination. A disruption directly risks human lives, with reputational and regulatory fallout.</w:t>
      </w:r>
    </w:p>
    <w:p w:rsidR="00172872" w:rsidRDefault="005E0859">
      <w:r>
        <w:t>Justification: Even a single patient fatality elevates this to critical risk. Hospitals are often soft targets with weak RF monitoring.</w:t>
      </w:r>
    </w:p>
    <w:p w:rsidR="00172872" w:rsidRDefault="005E0859">
      <w:r>
        <w:t xml:space="preserve">Priority Controls: Dedicated </w:t>
      </w:r>
      <w:proofErr w:type="spellStart"/>
      <w:r>
        <w:t>IoMT</w:t>
      </w:r>
      <w:proofErr w:type="spellEnd"/>
      <w:r>
        <w:t xml:space="preserve"> networks, signed firmware, local alarms/</w:t>
      </w:r>
      <w:proofErr w:type="spellStart"/>
      <w:r>
        <w:t>failsafes</w:t>
      </w:r>
      <w:proofErr w:type="spellEnd"/>
      <w:r>
        <w:t>, staff training for manual override</w:t>
      </w:r>
    </w:p>
    <w:p w:rsidR="00172872" w:rsidRPr="0023331B" w:rsidRDefault="00436C0B" w:rsidP="00436C0B">
      <w:pPr>
        <w:pStyle w:val="ListParagraph"/>
        <w:ind w:left="360"/>
        <w:rPr>
          <w:sz w:val="24"/>
          <w:szCs w:val="24"/>
          <w:u w:val="single"/>
        </w:rPr>
      </w:pPr>
      <w:r>
        <w:rPr>
          <w:sz w:val="24"/>
          <w:szCs w:val="24"/>
          <w:u w:val="single"/>
        </w:rPr>
        <w:lastRenderedPageBreak/>
        <w:t xml:space="preserve">3) </w:t>
      </w:r>
      <w:r w:rsidR="005E0859" w:rsidRPr="0023331B">
        <w:rPr>
          <w:sz w:val="24"/>
          <w:szCs w:val="24"/>
          <w:u w:val="single"/>
        </w:rPr>
        <w:t xml:space="preserve">Port Logistics </w:t>
      </w:r>
      <w:proofErr w:type="spellStart"/>
      <w:r w:rsidR="005E0859" w:rsidRPr="0023331B">
        <w:rPr>
          <w:sz w:val="24"/>
          <w:szCs w:val="24"/>
          <w:u w:val="single"/>
        </w:rPr>
        <w:t>IoT</w:t>
      </w:r>
      <w:proofErr w:type="spellEnd"/>
      <w:r w:rsidR="005E0859" w:rsidRPr="0023331B">
        <w:rPr>
          <w:sz w:val="24"/>
          <w:szCs w:val="24"/>
          <w:u w:val="single"/>
        </w:rPr>
        <w:t xml:space="preserve"> Outage (Medium Likelihood / Medium Impact)</w:t>
      </w:r>
    </w:p>
    <w:p w:rsidR="00172872" w:rsidRDefault="005E0859">
      <w:r>
        <w:t>Why critical: GCC ports (Jebel Ali, Hamad, Dammam) are economic lifelines for oil, LNG, and container trade. Disrupting wireless scanners and yard sensors can stall shipments, cause customs bottlenecks, and ripple into regional/global trade.</w:t>
      </w:r>
    </w:p>
    <w:p w:rsidR="00C60AED" w:rsidRDefault="005E0859" w:rsidP="00C60AED">
      <w:r>
        <w:t xml:space="preserve">Justification: Even medium likelihood is unacceptable due to strategic importance. Economic + geopolitical stakes make this a priority risk. Priority Controls: Private spectrum for logistics </w:t>
      </w:r>
      <w:proofErr w:type="spellStart"/>
      <w:r>
        <w:t>IoT</w:t>
      </w:r>
      <w:proofErr w:type="spellEnd"/>
      <w:r>
        <w:t>, redundant scanning systems, RF monitoring, joint port–telecom SOC capabilities</w:t>
      </w:r>
    </w:p>
    <w:p w:rsidR="00C60AED" w:rsidRDefault="00C60AED" w:rsidP="00C60AED">
      <w:pPr>
        <w:rPr>
          <w:rFonts w:ascii="Segoe UI Symbol" w:hAnsi="Segoe UI Symbol" w:cs="Segoe UI Symbol"/>
          <w:color w:val="1F497D" w:themeColor="text2"/>
          <w:sz w:val="28"/>
          <w:szCs w:val="28"/>
          <w:u w:val="single"/>
        </w:rPr>
      </w:pPr>
      <w:r w:rsidRPr="0023331B">
        <w:rPr>
          <w:rFonts w:ascii="Segoe UI Symbol" w:hAnsi="Segoe UI Symbol" w:cs="Segoe UI Symbol"/>
          <w:color w:val="1F497D" w:themeColor="text2"/>
          <w:sz w:val="28"/>
          <w:szCs w:val="28"/>
          <w:u w:val="single"/>
        </w:rPr>
        <w:t>Endpoint Wireless devices (Traffic Control):</w:t>
      </w:r>
    </w:p>
    <w:p w:rsidR="00C60AED" w:rsidRPr="0023331B" w:rsidRDefault="00C60AED" w:rsidP="00C60AED">
      <w:pPr>
        <w:pStyle w:val="ListParagraph"/>
        <w:numPr>
          <w:ilvl w:val="0"/>
          <w:numId w:val="18"/>
        </w:numPr>
        <w:rPr>
          <w:rFonts w:ascii="Segoe UI Symbol" w:hAnsi="Segoe UI Symbol" w:cs="Segoe UI Symbol"/>
          <w:color w:val="1F497D" w:themeColor="text2"/>
          <w:sz w:val="28"/>
          <w:szCs w:val="28"/>
          <w:u w:val="single"/>
        </w:rPr>
      </w:pPr>
      <w:r>
        <w:t xml:space="preserve">Threat </w:t>
      </w:r>
      <w:proofErr w:type="gramStart"/>
      <w:r>
        <w:t>Description :</w:t>
      </w:r>
      <w:proofErr w:type="gramEnd"/>
    </w:p>
    <w:p w:rsidR="00C60AED" w:rsidRDefault="00C60AED" w:rsidP="00C60AED">
      <w:r>
        <w:t xml:space="preserve">An adversary (or environmental factor) disrupts, denies, or degrades wireless communications between endpoints and their controllers. This can be achieved through jamming, protocol abuse (e.g., Wi-Fi </w:t>
      </w:r>
      <w:proofErr w:type="spellStart"/>
      <w:r>
        <w:t>deauthentication</w:t>
      </w:r>
      <w:proofErr w:type="spellEnd"/>
      <w:r>
        <w:t xml:space="preserve">), malicious firmware updates, physical sabotage, or backhaul disruption. Unlike interception threats, disruption attacks primarily target availability, which is critical in GCC smart-city, OT, and </w:t>
      </w:r>
      <w:proofErr w:type="spellStart"/>
      <w:r>
        <w:t>IoT</w:t>
      </w:r>
      <w:proofErr w:type="spellEnd"/>
      <w:r>
        <w:t>-heavy environments.</w:t>
      </w:r>
    </w:p>
    <w:p w:rsidR="00C60AED" w:rsidRDefault="00C60AED" w:rsidP="00C60AED">
      <w:pPr>
        <w:pStyle w:val="ListParagraph"/>
        <w:numPr>
          <w:ilvl w:val="0"/>
          <w:numId w:val="19"/>
        </w:numPr>
      </w:pPr>
      <w:r>
        <w:t>Attack Vectors:</w:t>
      </w:r>
    </w:p>
    <w:p w:rsidR="00C60AED" w:rsidRDefault="00C60AED" w:rsidP="00C60AED">
      <w:r>
        <w:t>RF jamming or interference (cheap SDR tools, high-power transmitters).</w:t>
      </w:r>
    </w:p>
    <w:p w:rsidR="00C60AED" w:rsidRDefault="00C60AED" w:rsidP="00C60AED">
      <w:r>
        <w:t xml:space="preserve">Wi-Fi </w:t>
      </w:r>
      <w:proofErr w:type="spellStart"/>
      <w:r>
        <w:t>deauthentication</w:t>
      </w:r>
      <w:proofErr w:type="spellEnd"/>
      <w:r>
        <w:t>/disassociation floods.</w:t>
      </w:r>
    </w:p>
    <w:p w:rsidR="00C60AED" w:rsidRDefault="00C60AED" w:rsidP="00C60AED">
      <w:r>
        <w:t>Malicious or corrupted firmware updates (supply chain).</w:t>
      </w:r>
    </w:p>
    <w:p w:rsidR="00C60AED" w:rsidRDefault="00C60AED" w:rsidP="00C60AED">
      <w:r>
        <w:t>Backhaul disruptions (</w:t>
      </w:r>
      <w:proofErr w:type="spellStart"/>
      <w:r>
        <w:t>DDoS</w:t>
      </w:r>
      <w:proofErr w:type="spellEnd"/>
      <w:r>
        <w:t>, fiber cuts, BGP manipulation).</w:t>
      </w:r>
    </w:p>
    <w:p w:rsidR="00C60AED" w:rsidRDefault="00C60AED" w:rsidP="00C60AED">
      <w:r>
        <w:t>Battery drain attacks on endpoints.</w:t>
      </w:r>
    </w:p>
    <w:p w:rsidR="00C60AED" w:rsidRDefault="00C60AED" w:rsidP="00C60AED">
      <w:r>
        <w:t>Physical sabotage of antennas, gateways, or power supply.</w:t>
      </w:r>
    </w:p>
    <w:p w:rsidR="00C60AED" w:rsidRDefault="00C60AED" w:rsidP="00C60AED">
      <w:r>
        <w:t>Unintentional interference (e.g., from events, misconfigured devices).</w:t>
      </w:r>
    </w:p>
    <w:p w:rsidR="00C60AED" w:rsidRDefault="00C60AED" w:rsidP="00C60AED">
      <w:pPr>
        <w:pStyle w:val="ListParagraph"/>
        <w:numPr>
          <w:ilvl w:val="0"/>
          <w:numId w:val="20"/>
        </w:numPr>
      </w:pPr>
      <w:r>
        <w:t>Impact:</w:t>
      </w:r>
    </w:p>
    <w:p w:rsidR="00C60AED" w:rsidRDefault="00C60AED" w:rsidP="00C60AED">
      <w:r>
        <w:t>Safety incidents: outages in traffic control, flood monitoring, or medical devices.</w:t>
      </w:r>
    </w:p>
    <w:p w:rsidR="00C60AED" w:rsidRDefault="00C60AED" w:rsidP="00C60AED">
      <w:r>
        <w:t xml:space="preserve">Service availability: large-scale </w:t>
      </w:r>
      <w:proofErr w:type="spellStart"/>
      <w:r>
        <w:t>IoT</w:t>
      </w:r>
      <w:proofErr w:type="spellEnd"/>
      <w:r>
        <w:t xml:space="preserve"> device failures, service degradation for smart meters, parking, logistics.</w:t>
      </w:r>
    </w:p>
    <w:p w:rsidR="00C60AED" w:rsidRDefault="00C60AED" w:rsidP="00C60AED">
      <w:r>
        <w:t>Economic/reputational loss: congestion, outages, fines, brand trust erosion.</w:t>
      </w:r>
    </w:p>
    <w:p w:rsidR="00C60AED" w:rsidRDefault="00C60AED" w:rsidP="00C60AED">
      <w:r>
        <w:t>Cascading effects: failure of one gateway can affect hundreds of devices.</w:t>
      </w:r>
    </w:p>
    <w:p w:rsidR="00C60AED" w:rsidRDefault="00C60AED" w:rsidP="00C60AED">
      <w:r>
        <w:lastRenderedPageBreak/>
        <w:t xml:space="preserve">Likelihood Drivers carried out </w:t>
      </w:r>
      <w:proofErr w:type="gramStart"/>
      <w:r>
        <w:t>attack :</w:t>
      </w:r>
      <w:proofErr w:type="gramEnd"/>
    </w:p>
    <w:p w:rsidR="00C60AED" w:rsidRDefault="00C60AED" w:rsidP="00C60AED">
      <w:r>
        <w:t>Low-cost equipment (SDRs, jammers) widely available.</w:t>
      </w:r>
    </w:p>
    <w:p w:rsidR="00C60AED" w:rsidRDefault="00C60AED" w:rsidP="00C60AED">
      <w:r>
        <w:t>High density of wireless devices in GCC smart-city projects.</w:t>
      </w:r>
    </w:p>
    <w:p w:rsidR="00C60AED" w:rsidRDefault="00C60AED" w:rsidP="00C60AED">
      <w:r>
        <w:t>Large public events increase attacker ROI.</w:t>
      </w:r>
    </w:p>
    <w:p w:rsidR="00C60AED" w:rsidRDefault="00C60AED" w:rsidP="00C60AED">
      <w:r>
        <w:t>Weak regulatory enforcement on RF spectrum misuse.</w:t>
      </w:r>
    </w:p>
    <w:p w:rsidR="00C60AED" w:rsidRDefault="00C60AED" w:rsidP="00C60AED">
      <w:pPr>
        <w:pStyle w:val="ListParagraph"/>
        <w:numPr>
          <w:ilvl w:val="0"/>
          <w:numId w:val="21"/>
        </w:numPr>
      </w:pPr>
      <w:r>
        <w:t>Detection Indicators:</w:t>
      </w:r>
    </w:p>
    <w:p w:rsidR="00C60AED" w:rsidRDefault="00C60AED" w:rsidP="00C60AED">
      <w:r>
        <w:t>Sudden unexplained spikes in packet loss, latency, or retransmissions.</w:t>
      </w:r>
    </w:p>
    <w:p w:rsidR="00C60AED" w:rsidRDefault="00C60AED" w:rsidP="00C60AED">
      <w:r>
        <w:t xml:space="preserve">Abnormal levels of </w:t>
      </w:r>
      <w:proofErr w:type="spellStart"/>
      <w:r>
        <w:t>deauth</w:t>
      </w:r>
      <w:proofErr w:type="spellEnd"/>
      <w:r>
        <w:t>/</w:t>
      </w:r>
      <w:proofErr w:type="spellStart"/>
      <w:r>
        <w:t>disassoc</w:t>
      </w:r>
      <w:proofErr w:type="spellEnd"/>
      <w:r>
        <w:t xml:space="preserve"> frames.</w:t>
      </w:r>
    </w:p>
    <w:p w:rsidR="00C60AED" w:rsidRDefault="00C60AED" w:rsidP="00C60AED">
      <w:r>
        <w:t>Unexpected RSSI floor increases or spectrum noise.</w:t>
      </w:r>
    </w:p>
    <w:p w:rsidR="00C60AED" w:rsidRDefault="00C60AED" w:rsidP="00C60AED">
      <w:r>
        <w:t>Simultaneous failures across many devices/gateways.</w:t>
      </w:r>
    </w:p>
    <w:p w:rsidR="00C60AED" w:rsidRDefault="00C60AED" w:rsidP="00C60AED">
      <w:r>
        <w:t>Abnormal device reboot cycles or rapid battery depletion.</w:t>
      </w:r>
    </w:p>
    <w:p w:rsidR="00C60AED" w:rsidRDefault="00C60AED" w:rsidP="00C60AED">
      <w:r>
        <w:t>Existing &amp; Recommended Controls</w:t>
      </w:r>
    </w:p>
    <w:p w:rsidR="00C60AED" w:rsidRDefault="00C60AED" w:rsidP="00C60AED">
      <w:r>
        <w:t>Segmentation of wireless OT from IT traffic.</w:t>
      </w:r>
    </w:p>
    <w:p w:rsidR="00C60AED" w:rsidRDefault="00C60AED" w:rsidP="00C60AED">
      <w:r>
        <w:t xml:space="preserve">Redundancy &amp; diversity (wired + cellular + </w:t>
      </w:r>
      <w:proofErr w:type="spellStart"/>
      <w:r>
        <w:t>LoRa</w:t>
      </w:r>
      <w:proofErr w:type="spellEnd"/>
      <w:r>
        <w:t>).</w:t>
      </w:r>
    </w:p>
    <w:p w:rsidR="00C60AED" w:rsidRDefault="00C60AED" w:rsidP="00C60AED">
      <w:r>
        <w:t>Spectrum monitoring sensors for RF anomalies.</w:t>
      </w:r>
    </w:p>
    <w:p w:rsidR="00C60AED" w:rsidRDefault="00C60AED" w:rsidP="00C60AED">
      <w:r>
        <w:t xml:space="preserve">Protected management frames (802.11w) against </w:t>
      </w:r>
      <w:proofErr w:type="spellStart"/>
      <w:r>
        <w:t>deauth</w:t>
      </w:r>
      <w:proofErr w:type="spellEnd"/>
      <w:r>
        <w:t xml:space="preserve"> floods.</w:t>
      </w:r>
    </w:p>
    <w:p w:rsidR="00C60AED" w:rsidRDefault="00C60AED" w:rsidP="00C60AED">
      <w:r>
        <w:t>Fail-safe design (graceful fallback, manual override).</w:t>
      </w:r>
    </w:p>
    <w:p w:rsidR="00C60AED" w:rsidRDefault="00C60AED" w:rsidP="00C60AED">
      <w:r>
        <w:t>Physical hardening of gateways and antennas.</w:t>
      </w:r>
    </w:p>
    <w:p w:rsidR="00C60AED" w:rsidRDefault="00C60AED" w:rsidP="00C60AED">
      <w:r>
        <w:t>Secure firmware supply chain (signed updates, vendor vetting).</w:t>
      </w:r>
    </w:p>
    <w:p w:rsidR="00C60AED" w:rsidRDefault="00C60AED" w:rsidP="00C60AED">
      <w:r>
        <w:t>Operational exercises (failover drills with national regulators).</w:t>
      </w:r>
    </w:p>
    <w:p w:rsidR="00C60AED" w:rsidRDefault="00C60AED" w:rsidP="00C60AED">
      <w:pPr>
        <w:pStyle w:val="ListParagraph"/>
        <w:numPr>
          <w:ilvl w:val="0"/>
          <w:numId w:val="22"/>
        </w:numPr>
      </w:pPr>
      <w:r>
        <w:t>Risk Statement:</w:t>
      </w:r>
    </w:p>
    <w:p w:rsidR="00C60AED" w:rsidRDefault="00C60AED" w:rsidP="00C60AED">
      <w:r>
        <w:t>Risk: Deliberate or accidental wireless endpoint disruption causes prolonged service outages, leading to safety incidents, operational downtime, and financial/reputational loss in critical GCC infrastructure.</w:t>
      </w:r>
    </w:p>
    <w:p w:rsidR="00C60AED" w:rsidRDefault="00C60AED" w:rsidP="00C60AED">
      <w:r>
        <w:t>Likelihood: Medium–High (due to low-cost attack tools).</w:t>
      </w:r>
    </w:p>
    <w:p w:rsidR="00C60AED" w:rsidRDefault="00C60AED" w:rsidP="00C60AED">
      <w:r>
        <w:t>Impact: High (safety + cascading disruption). Residual Risk: Medium.</w:t>
      </w:r>
    </w:p>
    <w:p w:rsidR="00C60AED" w:rsidRDefault="00C60AED" w:rsidP="00C60AED">
      <w:r>
        <w:t xml:space="preserve">Priority Remediation: </w:t>
      </w:r>
    </w:p>
    <w:p w:rsidR="00C60AED" w:rsidRDefault="00C60AED" w:rsidP="00C60AED">
      <w:r>
        <w:lastRenderedPageBreak/>
        <w:t>Deploy spectrum monitoring, enforce firmware integrity, and guarantee alternate backhaul connectivity for critical services within 90 days.</w:t>
      </w:r>
    </w:p>
    <w:p w:rsidR="00C60AED" w:rsidRDefault="00C60AED" w:rsidP="00C60AED"/>
    <w:p w:rsidR="00C60AED" w:rsidRPr="00C60AED" w:rsidRDefault="00C60AED" w:rsidP="00C60AED">
      <w:pPr>
        <w:rPr>
          <w:color w:val="1F497D" w:themeColor="text2"/>
          <w:sz w:val="28"/>
          <w:szCs w:val="28"/>
          <w:u w:val="single"/>
        </w:rPr>
      </w:pPr>
      <w:r w:rsidRPr="00C60AED">
        <w:rPr>
          <w:color w:val="1F497D" w:themeColor="text2"/>
          <w:sz w:val="28"/>
          <w:szCs w:val="28"/>
          <w:u w:val="single"/>
        </w:rPr>
        <w:t>Proof of Concept (</w:t>
      </w:r>
      <w:proofErr w:type="spellStart"/>
      <w:r w:rsidRPr="00C60AED">
        <w:rPr>
          <w:color w:val="1F497D" w:themeColor="text2"/>
          <w:sz w:val="28"/>
          <w:szCs w:val="28"/>
          <w:u w:val="single"/>
        </w:rPr>
        <w:t>PoC</w:t>
      </w:r>
      <w:proofErr w:type="spellEnd"/>
      <w:r w:rsidRPr="00C60AED">
        <w:rPr>
          <w:color w:val="1F497D" w:themeColor="text2"/>
          <w:sz w:val="28"/>
          <w:szCs w:val="28"/>
          <w:u w:val="single"/>
        </w:rPr>
        <w:t xml:space="preserve">) – </w:t>
      </w:r>
      <w:proofErr w:type="gramStart"/>
      <w:r w:rsidRPr="00C60AED">
        <w:rPr>
          <w:color w:val="1F497D" w:themeColor="text2"/>
          <w:sz w:val="28"/>
          <w:szCs w:val="28"/>
          <w:u w:val="single"/>
        </w:rPr>
        <w:t>Demonstrations :</w:t>
      </w:r>
      <w:proofErr w:type="gramEnd"/>
    </w:p>
    <w:p w:rsidR="00C60AED" w:rsidRDefault="00C60AED" w:rsidP="00C60AED">
      <w:r>
        <w:t xml:space="preserve">Purpose: This section demonstrates practical, safe, and controlled simulations that validate the key risks identified in this TRA. All </w:t>
      </w:r>
      <w:proofErr w:type="spellStart"/>
      <w:r>
        <w:t>PoC</w:t>
      </w:r>
      <w:proofErr w:type="spellEnd"/>
      <w:r>
        <w:t xml:space="preserve"> activities MUST be conducted in an isolated test environment, using dummy data and systems, with authorization from stakeholders.</w:t>
      </w:r>
    </w:p>
    <w:p w:rsidR="00C60AED" w:rsidRDefault="00C60AED" w:rsidP="00C60AED">
      <w:r>
        <w:t xml:space="preserve">Overview: The </w:t>
      </w:r>
      <w:proofErr w:type="spellStart"/>
      <w:r>
        <w:t>PoC</w:t>
      </w:r>
      <w:proofErr w:type="spellEnd"/>
      <w:r>
        <w:t xml:space="preserve"> is designed to show feasibility (not to exploit live systems) and to provide evidence that informs remediation priorities.</w:t>
      </w:r>
    </w:p>
    <w:p w:rsidR="00C60AED" w:rsidRDefault="00C60AED" w:rsidP="00C60AED">
      <w:proofErr w:type="spellStart"/>
      <w:r>
        <w:t>PoC</w:t>
      </w:r>
      <w:proofErr w:type="spellEnd"/>
      <w:r>
        <w:t xml:space="preserve"> 1 — Smart City: Wireless Traffic Control Disruption</w:t>
      </w:r>
    </w:p>
    <w:p w:rsidR="00C60AED" w:rsidRDefault="00C60AED" w:rsidP="00C60AED">
      <w:r>
        <w:t xml:space="preserve">Objective: Show how a low-cost attacker could disrupt </w:t>
      </w:r>
      <w:proofErr w:type="spellStart"/>
      <w:r>
        <w:t>IoT</w:t>
      </w:r>
      <w:proofErr w:type="spellEnd"/>
      <w:r>
        <w:t>-based traffic lights in a simulated environment.</w:t>
      </w:r>
    </w:p>
    <w:p w:rsidR="00C60AED" w:rsidRDefault="00C60AED" w:rsidP="00C60AED">
      <w:r>
        <w:t xml:space="preserve">Environment Setup: Raspberry Pi or VM + Software Defined Radio (SDR); traffic light </w:t>
      </w:r>
      <w:proofErr w:type="spellStart"/>
      <w:r>
        <w:t>IoT</w:t>
      </w:r>
      <w:proofErr w:type="spellEnd"/>
      <w:r>
        <w:t xml:space="preserve"> simulation (e.g., MQTT broker with virtual sensors).</w:t>
      </w:r>
    </w:p>
    <w:p w:rsidR="00C60AED" w:rsidRDefault="00C60AED" w:rsidP="00C60AED">
      <w:proofErr w:type="spellStart"/>
      <w:r>
        <w:t>PoC</w:t>
      </w:r>
      <w:proofErr w:type="spellEnd"/>
      <w:r>
        <w:t xml:space="preserve"> Action: Use controlled Wi‑Fi </w:t>
      </w:r>
      <w:proofErr w:type="spellStart"/>
      <w:r>
        <w:t>deauthentication</w:t>
      </w:r>
      <w:proofErr w:type="spellEnd"/>
      <w:r>
        <w:t xml:space="preserve">/emulation tools (e.g., </w:t>
      </w:r>
      <w:proofErr w:type="spellStart"/>
      <w:r>
        <w:t>aireplay</w:t>
      </w:r>
      <w:proofErr w:type="spellEnd"/>
      <w:r>
        <w:t>-ng in a lab, or scripted MQTT spoofing) to simulate loss of connectivity.</w:t>
      </w:r>
    </w:p>
    <w:p w:rsidR="00C60AED" w:rsidRDefault="00C60AED" w:rsidP="00C60AED">
      <w:r>
        <w:t>Expected Result: Devices lose connectivity or receive spoofed commands in a testbed, demonstrating availability impact and cascading failure modes.</w:t>
      </w:r>
    </w:p>
    <w:p w:rsidR="00C60AED" w:rsidRDefault="00C60AED" w:rsidP="00C60AED">
      <w:proofErr w:type="spellStart"/>
      <w:r>
        <w:t>PoC</w:t>
      </w:r>
      <w:proofErr w:type="spellEnd"/>
      <w:r>
        <w:t xml:space="preserve"> 2 — Hospital </w:t>
      </w:r>
      <w:proofErr w:type="spellStart"/>
      <w:r>
        <w:t>IoT</w:t>
      </w:r>
      <w:proofErr w:type="spellEnd"/>
      <w:r>
        <w:t xml:space="preserve"> Device Tampering</w:t>
      </w:r>
    </w:p>
    <w:p w:rsidR="00C60AED" w:rsidRDefault="00C60AED" w:rsidP="00C60AED">
      <w:r>
        <w:t>Objective: Highlight risks to wireless medical device telemetry and command channels using simulation.</w:t>
      </w:r>
    </w:p>
    <w:p w:rsidR="00C60AED" w:rsidRDefault="00C60AED" w:rsidP="00C60AED">
      <w:r>
        <w:t>Environment Setup: Virtual patient monitor (</w:t>
      </w:r>
      <w:proofErr w:type="spellStart"/>
      <w:r>
        <w:t>IoMT</w:t>
      </w:r>
      <w:proofErr w:type="spellEnd"/>
      <w:r>
        <w:t xml:space="preserve"> simulator), isolated network, rogue AP and packet capture tools (Wireshark).</w:t>
      </w:r>
    </w:p>
    <w:p w:rsidR="00C60AED" w:rsidRDefault="00C60AED" w:rsidP="00C60AED">
      <w:proofErr w:type="spellStart"/>
      <w:r>
        <w:t>PoC</w:t>
      </w:r>
      <w:proofErr w:type="spellEnd"/>
      <w:r>
        <w:t xml:space="preserve"> Action: Capture simulated telemetry and demonstrate where lack of encryption or authentication could expose or allow tampering with readings.</w:t>
      </w:r>
    </w:p>
    <w:p w:rsidR="00C60AED" w:rsidRDefault="00C60AED" w:rsidP="00C60AED">
      <w:r>
        <w:t>Expected Result: Proof that unprotected telemetry can be observed or altered in test environments, underlining patient-safety risk.</w:t>
      </w:r>
    </w:p>
    <w:p w:rsidR="00C60AED" w:rsidRDefault="00C60AED" w:rsidP="00C60AED">
      <w:proofErr w:type="spellStart"/>
      <w:r>
        <w:t>PoC</w:t>
      </w:r>
      <w:proofErr w:type="spellEnd"/>
      <w:r>
        <w:t xml:space="preserve"> 3 — Port Logistics </w:t>
      </w:r>
      <w:proofErr w:type="spellStart"/>
      <w:r>
        <w:t>IoT</w:t>
      </w:r>
      <w:proofErr w:type="spellEnd"/>
      <w:r>
        <w:t xml:space="preserve"> Outage</w:t>
      </w:r>
    </w:p>
    <w:p w:rsidR="00C60AED" w:rsidRDefault="00C60AED" w:rsidP="00C60AED">
      <w:r>
        <w:t>Objective: Show how disruption of RFID/Scanner systems can delay logistics operations in simulation.</w:t>
      </w:r>
    </w:p>
    <w:p w:rsidR="00C60AED" w:rsidRDefault="00C60AED" w:rsidP="00C60AED">
      <w:r>
        <w:t>Environment Setup: RFID/scanner simulator, container manifest DB, isolated test network, optional SDR jammer in a lab range.</w:t>
      </w:r>
    </w:p>
    <w:p w:rsidR="00C60AED" w:rsidRDefault="00C60AED" w:rsidP="00C60AED">
      <w:proofErr w:type="spellStart"/>
      <w:r>
        <w:lastRenderedPageBreak/>
        <w:t>PoC</w:t>
      </w:r>
      <w:proofErr w:type="spellEnd"/>
      <w:r>
        <w:t xml:space="preserve"> Action: Introduce RF interference in a controlled range or simulate scanner failures and measure process delays in the simulator.</w:t>
      </w:r>
    </w:p>
    <w:p w:rsidR="00C60AED" w:rsidRDefault="00C60AED" w:rsidP="00C60AED">
      <w:r>
        <w:t>Expected Result: Simulated delays and backlog in container processing workflows, demonstrating operational and economic impact.</w:t>
      </w:r>
    </w:p>
    <w:p w:rsidR="00C60AED" w:rsidRDefault="00C60AED" w:rsidP="00C60AED">
      <w:proofErr w:type="spellStart"/>
      <w:r>
        <w:t>PoC</w:t>
      </w:r>
      <w:proofErr w:type="spellEnd"/>
      <w:r>
        <w:t xml:space="preserve"> 4 — AI-Generated Phishing (GCC Context)</w:t>
      </w:r>
    </w:p>
    <w:p w:rsidR="00C60AED" w:rsidRDefault="00C60AED" w:rsidP="00C60AED">
      <w:r>
        <w:t>Objective: Demonstrate how AI can craft convincing spear-phishing content targeted to local languages and cultural cues.</w:t>
      </w:r>
    </w:p>
    <w:p w:rsidR="00C60AED" w:rsidRDefault="00C60AED" w:rsidP="00C60AED">
      <w:r>
        <w:t>Environment Setup: LLM or template generator (offline or private instance), dummy domain and logos (do NOT impersonate real organizations).</w:t>
      </w:r>
    </w:p>
    <w:p w:rsidR="00C60AED" w:rsidRDefault="00C60AED" w:rsidP="00C60AED">
      <w:proofErr w:type="spellStart"/>
      <w:r>
        <w:t>PoC</w:t>
      </w:r>
      <w:proofErr w:type="spellEnd"/>
      <w:r>
        <w:t xml:space="preserve"> Action: Generate sample phishing emails in Arabic and English, and test them against benign spam-filter sandbox tools using dummy accounts.</w:t>
      </w:r>
    </w:p>
    <w:p w:rsidR="00C60AED" w:rsidRDefault="00C60AED" w:rsidP="00C60AED">
      <w:r>
        <w:t>Expected Result: Highly convincing simulated phishing messages that inform training and technical controls needed to mitigate social engineering risk.</w:t>
      </w:r>
    </w:p>
    <w:p w:rsidR="00C60AED" w:rsidRDefault="00C60AED" w:rsidP="00C60AED">
      <w:r>
        <w:t xml:space="preserve">Deliverables: For each </w:t>
      </w:r>
      <w:proofErr w:type="spellStart"/>
      <w:r>
        <w:t>PoC</w:t>
      </w:r>
      <w:proofErr w:type="spellEnd"/>
      <w:r>
        <w:t xml:space="preserve"> include:</w:t>
      </w:r>
    </w:p>
    <w:p w:rsidR="00C60AED" w:rsidRDefault="00C60AED" w:rsidP="00C60AED">
      <w:r>
        <w:t>- Network/architecture diagram of the testbed.</w:t>
      </w:r>
    </w:p>
    <w:p w:rsidR="00C60AED" w:rsidRDefault="00C60AED" w:rsidP="00C60AED">
      <w:r>
        <w:t>- Terminal/screenshots of commands and tools used (sanitized of secrets).</w:t>
      </w:r>
    </w:p>
    <w:p w:rsidR="00C60AED" w:rsidRDefault="00C60AED" w:rsidP="00C60AED">
      <w:r>
        <w:t>- Packet captures or logs demonstrating the effect.</w:t>
      </w:r>
    </w:p>
    <w:p w:rsidR="00C60AED" w:rsidRDefault="00C60AED" w:rsidP="00C60AED">
      <w:r>
        <w:t xml:space="preserve">- A short impact analysis linking the </w:t>
      </w:r>
      <w:proofErr w:type="spellStart"/>
      <w:r>
        <w:t>PoC</w:t>
      </w:r>
      <w:proofErr w:type="spellEnd"/>
      <w:r>
        <w:t xml:space="preserve"> to the TRA risk statements and recommended mitigations.</w:t>
      </w:r>
    </w:p>
    <w:p w:rsidR="00C60AED" w:rsidRDefault="00C60AED" w:rsidP="00C60AED">
      <w:r>
        <w:t xml:space="preserve">Safety &amp; Ethics: All </w:t>
      </w:r>
      <w:proofErr w:type="spellStart"/>
      <w:r>
        <w:t>PoC</w:t>
      </w:r>
      <w:proofErr w:type="spellEnd"/>
      <w:r>
        <w:t xml:space="preserve"> steps must be approved by the owning organization. Tests must not target production systems, public networks, or real user data. Use isolated lab networks, synthetic datasets, and follow legal and ethical rules.</w:t>
      </w:r>
    </w:p>
    <w:p w:rsidR="00C60AED" w:rsidRDefault="00C60AED" w:rsidP="00333249">
      <w:r>
        <w:t xml:space="preserve">Appendix: Templates and checklists for running the </w:t>
      </w:r>
      <w:proofErr w:type="spellStart"/>
      <w:r>
        <w:t>PoC</w:t>
      </w:r>
      <w:proofErr w:type="spellEnd"/>
      <w:r>
        <w:t xml:space="preserve"> safely (authorization form, test-plan checklist, rollback procedures, and evidence capture template) should be attached when the </w:t>
      </w:r>
      <w:proofErr w:type="spellStart"/>
      <w:r>
        <w:t>PoC</w:t>
      </w:r>
      <w:proofErr w:type="spellEnd"/>
      <w:r>
        <w:t xml:space="preserve"> is executed.</w:t>
      </w:r>
    </w:p>
    <w:p w:rsidR="00172872" w:rsidRPr="0023331B" w:rsidRDefault="005E0859">
      <w:pPr>
        <w:rPr>
          <w:color w:val="1F497D" w:themeColor="text2"/>
          <w:sz w:val="28"/>
          <w:szCs w:val="28"/>
          <w:u w:val="single"/>
        </w:rPr>
      </w:pPr>
      <w:r w:rsidRPr="0023331B">
        <w:rPr>
          <w:rFonts w:ascii="Segoe UI Symbol" w:hAnsi="Segoe UI Symbol" w:cs="Segoe UI Symbol"/>
          <w:color w:val="1F497D" w:themeColor="text2"/>
          <w:sz w:val="28"/>
          <w:szCs w:val="28"/>
          <w:u w:val="single"/>
        </w:rPr>
        <w:t>🎯</w:t>
      </w:r>
      <w:r w:rsidRPr="0023331B">
        <w:rPr>
          <w:color w:val="1F497D" w:themeColor="text2"/>
          <w:sz w:val="28"/>
          <w:szCs w:val="28"/>
          <w:u w:val="single"/>
        </w:rPr>
        <w:t xml:space="preserve"> TRA Recommendation Summary</w:t>
      </w:r>
    </w:p>
    <w:p w:rsidR="00172872" w:rsidRDefault="005E0859">
      <w:r>
        <w:t>For GCC smart cities, your TRA should highlight availability-focused disruption threats as top priorities.</w:t>
      </w:r>
    </w:p>
    <w:p w:rsidR="00172872" w:rsidRDefault="005E0859">
      <w:r>
        <w:t xml:space="preserve">Safety-critical risk: Hospital </w:t>
      </w:r>
      <w:proofErr w:type="spellStart"/>
      <w:r>
        <w:t>IoT</w:t>
      </w:r>
      <w:proofErr w:type="spellEnd"/>
      <w:r>
        <w:t xml:space="preserve"> disruption (life-threatening).</w:t>
      </w:r>
    </w:p>
    <w:p w:rsidR="00172872" w:rsidRDefault="005E0859">
      <w:r>
        <w:t>Operational-critical risk: Mass traffic control outage (city paralysis).</w:t>
      </w:r>
    </w:p>
    <w:p w:rsidR="00172872" w:rsidRDefault="005E0859">
      <w:r>
        <w:t>Economic-critical risk: Port logistics outage (trade disruption).</w:t>
      </w:r>
    </w:p>
    <w:p w:rsidR="00172872" w:rsidRDefault="005E0859" w:rsidP="0023331B">
      <w:r>
        <w:lastRenderedPageBreak/>
        <w:t>Together, these represent the three most strategic disruption risks to smart city resilience in the GCC.</w:t>
      </w:r>
    </w:p>
    <w:p w:rsidR="00855BE1" w:rsidRDefault="005E0859" w:rsidP="00C60AED">
      <w:pPr>
        <w:rPr>
          <w:color w:val="1F497D" w:themeColor="text2"/>
          <w:sz w:val="24"/>
          <w:szCs w:val="24"/>
        </w:rPr>
      </w:pPr>
      <w:r w:rsidRPr="0023331B">
        <w:rPr>
          <w:color w:val="1F497D" w:themeColor="text2"/>
          <w:sz w:val="24"/>
          <w:szCs w:val="24"/>
        </w:rPr>
        <w:t>Risk scenar</w:t>
      </w:r>
      <w:r w:rsidR="0023331B">
        <w:rPr>
          <w:color w:val="1F497D" w:themeColor="text2"/>
          <w:sz w:val="24"/>
          <w:szCs w:val="24"/>
        </w:rPr>
        <w:t>ios: (Enlarge the page )</w:t>
      </w:r>
      <w:r w:rsidR="0023331B">
        <w:rPr>
          <w:noProof/>
        </w:rPr>
        <w:drawing>
          <wp:inline distT="0" distB="0" distL="0" distR="0" wp14:anchorId="1C66B0B0" wp14:editId="2A95225C">
            <wp:extent cx="5486400" cy="5193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 Risk.jpg"/>
                    <pic:cNvPicPr/>
                  </pic:nvPicPr>
                  <pic:blipFill>
                    <a:blip r:embed="rId8">
                      <a:extLst>
                        <a:ext uri="{28A0092B-C50C-407E-A947-70E740481C1C}">
                          <a14:useLocalDpi xmlns:a14="http://schemas.microsoft.com/office/drawing/2010/main" val="0"/>
                        </a:ext>
                      </a:extLst>
                    </a:blip>
                    <a:stretch>
                      <a:fillRect/>
                    </a:stretch>
                  </pic:blipFill>
                  <pic:spPr>
                    <a:xfrm>
                      <a:off x="0" y="0"/>
                      <a:ext cx="5486400" cy="5193665"/>
                    </a:xfrm>
                    <a:prstGeom prst="rect">
                      <a:avLst/>
                    </a:prstGeom>
                  </pic:spPr>
                </pic:pic>
              </a:graphicData>
            </a:graphic>
          </wp:inline>
        </w:drawing>
      </w:r>
    </w:p>
    <w:p w:rsidR="00855BE1" w:rsidRDefault="00855BE1" w:rsidP="00C60AED">
      <w:pPr>
        <w:rPr>
          <w:color w:val="1F497D" w:themeColor="text2"/>
          <w:sz w:val="24"/>
          <w:szCs w:val="24"/>
        </w:rPr>
      </w:pPr>
      <w:r>
        <w:rPr>
          <w:noProof/>
          <w:color w:val="1F497D" w:themeColor="text2"/>
          <w:sz w:val="24"/>
          <w:szCs w:val="24"/>
        </w:rPr>
        <w:lastRenderedPageBreak/>
        <w:drawing>
          <wp:inline distT="0" distB="0" distL="0" distR="0">
            <wp:extent cx="6209610" cy="3872628"/>
            <wp:effectExtent l="190500" t="190500" r="191770" b="185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risk3.PNG"/>
                    <pic:cNvPicPr/>
                  </pic:nvPicPr>
                  <pic:blipFill>
                    <a:blip r:embed="rId9">
                      <a:extLst>
                        <a:ext uri="{28A0092B-C50C-407E-A947-70E740481C1C}">
                          <a14:useLocalDpi xmlns:a14="http://schemas.microsoft.com/office/drawing/2010/main" val="0"/>
                        </a:ext>
                      </a:extLst>
                    </a:blip>
                    <a:stretch>
                      <a:fillRect/>
                    </a:stretch>
                  </pic:blipFill>
                  <pic:spPr>
                    <a:xfrm>
                      <a:off x="0" y="0"/>
                      <a:ext cx="6212970" cy="3874723"/>
                    </a:xfrm>
                    <a:prstGeom prst="rect">
                      <a:avLst/>
                    </a:prstGeom>
                    <a:ln>
                      <a:noFill/>
                    </a:ln>
                    <a:effectLst>
                      <a:outerShdw blurRad="190500" algn="tl" rotWithShape="0">
                        <a:srgbClr val="000000">
                          <a:alpha val="70000"/>
                        </a:srgbClr>
                      </a:outerShdw>
                    </a:effectLst>
                  </pic:spPr>
                </pic:pic>
              </a:graphicData>
            </a:graphic>
          </wp:inline>
        </w:drawing>
      </w:r>
      <w:bookmarkStart w:id="0" w:name="_GoBack"/>
      <w:bookmarkEnd w:id="0"/>
    </w:p>
    <w:p w:rsidR="00C60AED" w:rsidRDefault="005E0859" w:rsidP="00C60AED">
      <w:pPr>
        <w:rPr>
          <w:color w:val="1F497D" w:themeColor="text2"/>
          <w:sz w:val="28"/>
          <w:szCs w:val="28"/>
        </w:rPr>
      </w:pPr>
      <w:r w:rsidRPr="0023331B">
        <w:rPr>
          <w:color w:val="1F497D" w:themeColor="text2"/>
          <w:sz w:val="28"/>
          <w:szCs w:val="28"/>
        </w:rPr>
        <w:t xml:space="preserve">Mitigation &amp; </w:t>
      </w:r>
      <w:r w:rsidR="0023331B" w:rsidRPr="0023331B">
        <w:rPr>
          <w:color w:val="1F497D" w:themeColor="text2"/>
          <w:sz w:val="28"/>
          <w:szCs w:val="28"/>
        </w:rPr>
        <w:t>Recommendations:</w:t>
      </w:r>
    </w:p>
    <w:p w:rsidR="00172872" w:rsidRPr="00C60AED" w:rsidRDefault="005E0859" w:rsidP="00C60AED">
      <w:pPr>
        <w:rPr>
          <w:color w:val="1F497D" w:themeColor="text2"/>
          <w:sz w:val="28"/>
          <w:szCs w:val="28"/>
        </w:rPr>
      </w:pPr>
      <w:r>
        <w:t xml:space="preserve">Regional bush for wide GCC CERT collaboration, unified incident disclosure </w:t>
      </w:r>
      <w:proofErr w:type="gramStart"/>
      <w:r>
        <w:t>framework ,</w:t>
      </w:r>
      <w:proofErr w:type="gramEnd"/>
      <w:r>
        <w:t xml:space="preserve"> or  in other terms  shared cyber threat info between the GCC group .</w:t>
      </w:r>
    </w:p>
    <w:p w:rsidR="00172872" w:rsidRDefault="005E0859">
      <w:r>
        <w:t>Expat IT Teams must go under random security check and sign NDA with the employer.</w:t>
      </w:r>
    </w:p>
    <w:p w:rsidR="00172872" w:rsidRDefault="005E0859">
      <w:r>
        <w:t>Pen testing and System backups must be done regularly</w:t>
      </w:r>
    </w:p>
    <w:p w:rsidR="0023331B" w:rsidRDefault="005E0859" w:rsidP="00C60AED">
      <w:r>
        <w:t>AI Tools must be embedded to the cybersecurity system to help analyze and detects fraud attemp</w:t>
      </w:r>
      <w:r w:rsidR="00C60AED">
        <w:t xml:space="preserve">ts, bankcards spoofing ……. </w:t>
      </w:r>
      <w:proofErr w:type="spellStart"/>
      <w:r w:rsidR="00C60AED">
        <w:t>etc</w:t>
      </w:r>
      <w:proofErr w:type="spellEnd"/>
      <w:r w:rsidR="00C60AED">
        <w:t xml:space="preserve"> </w:t>
      </w:r>
    </w:p>
    <w:p w:rsidR="0023331B" w:rsidRPr="0023331B" w:rsidRDefault="0023331B" w:rsidP="0023331B"/>
    <w:p w:rsidR="0023331B" w:rsidRDefault="0023331B" w:rsidP="0023331B">
      <w:pPr>
        <w:rPr>
          <w:color w:val="1F497D" w:themeColor="text2"/>
          <w:sz w:val="28"/>
          <w:szCs w:val="28"/>
        </w:rPr>
      </w:pPr>
      <w:proofErr w:type="gramStart"/>
      <w:r w:rsidRPr="0023331B">
        <w:rPr>
          <w:color w:val="1F497D" w:themeColor="text2"/>
          <w:sz w:val="28"/>
          <w:szCs w:val="28"/>
        </w:rPr>
        <w:t xml:space="preserve">Conclusion </w:t>
      </w:r>
      <w:r>
        <w:rPr>
          <w:color w:val="1F497D" w:themeColor="text2"/>
          <w:sz w:val="28"/>
          <w:szCs w:val="28"/>
        </w:rPr>
        <w:t>:</w:t>
      </w:r>
      <w:proofErr w:type="gramEnd"/>
    </w:p>
    <w:p w:rsidR="0023331B" w:rsidRDefault="0023331B" w:rsidP="006974A5">
      <w:pPr>
        <w:pStyle w:val="NormalWeb"/>
        <w:numPr>
          <w:ilvl w:val="0"/>
          <w:numId w:val="26"/>
        </w:numPr>
      </w:pPr>
      <w:r>
        <w:t xml:space="preserve">The GCC region is undergoing rapid digital transformation, with smart cities, critical energy infrastructure, and financial systems increasingly dependent on connected technologies. This transformation brings clear opportunities for economic growth and innovation, but also exposes the region to significant cybersecurity threats that are global in nature yet amplified by local factors such </w:t>
      </w:r>
      <w:r>
        <w:lastRenderedPageBreak/>
        <w:t>as regulatory fragmentation, reliance on expatriate IT expertise, and uneven fraud analytics adoption.</w:t>
      </w:r>
    </w:p>
    <w:p w:rsidR="0023331B" w:rsidRDefault="0023331B" w:rsidP="006974A5">
      <w:pPr>
        <w:pStyle w:val="NormalWeb"/>
        <w:numPr>
          <w:ilvl w:val="0"/>
          <w:numId w:val="26"/>
        </w:numPr>
      </w:pPr>
      <w:r>
        <w:t xml:space="preserve">This Threat and Risk Assessment highlights three disruption scenarios as particularly strategic for the GCC: traffic management outages, hospital </w:t>
      </w:r>
      <w:proofErr w:type="spellStart"/>
      <w:r>
        <w:t>IoT</w:t>
      </w:r>
      <w:proofErr w:type="spellEnd"/>
      <w:r>
        <w:t xml:space="preserve"> disruptions, and port logistics failures. These risks are not theoretical — they are technically feasible with relatively low-cost tools and, if realized, would have cascading safety, economic, and reputational impacts across the region.</w:t>
      </w:r>
    </w:p>
    <w:p w:rsidR="0023331B" w:rsidRDefault="0023331B" w:rsidP="006974A5">
      <w:pPr>
        <w:pStyle w:val="NormalWeb"/>
        <w:numPr>
          <w:ilvl w:val="0"/>
          <w:numId w:val="26"/>
        </w:numPr>
      </w:pPr>
      <w:r>
        <w:t xml:space="preserve">At the same time, the analysis shows that these risks can be mitigated with proactive measures: spectrum monitoring, stronger </w:t>
      </w:r>
      <w:proofErr w:type="spellStart"/>
      <w:r>
        <w:t>IoT</w:t>
      </w:r>
      <w:proofErr w:type="spellEnd"/>
      <w:r>
        <w:t>/OT segmentation, regional CERT collaboration, enhanced fraud analytics, and AI-driven detection capabilities. More importantly, building a culture of cybersecurity awareness, supported by unified regional frameworks and rigorous contractor oversight, will be essential to strengthening resilience.</w:t>
      </w:r>
    </w:p>
    <w:p w:rsidR="0023331B" w:rsidRPr="006974A5" w:rsidRDefault="0023331B" w:rsidP="006974A5">
      <w:pPr>
        <w:pStyle w:val="NormalWeb"/>
        <w:numPr>
          <w:ilvl w:val="0"/>
          <w:numId w:val="26"/>
        </w:numPr>
      </w:pPr>
      <w:r>
        <w:t>In summary, the GCC faces a critical juncture: by prioritizing availability, safety, and information-sharing, the region can not only protect its vital assets but also position itself as a global leader in secure digital transformation. The risks are real and pressing, but with strategic investment and collaboration, they are manageable.</w:t>
      </w:r>
    </w:p>
    <w:p w:rsidR="00172872" w:rsidRPr="0023331B" w:rsidRDefault="0023331B">
      <w:pPr>
        <w:rPr>
          <w:color w:val="1F497D" w:themeColor="text2"/>
          <w:sz w:val="28"/>
          <w:szCs w:val="28"/>
        </w:rPr>
      </w:pPr>
      <w:r>
        <w:rPr>
          <w:color w:val="1F497D" w:themeColor="text2"/>
          <w:sz w:val="28"/>
          <w:szCs w:val="28"/>
        </w:rPr>
        <w:t xml:space="preserve"> About the Writer:</w:t>
      </w:r>
    </w:p>
    <w:p w:rsidR="006974A5" w:rsidRDefault="005E0859" w:rsidP="0023331B">
      <w:proofErr w:type="spellStart"/>
      <w:r>
        <w:t>Kamel</w:t>
      </w:r>
      <w:proofErr w:type="spellEnd"/>
      <w:r>
        <w:t xml:space="preserve"> Nuri is a Cybersecurity enthusiast.</w:t>
      </w:r>
    </w:p>
    <w:p w:rsidR="006974A5" w:rsidRDefault="005E0859" w:rsidP="0023331B">
      <w:r>
        <w:t xml:space="preserve"> </w:t>
      </w:r>
      <w:r w:rsidR="006974A5">
        <w:t xml:space="preserve">Thank you very much for your valuable time reading this </w:t>
      </w:r>
      <w:proofErr w:type="gramStart"/>
      <w:r w:rsidR="006974A5">
        <w:t>report .</w:t>
      </w:r>
      <w:proofErr w:type="gramEnd"/>
    </w:p>
    <w:p w:rsidR="0023331B" w:rsidRDefault="006974A5" w:rsidP="0023331B">
      <w:r>
        <w:t xml:space="preserve">I am looking forward to your expert insights &amp; comments on </w:t>
      </w:r>
      <w:proofErr w:type="gramStart"/>
      <w:r>
        <w:t>this .</w:t>
      </w:r>
      <w:proofErr w:type="gramEnd"/>
      <w:r>
        <w:t xml:space="preserve">      </w:t>
      </w:r>
    </w:p>
    <w:sectPr w:rsidR="0023331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261" w:rsidRDefault="00CC3261" w:rsidP="0023331B">
      <w:pPr>
        <w:spacing w:after="0" w:line="240" w:lineRule="auto"/>
      </w:pPr>
      <w:r>
        <w:separator/>
      </w:r>
    </w:p>
  </w:endnote>
  <w:endnote w:type="continuationSeparator" w:id="0">
    <w:p w:rsidR="00CC3261" w:rsidRDefault="00CC3261" w:rsidP="0023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261" w:rsidRDefault="00CC3261" w:rsidP="0023331B">
      <w:pPr>
        <w:spacing w:after="0" w:line="240" w:lineRule="auto"/>
      </w:pPr>
      <w:r>
        <w:separator/>
      </w:r>
    </w:p>
  </w:footnote>
  <w:footnote w:type="continuationSeparator" w:id="0">
    <w:p w:rsidR="00CC3261" w:rsidRDefault="00CC3261" w:rsidP="0023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74055E"/>
    <w:multiLevelType w:val="hybridMultilevel"/>
    <w:tmpl w:val="2382AC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A42CC6"/>
    <w:multiLevelType w:val="hybridMultilevel"/>
    <w:tmpl w:val="AD8C813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09012CB0"/>
    <w:multiLevelType w:val="hybridMultilevel"/>
    <w:tmpl w:val="1674A1C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BB79F1"/>
    <w:multiLevelType w:val="hybridMultilevel"/>
    <w:tmpl w:val="B33C8D04"/>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2F3828D5"/>
    <w:multiLevelType w:val="hybridMultilevel"/>
    <w:tmpl w:val="3FC8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105A84"/>
    <w:multiLevelType w:val="hybridMultilevel"/>
    <w:tmpl w:val="639A7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90536"/>
    <w:multiLevelType w:val="hybridMultilevel"/>
    <w:tmpl w:val="226CE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30D83"/>
    <w:multiLevelType w:val="hybridMultilevel"/>
    <w:tmpl w:val="02EC63D6"/>
    <w:lvl w:ilvl="0" w:tplc="0409000F">
      <w:start w:val="1"/>
      <w:numFmt w:val="decimal"/>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906074"/>
    <w:multiLevelType w:val="hybridMultilevel"/>
    <w:tmpl w:val="217CF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609E8"/>
    <w:multiLevelType w:val="hybridMultilevel"/>
    <w:tmpl w:val="5E822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762A1"/>
    <w:multiLevelType w:val="hybridMultilevel"/>
    <w:tmpl w:val="4DE49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D1575C"/>
    <w:multiLevelType w:val="hybridMultilevel"/>
    <w:tmpl w:val="719A7F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181882"/>
    <w:multiLevelType w:val="hybridMultilevel"/>
    <w:tmpl w:val="DB0CEF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C609EB"/>
    <w:multiLevelType w:val="hybridMultilevel"/>
    <w:tmpl w:val="404AAB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F06D5F"/>
    <w:multiLevelType w:val="hybridMultilevel"/>
    <w:tmpl w:val="45E84E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41390"/>
    <w:multiLevelType w:val="hybridMultilevel"/>
    <w:tmpl w:val="700E3A38"/>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20786D"/>
    <w:multiLevelType w:val="hybridMultilevel"/>
    <w:tmpl w:val="93FCD7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887AEB"/>
    <w:multiLevelType w:val="hybridMultilevel"/>
    <w:tmpl w:val="B1B64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D46248"/>
    <w:multiLevelType w:val="hybridMultilevel"/>
    <w:tmpl w:val="3AC869F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8"/>
  </w:num>
  <w:num w:numId="12">
    <w:abstractNumId w:val="15"/>
  </w:num>
  <w:num w:numId="13">
    <w:abstractNumId w:val="17"/>
  </w:num>
  <w:num w:numId="14">
    <w:abstractNumId w:val="23"/>
  </w:num>
  <w:num w:numId="15">
    <w:abstractNumId w:val="19"/>
  </w:num>
  <w:num w:numId="16">
    <w:abstractNumId w:val="13"/>
  </w:num>
  <w:num w:numId="17">
    <w:abstractNumId w:val="26"/>
  </w:num>
  <w:num w:numId="18">
    <w:abstractNumId w:val="12"/>
  </w:num>
  <w:num w:numId="19">
    <w:abstractNumId w:val="10"/>
  </w:num>
  <w:num w:numId="20">
    <w:abstractNumId w:val="27"/>
  </w:num>
  <w:num w:numId="21">
    <w:abstractNumId w:val="25"/>
  </w:num>
  <w:num w:numId="22">
    <w:abstractNumId w:val="21"/>
  </w:num>
  <w:num w:numId="23">
    <w:abstractNumId w:val="22"/>
  </w:num>
  <w:num w:numId="24">
    <w:abstractNumId w:val="9"/>
  </w:num>
  <w:num w:numId="25">
    <w:abstractNumId w:val="20"/>
  </w:num>
  <w:num w:numId="26">
    <w:abstractNumId w:val="14"/>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F17DA"/>
    <w:rsid w:val="0015074B"/>
    <w:rsid w:val="00172872"/>
    <w:rsid w:val="0023331B"/>
    <w:rsid w:val="0029639D"/>
    <w:rsid w:val="00326F90"/>
    <w:rsid w:val="00333249"/>
    <w:rsid w:val="00407644"/>
    <w:rsid w:val="00436C0B"/>
    <w:rsid w:val="005637FA"/>
    <w:rsid w:val="005E0859"/>
    <w:rsid w:val="00601081"/>
    <w:rsid w:val="006974A5"/>
    <w:rsid w:val="006D5226"/>
    <w:rsid w:val="00855BE1"/>
    <w:rsid w:val="00912465"/>
    <w:rsid w:val="009C5AAE"/>
    <w:rsid w:val="00A56C27"/>
    <w:rsid w:val="00AA1D8D"/>
    <w:rsid w:val="00B47730"/>
    <w:rsid w:val="00C60AED"/>
    <w:rsid w:val="00CB0664"/>
    <w:rsid w:val="00CC3261"/>
    <w:rsid w:val="00D47771"/>
    <w:rsid w:val="00DF0AC3"/>
    <w:rsid w:val="00E06F4B"/>
    <w:rsid w:val="00E900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FC5E2"/>
  <w14:defaultImageDpi w14:val="300"/>
  <w15:docId w15:val="{B14FB1C7-D4A6-4F4A-8E50-8147850C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33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B61EC-5F11-47F1-A786-DB569DD9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NURI</cp:lastModifiedBy>
  <cp:revision>5</cp:revision>
  <dcterms:created xsi:type="dcterms:W3CDTF">2025-09-28T14:41:00Z</dcterms:created>
  <dcterms:modified xsi:type="dcterms:W3CDTF">2025-09-28T19:09:00Z</dcterms:modified>
  <cp:category/>
</cp:coreProperties>
</file>