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62E75688" w:rsidR="004121E3" w:rsidRDefault="004121E3" w:rsidP="004121E3">
      <w:pPr>
        <w:pStyle w:val="Body"/>
        <w:spacing w:before="80" w:after="160"/>
        <w:ind w:left="360"/>
        <w:rPr>
          <w:rStyle w:val="Strong"/>
          <w:rFonts w:cs="Calibri"/>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5FEF7E30" w14:textId="77777777" w:rsidR="0064121C" w:rsidRPr="004121E3" w:rsidRDefault="0064121C" w:rsidP="004121E3">
      <w:pPr>
        <w:pStyle w:val="Body"/>
        <w:spacing w:before="80" w:after="160"/>
        <w:ind w:left="360"/>
        <w:rPr>
          <w:rStyle w:val="Strong"/>
          <w:rFonts w:cs="Calibri"/>
          <w:lang w:val="bg-BG"/>
        </w:rPr>
      </w:pP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1231FD">
        <w:trPr>
          <w:trHeight w:val="899"/>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0064121C">
        <w:rPr>
          <w:rFonts w:cs="Calibri"/>
        </w:rPr>
        <w:t>.</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CFC1EC8"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xml:space="preserve">" </w:t>
      </w:r>
      <w:r w:rsidR="0028560F" w:rsidRPr="004121E3">
        <w:rPr>
          <w:rFonts w:cs="Calibri"/>
        </w:rPr>
        <w:t>However,</w:t>
      </w:r>
      <w:r w:rsidRPr="004121E3">
        <w:rPr>
          <w:rFonts w:cs="Calibri"/>
        </w:rPr>
        <w:t xml:space="preserve">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bookmarkStart w:id="0" w:name="_GoBack"/>
            <w:r w:rsidRPr="004121E3">
              <w:rPr>
                <w:rFonts w:ascii="Consolas" w:eastAsia="Consolas" w:hAnsi="Consolas" w:cs="Calibri"/>
                <w:noProof/>
              </w:rPr>
              <w:t>['Acer','login','go','let me in','recA']</w:t>
            </w:r>
            <w:bookmarkEnd w:id="0"/>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w:t>
      </w:r>
      <w:proofErr w:type="gramStart"/>
      <w:r w:rsidR="00422842">
        <w:rPr>
          <w:rFonts w:cs="Calibri"/>
        </w:rPr>
        <w:t>check,</w:t>
      </w:r>
      <w:proofErr w:type="gramEnd"/>
      <w:r w:rsidR="00422842">
        <w:rPr>
          <w:rFonts w:cs="Calibri"/>
        </w:rPr>
        <w:t xml:space="preserve">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4121E3" w:rsidRDefault="004121E3" w:rsidP="00F30A10">
            <w:pPr>
              <w:pStyle w:val="Body"/>
              <w:spacing w:after="0" w:line="240" w:lineRule="auto"/>
              <w:jc w:val="both"/>
              <w:rPr>
                <w:rFonts w:cs="Calibri"/>
              </w:rPr>
            </w:pPr>
            <w:r w:rsidRPr="004121E3">
              <w:rPr>
                <w:rFonts w:eastAsia="Consolas" w:cs="Calibri"/>
              </w:rPr>
              <w:t>[100,</w:t>
            </w:r>
            <w:r w:rsidR="00422842">
              <w:rPr>
                <w:rFonts w:eastAsia="Consolas" w:cs="Calibri"/>
              </w:rPr>
              <w:t xml:space="preserve"> </w:t>
            </w:r>
            <w:r w:rsidRPr="004121E3">
              <w:rPr>
                <w:rFonts w:eastAsia="Consolas" w:cs="Calibri"/>
              </w:rPr>
              <w:t>200,</w:t>
            </w:r>
            <w:r w:rsidR="00422842">
              <w:rPr>
                <w:rFonts w:eastAsia="Consolas" w:cs="Calibri"/>
              </w:rPr>
              <w:t xml:space="preserve"> </w:t>
            </w:r>
            <w:r w:rsidRPr="004121E3">
              <w:rPr>
                <w:rFonts w:eastAsia="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lastRenderedPageBreak/>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094CE" w14:textId="77777777" w:rsidR="00AA285E" w:rsidRDefault="00AA285E" w:rsidP="008068A2">
      <w:pPr>
        <w:spacing w:after="0" w:line="240" w:lineRule="auto"/>
      </w:pPr>
      <w:r>
        <w:separator/>
      </w:r>
    </w:p>
  </w:endnote>
  <w:endnote w:type="continuationSeparator" w:id="0">
    <w:p w14:paraId="728E1C4F" w14:textId="77777777" w:rsidR="00AA285E" w:rsidRDefault="00AA28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2DD6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5EA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5EA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2DD61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25EA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25EA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3AA74" w14:textId="77777777" w:rsidR="00AA285E" w:rsidRDefault="00AA285E" w:rsidP="008068A2">
      <w:pPr>
        <w:spacing w:after="0" w:line="240" w:lineRule="auto"/>
      </w:pPr>
      <w:r>
        <w:separator/>
      </w:r>
    </w:p>
  </w:footnote>
  <w:footnote w:type="continuationSeparator" w:id="0">
    <w:p w14:paraId="79AA0F43" w14:textId="77777777" w:rsidR="00AA285E" w:rsidRDefault="00AA28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E1E46AC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88EB23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38A4E8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B4C89F6">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2E84BC4">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F5C33A8">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422B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5C37A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C2CF52">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E1E46AC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88EB23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38A4E8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B4C89F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2E84BC4">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F5C33A8">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422B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05C37A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C2CF52">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1FD"/>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C539D"/>
    <w:rsid w:val="002C71C6"/>
    <w:rsid w:val="002D07CA"/>
    <w:rsid w:val="002F2D8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22842"/>
    <w:rsid w:val="004311CA"/>
    <w:rsid w:val="0047331A"/>
    <w:rsid w:val="0047640B"/>
    <w:rsid w:val="0047644B"/>
    <w:rsid w:val="00476D4B"/>
    <w:rsid w:val="00491748"/>
    <w:rsid w:val="004A1E17"/>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285E"/>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EAE"/>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90A"/>
    <w:rsid w:val="00E465C4"/>
    <w:rsid w:val="00E63F64"/>
    <w:rsid w:val="00E74623"/>
    <w:rsid w:val="00E7567B"/>
    <w:rsid w:val="00E80E3D"/>
    <w:rsid w:val="00E86D42"/>
    <w:rsid w:val="00E870B8"/>
    <w:rsid w:val="00EA1019"/>
    <w:rsid w:val="00EA3B29"/>
    <w:rsid w:val="00EB7421"/>
    <w:rsid w:val="00EC36F5"/>
    <w:rsid w:val="00EC5A4D"/>
    <w:rsid w:val="00ED0DEA"/>
    <w:rsid w:val="00ED73C4"/>
    <w:rsid w:val="00F14CA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UnresolvedMention">
    <w:name w:val="Unresolved Mention"/>
    <w:basedOn w:val="DefaultParagraphFont"/>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25A30-05B0-4D7F-AAC1-D738BEC5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1645</Words>
  <Characters>9382</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Kamen</cp:lastModifiedBy>
  <cp:revision>11</cp:revision>
  <cp:lastPrinted>2015-10-26T22:35:00Z</cp:lastPrinted>
  <dcterms:created xsi:type="dcterms:W3CDTF">2019-11-12T12:29:00Z</dcterms:created>
  <dcterms:modified xsi:type="dcterms:W3CDTF">2021-09-18T14:34:00Z</dcterms:modified>
  <cp:category>computer programming;programming;software development;software engineering</cp:category>
</cp:coreProperties>
</file>