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1055D" w:rsidRDefault="0021055D" w:rsidP="0021055D">
      <w:pPr>
        <w:spacing w:after="0"/>
        <w:jc w:val="center"/>
        <w:rPr>
          <w:b/>
          <w:bCs/>
          <w:sz w:val="36"/>
          <w:szCs w:val="36"/>
        </w:rPr>
      </w:pPr>
      <w:r w:rsidRPr="0021055D">
        <w:rPr>
          <w:b/>
          <w:bCs/>
          <w:sz w:val="36"/>
          <w:szCs w:val="36"/>
        </w:rPr>
        <w:t>Documentation d'Utilisation - Plateforme Konta ERP</w:t>
      </w:r>
    </w:p>
    <w:p w:rsidR="0021055D" w:rsidRPr="0021055D" w:rsidRDefault="0021055D" w:rsidP="0021055D">
      <w:pPr>
        <w:spacing w:after="0"/>
        <w:jc w:val="center"/>
        <w:rPr>
          <w:b/>
          <w:bCs/>
          <w:sz w:val="36"/>
          <w:szCs w:val="36"/>
        </w:rPr>
      </w:pPr>
    </w:p>
    <w:p w:rsidR="0021055D" w:rsidRPr="0021055D" w:rsidRDefault="0021055D" w:rsidP="0021055D">
      <w:pPr>
        <w:spacing w:after="0"/>
        <w:rPr>
          <w:sz w:val="22"/>
          <w:szCs w:val="22"/>
        </w:rPr>
      </w:pPr>
      <w:r w:rsidRPr="0021055D">
        <w:rPr>
          <w:b/>
          <w:bCs/>
          <w:sz w:val="22"/>
          <w:szCs w:val="22"/>
        </w:rPr>
        <w:t>Version :</w:t>
      </w:r>
      <w:r w:rsidRPr="0021055D">
        <w:rPr>
          <w:sz w:val="22"/>
          <w:szCs w:val="22"/>
        </w:rPr>
        <w:t> 1.0</w:t>
      </w:r>
      <w:r w:rsidRPr="0021055D">
        <w:rPr>
          <w:sz w:val="22"/>
          <w:szCs w:val="22"/>
        </w:rPr>
        <w:br/>
      </w:r>
      <w:r w:rsidRPr="0021055D">
        <w:rPr>
          <w:b/>
          <w:bCs/>
          <w:sz w:val="22"/>
          <w:szCs w:val="22"/>
        </w:rPr>
        <w:t>Date :</w:t>
      </w:r>
      <w:r w:rsidRPr="0021055D">
        <w:rPr>
          <w:sz w:val="22"/>
          <w:szCs w:val="22"/>
        </w:rPr>
        <w:t> 3 Mars 2026</w:t>
      </w:r>
      <w:r w:rsidRPr="0021055D">
        <w:rPr>
          <w:sz w:val="22"/>
          <w:szCs w:val="22"/>
        </w:rPr>
        <w:br/>
      </w:r>
      <w:r w:rsidRPr="0021055D">
        <w:rPr>
          <w:b/>
          <w:bCs/>
          <w:sz w:val="22"/>
          <w:szCs w:val="22"/>
        </w:rPr>
        <w:t>Statut :</w:t>
      </w:r>
      <w:r w:rsidRPr="0021055D">
        <w:rPr>
          <w:sz w:val="22"/>
          <w:szCs w:val="22"/>
        </w:rPr>
        <w:t> Brouillon pour Validation Client</w:t>
      </w:r>
    </w:p>
    <w:p w:rsidR="0021055D" w:rsidRPr="0021055D" w:rsidRDefault="0021055D" w:rsidP="0021055D">
      <w:pPr>
        <w:spacing w:after="0"/>
        <w:rPr>
          <w:sz w:val="22"/>
          <w:szCs w:val="22"/>
        </w:rPr>
      </w:pPr>
      <w:r w:rsidRPr="0021055D">
        <w:rPr>
          <w:sz w:val="22"/>
          <w:szCs w:val="22"/>
        </w:rPr>
        <w:pict>
          <v:rect id="_x0000_i1079" style="width:372.6pt;height:.75pt" o:hrpct="0" o:hralign="center" o:hrstd="t" o:hr="t" fillcolor="#a0a0a0" stroked="f"/>
        </w:pict>
      </w:r>
    </w:p>
    <w:p w:rsidR="0021055D" w:rsidRPr="0021055D" w:rsidRDefault="0021055D" w:rsidP="0021055D">
      <w:pPr>
        <w:spacing w:after="0"/>
        <w:rPr>
          <w:b/>
          <w:bCs/>
          <w:sz w:val="22"/>
          <w:szCs w:val="22"/>
        </w:rPr>
      </w:pPr>
      <w:r w:rsidRPr="0021055D">
        <w:rPr>
          <w:b/>
          <w:bCs/>
          <w:sz w:val="22"/>
          <w:szCs w:val="22"/>
        </w:rPr>
        <w:t>1. Introduction</w:t>
      </w:r>
    </w:p>
    <w:p w:rsidR="0021055D" w:rsidRPr="0021055D" w:rsidRDefault="0021055D" w:rsidP="0021055D">
      <w:pPr>
        <w:spacing w:after="0"/>
        <w:rPr>
          <w:sz w:val="22"/>
          <w:szCs w:val="22"/>
        </w:rPr>
      </w:pPr>
      <w:r w:rsidRPr="0021055D">
        <w:rPr>
          <w:sz w:val="22"/>
          <w:szCs w:val="22"/>
        </w:rPr>
        <w:t xml:space="preserve">Konta est une solution ERP SaaS (Software as </w:t>
      </w:r>
      <w:proofErr w:type="gramStart"/>
      <w:r w:rsidRPr="0021055D">
        <w:rPr>
          <w:sz w:val="22"/>
          <w:szCs w:val="22"/>
        </w:rPr>
        <w:t>a</w:t>
      </w:r>
      <w:proofErr w:type="gramEnd"/>
      <w:r w:rsidRPr="0021055D">
        <w:rPr>
          <w:sz w:val="22"/>
          <w:szCs w:val="22"/>
        </w:rPr>
        <w:t xml:space="preserve"> Service) de nouvelle génération, conçue pour automatiser la gestion financière et opérationnelle des entreprises. Grâce à une architecture </w:t>
      </w:r>
      <w:proofErr w:type="spellStart"/>
      <w:r w:rsidRPr="0021055D">
        <w:rPr>
          <w:sz w:val="22"/>
          <w:szCs w:val="22"/>
        </w:rPr>
        <w:t>microservices</w:t>
      </w:r>
      <w:proofErr w:type="spellEnd"/>
      <w:r w:rsidRPr="0021055D">
        <w:rPr>
          <w:sz w:val="22"/>
          <w:szCs w:val="22"/>
        </w:rPr>
        <w:t xml:space="preserve"> robuste et une intelligence artificielle intégrée, Konta permet une isolation totale des données (multi-tenant) et une scalabilité sans précédent.</w:t>
      </w:r>
    </w:p>
    <w:p w:rsidR="0021055D" w:rsidRDefault="0021055D" w:rsidP="0021055D">
      <w:pPr>
        <w:spacing w:after="0"/>
        <w:rPr>
          <w:sz w:val="22"/>
          <w:szCs w:val="22"/>
        </w:rPr>
      </w:pPr>
      <w:r w:rsidRPr="0021055D">
        <w:rPr>
          <w:sz w:val="22"/>
          <w:szCs w:val="22"/>
        </w:rPr>
        <w:pict>
          <v:rect id="_x0000_i1080" style="width:372.6pt;height:.75pt" o:hrpct="0" o:hralign="center" o:hrstd="t" o:hr="t" fillcolor="#a0a0a0" stroked="f"/>
        </w:pict>
      </w:r>
    </w:p>
    <w:p w:rsidR="0021055D" w:rsidRPr="0021055D" w:rsidRDefault="0021055D" w:rsidP="0021055D">
      <w:pPr>
        <w:spacing w:after="0"/>
        <w:rPr>
          <w:sz w:val="22"/>
          <w:szCs w:val="22"/>
        </w:rPr>
      </w:pPr>
    </w:p>
    <w:p w:rsidR="0021055D" w:rsidRPr="0021055D" w:rsidRDefault="0021055D" w:rsidP="0021055D">
      <w:pPr>
        <w:spacing w:after="0"/>
        <w:rPr>
          <w:b/>
          <w:bCs/>
          <w:sz w:val="22"/>
          <w:szCs w:val="22"/>
        </w:rPr>
      </w:pPr>
      <w:r w:rsidRPr="0021055D">
        <w:rPr>
          <w:b/>
          <w:bCs/>
          <w:sz w:val="22"/>
          <w:szCs w:val="22"/>
        </w:rPr>
        <w:t xml:space="preserve">2. </w:t>
      </w:r>
      <w:proofErr w:type="spellStart"/>
      <w:r w:rsidRPr="0021055D">
        <w:rPr>
          <w:b/>
          <w:bCs/>
          <w:sz w:val="22"/>
          <w:szCs w:val="22"/>
        </w:rPr>
        <w:t>Onboarding</w:t>
      </w:r>
      <w:proofErr w:type="spellEnd"/>
      <w:r w:rsidRPr="0021055D">
        <w:rPr>
          <w:b/>
          <w:bCs/>
          <w:sz w:val="22"/>
          <w:szCs w:val="22"/>
        </w:rPr>
        <w:t xml:space="preserve"> et Inscription</w:t>
      </w:r>
    </w:p>
    <w:p w:rsidR="0021055D" w:rsidRPr="0021055D" w:rsidRDefault="0021055D" w:rsidP="0021055D">
      <w:pPr>
        <w:spacing w:after="0"/>
        <w:rPr>
          <w:sz w:val="22"/>
          <w:szCs w:val="22"/>
        </w:rPr>
      </w:pPr>
      <w:r w:rsidRPr="0021055D">
        <w:rPr>
          <w:sz w:val="22"/>
          <w:szCs w:val="22"/>
        </w:rPr>
        <w:t>2.1 Choix du Forfait</w:t>
      </w:r>
    </w:p>
    <w:p w:rsidR="0021055D" w:rsidRPr="0021055D" w:rsidRDefault="0021055D" w:rsidP="0021055D">
      <w:pPr>
        <w:spacing w:after="0"/>
        <w:rPr>
          <w:sz w:val="22"/>
          <w:szCs w:val="22"/>
        </w:rPr>
      </w:pPr>
      <w:r w:rsidRPr="0021055D">
        <w:rPr>
          <w:sz w:val="22"/>
          <w:szCs w:val="22"/>
        </w:rPr>
        <w:t>Dès l'arrivée sur la plateforme, l'utilisateur est invité à choisir un plan adapté à ses besoins :</w:t>
      </w:r>
    </w:p>
    <w:p w:rsidR="0021055D" w:rsidRPr="0021055D" w:rsidRDefault="0021055D" w:rsidP="0021055D">
      <w:pPr>
        <w:numPr>
          <w:ilvl w:val="0"/>
          <w:numId w:val="1"/>
        </w:numPr>
        <w:spacing w:after="0"/>
        <w:rPr>
          <w:sz w:val="22"/>
          <w:szCs w:val="22"/>
        </w:rPr>
      </w:pPr>
      <w:r w:rsidRPr="0021055D">
        <w:rPr>
          <w:b/>
          <w:bCs/>
          <w:sz w:val="22"/>
          <w:szCs w:val="22"/>
        </w:rPr>
        <w:t>Discovery (Gratuit) :</w:t>
      </w:r>
      <w:r w:rsidRPr="0021055D">
        <w:rPr>
          <w:sz w:val="22"/>
          <w:szCs w:val="22"/>
        </w:rPr>
        <w:t> Pour tester les fonctionnalités de base.</w:t>
      </w:r>
    </w:p>
    <w:p w:rsidR="0021055D" w:rsidRPr="0021055D" w:rsidRDefault="0021055D" w:rsidP="0021055D">
      <w:pPr>
        <w:numPr>
          <w:ilvl w:val="0"/>
          <w:numId w:val="1"/>
        </w:numPr>
        <w:spacing w:after="0"/>
        <w:rPr>
          <w:sz w:val="22"/>
          <w:szCs w:val="22"/>
        </w:rPr>
      </w:pPr>
      <w:r w:rsidRPr="0021055D">
        <w:rPr>
          <w:b/>
          <w:bCs/>
          <w:sz w:val="22"/>
          <w:szCs w:val="22"/>
        </w:rPr>
        <w:t>Basic :</w:t>
      </w:r>
      <w:r w:rsidRPr="0021055D">
        <w:rPr>
          <w:sz w:val="22"/>
          <w:szCs w:val="22"/>
        </w:rPr>
        <w:t> Idéal pour les petites entreprises.</w:t>
      </w:r>
    </w:p>
    <w:p w:rsidR="0021055D" w:rsidRPr="0021055D" w:rsidRDefault="0021055D" w:rsidP="0021055D">
      <w:pPr>
        <w:numPr>
          <w:ilvl w:val="0"/>
          <w:numId w:val="1"/>
        </w:numPr>
        <w:spacing w:after="0"/>
        <w:rPr>
          <w:sz w:val="22"/>
          <w:szCs w:val="22"/>
        </w:rPr>
      </w:pPr>
      <w:r w:rsidRPr="0021055D">
        <w:rPr>
          <w:b/>
          <w:bCs/>
          <w:sz w:val="22"/>
          <w:szCs w:val="22"/>
        </w:rPr>
        <w:t>Advanced :</w:t>
      </w:r>
      <w:r w:rsidRPr="0021055D">
        <w:rPr>
          <w:sz w:val="22"/>
          <w:szCs w:val="22"/>
        </w:rPr>
        <w:t> Pour une gestion poussée avec plus de ressources.</w:t>
      </w:r>
    </w:p>
    <w:p w:rsidR="0021055D" w:rsidRPr="0021055D" w:rsidRDefault="0021055D" w:rsidP="0021055D">
      <w:pPr>
        <w:numPr>
          <w:ilvl w:val="0"/>
          <w:numId w:val="1"/>
        </w:numPr>
        <w:spacing w:after="0"/>
        <w:rPr>
          <w:sz w:val="22"/>
          <w:szCs w:val="22"/>
        </w:rPr>
      </w:pPr>
      <w:r w:rsidRPr="0021055D">
        <w:rPr>
          <w:b/>
          <w:bCs/>
          <w:sz w:val="22"/>
          <w:szCs w:val="22"/>
        </w:rPr>
        <w:t>Premium (Plus Populaire) :</w:t>
      </w:r>
      <w:r w:rsidRPr="0021055D">
        <w:rPr>
          <w:sz w:val="22"/>
          <w:szCs w:val="22"/>
        </w:rPr>
        <w:t> Conçu pour les PME avec des besoins illimités.</w:t>
      </w:r>
    </w:p>
    <w:p w:rsidR="0021055D" w:rsidRDefault="0021055D" w:rsidP="0021055D">
      <w:pPr>
        <w:numPr>
          <w:ilvl w:val="0"/>
          <w:numId w:val="1"/>
        </w:numPr>
        <w:spacing w:after="0"/>
        <w:rPr>
          <w:sz w:val="22"/>
          <w:szCs w:val="22"/>
        </w:rPr>
      </w:pPr>
      <w:r w:rsidRPr="0021055D">
        <w:rPr>
          <w:b/>
          <w:bCs/>
          <w:sz w:val="22"/>
          <w:szCs w:val="22"/>
        </w:rPr>
        <w:t>Expertise :</w:t>
      </w:r>
      <w:r w:rsidRPr="0021055D">
        <w:rPr>
          <w:sz w:val="22"/>
          <w:szCs w:val="22"/>
        </w:rPr>
        <w:t> Sur devis, pour les grands comptes et besoins spécifiques.</w:t>
      </w:r>
    </w:p>
    <w:p w:rsidR="0021055D" w:rsidRPr="0021055D" w:rsidRDefault="0021055D" w:rsidP="0021055D">
      <w:pPr>
        <w:spacing w:after="0"/>
        <w:ind w:left="720"/>
        <w:rPr>
          <w:sz w:val="22"/>
          <w:szCs w:val="22"/>
        </w:rPr>
      </w:pPr>
    </w:p>
    <w:p w:rsidR="0021055D" w:rsidRPr="0021055D" w:rsidRDefault="0021055D" w:rsidP="0021055D">
      <w:pPr>
        <w:spacing w:after="0"/>
        <w:rPr>
          <w:sz w:val="22"/>
          <w:szCs w:val="22"/>
        </w:rPr>
      </w:pPr>
      <w:r w:rsidRPr="0021055D">
        <w:rPr>
          <w:sz w:val="22"/>
          <w:szCs w:val="22"/>
        </w:rPr>
        <w:t>2.2 Inscription Intelligente (Recherche SIRET)</w:t>
      </w:r>
    </w:p>
    <w:p w:rsidR="0021055D" w:rsidRPr="0021055D" w:rsidRDefault="0021055D" w:rsidP="0021055D">
      <w:pPr>
        <w:spacing w:after="0"/>
        <w:rPr>
          <w:sz w:val="22"/>
          <w:szCs w:val="22"/>
        </w:rPr>
      </w:pPr>
      <w:r w:rsidRPr="0021055D">
        <w:rPr>
          <w:sz w:val="22"/>
          <w:szCs w:val="22"/>
        </w:rPr>
        <w:t>Le processus d'inscription est simplifié par l'intégration d'un moteur de recherche d'entreprises :</w:t>
      </w:r>
    </w:p>
    <w:p w:rsidR="0021055D" w:rsidRPr="0021055D" w:rsidRDefault="0021055D" w:rsidP="0021055D">
      <w:pPr>
        <w:numPr>
          <w:ilvl w:val="0"/>
          <w:numId w:val="2"/>
        </w:numPr>
        <w:spacing w:after="0"/>
        <w:rPr>
          <w:sz w:val="22"/>
          <w:szCs w:val="22"/>
        </w:rPr>
      </w:pPr>
      <w:r w:rsidRPr="0021055D">
        <w:rPr>
          <w:b/>
          <w:bCs/>
          <w:sz w:val="22"/>
          <w:szCs w:val="22"/>
        </w:rPr>
        <w:t>Saisie du SIRET :</w:t>
      </w:r>
      <w:r w:rsidRPr="0021055D">
        <w:rPr>
          <w:sz w:val="22"/>
          <w:szCs w:val="22"/>
        </w:rPr>
        <w:t> L'utilisateur saisit son numéro SIRET (14 chiffres).</w:t>
      </w:r>
    </w:p>
    <w:p w:rsidR="0021055D" w:rsidRPr="0021055D" w:rsidRDefault="0021055D" w:rsidP="0021055D">
      <w:pPr>
        <w:numPr>
          <w:ilvl w:val="0"/>
          <w:numId w:val="2"/>
        </w:numPr>
        <w:spacing w:after="0"/>
        <w:rPr>
          <w:sz w:val="22"/>
          <w:szCs w:val="22"/>
        </w:rPr>
      </w:pPr>
      <w:r w:rsidRPr="0021055D">
        <w:rPr>
          <w:b/>
          <w:bCs/>
          <w:sz w:val="22"/>
          <w:szCs w:val="22"/>
        </w:rPr>
        <w:t>Récupération Automatique :</w:t>
      </w:r>
      <w:r w:rsidRPr="0021055D">
        <w:rPr>
          <w:sz w:val="22"/>
          <w:szCs w:val="22"/>
        </w:rPr>
        <w:t> Le système interroge l'API officielle pour récupérer le nom de l'entreprise, l'adresse et le code APE.</w:t>
      </w:r>
    </w:p>
    <w:p w:rsidR="0021055D" w:rsidRPr="0021055D" w:rsidRDefault="0021055D" w:rsidP="0021055D">
      <w:pPr>
        <w:numPr>
          <w:ilvl w:val="0"/>
          <w:numId w:val="2"/>
        </w:numPr>
        <w:spacing w:after="0"/>
        <w:rPr>
          <w:sz w:val="22"/>
          <w:szCs w:val="22"/>
        </w:rPr>
      </w:pPr>
      <w:r w:rsidRPr="0021055D">
        <w:rPr>
          <w:b/>
          <w:bCs/>
          <w:sz w:val="22"/>
          <w:szCs w:val="22"/>
        </w:rPr>
        <w:t>Unicité :</w:t>
      </w:r>
      <w:r w:rsidRPr="0021055D">
        <w:rPr>
          <w:sz w:val="22"/>
          <w:szCs w:val="22"/>
        </w:rPr>
        <w:t> Un SIRET ne peut être enregistré qu'une seule fois. Si l'entreprise existe déjà, le système propose de rattacher l'utilisateur au tenant existant (sous réserve de validation par l'administrateur du tenant).</w:t>
      </w:r>
    </w:p>
    <w:p w:rsidR="0021055D" w:rsidRPr="0021055D" w:rsidRDefault="0021055D" w:rsidP="0021055D">
      <w:pPr>
        <w:numPr>
          <w:ilvl w:val="0"/>
          <w:numId w:val="2"/>
        </w:numPr>
        <w:spacing w:after="0"/>
        <w:rPr>
          <w:sz w:val="22"/>
          <w:szCs w:val="22"/>
        </w:rPr>
      </w:pPr>
      <w:r w:rsidRPr="0021055D">
        <w:rPr>
          <w:b/>
          <w:bCs/>
          <w:sz w:val="22"/>
          <w:szCs w:val="22"/>
        </w:rPr>
        <w:t>Finalisation :</w:t>
      </w:r>
      <w:r w:rsidRPr="0021055D">
        <w:rPr>
          <w:sz w:val="22"/>
          <w:szCs w:val="22"/>
        </w:rPr>
        <w:t> L'utilisateur complète ses informations personnelles (nom, prénom, email, mot de passe) pour créer son espace.</w:t>
      </w:r>
    </w:p>
    <w:p w:rsidR="0021055D" w:rsidRDefault="0021055D" w:rsidP="0021055D">
      <w:pPr>
        <w:spacing w:after="0"/>
        <w:rPr>
          <w:sz w:val="22"/>
          <w:szCs w:val="22"/>
        </w:rPr>
      </w:pPr>
      <w:r w:rsidRPr="0021055D">
        <w:rPr>
          <w:sz w:val="22"/>
          <w:szCs w:val="22"/>
        </w:rPr>
        <w:pict>
          <v:rect id="_x0000_i1081" style="width:372.6pt;height:.75pt" o:hrpct="0" o:hralign="center" o:hrstd="t" o:hr="t" fillcolor="#a0a0a0" stroked="f"/>
        </w:pict>
      </w:r>
    </w:p>
    <w:p w:rsidR="0021055D" w:rsidRPr="0021055D" w:rsidRDefault="0021055D" w:rsidP="0021055D">
      <w:pPr>
        <w:spacing w:after="0"/>
        <w:rPr>
          <w:sz w:val="22"/>
          <w:szCs w:val="22"/>
        </w:rPr>
      </w:pPr>
    </w:p>
    <w:p w:rsidR="0021055D" w:rsidRPr="0021055D" w:rsidRDefault="0021055D" w:rsidP="0021055D">
      <w:pPr>
        <w:spacing w:after="0"/>
        <w:rPr>
          <w:b/>
          <w:bCs/>
          <w:sz w:val="22"/>
          <w:szCs w:val="22"/>
        </w:rPr>
      </w:pPr>
      <w:r w:rsidRPr="0021055D">
        <w:rPr>
          <w:b/>
          <w:bCs/>
          <w:sz w:val="22"/>
          <w:szCs w:val="22"/>
        </w:rPr>
        <w:t>3. Authentification et Sécurité</w:t>
      </w:r>
    </w:p>
    <w:p w:rsidR="0021055D" w:rsidRPr="0021055D" w:rsidRDefault="0021055D" w:rsidP="0021055D">
      <w:pPr>
        <w:spacing w:after="0"/>
        <w:rPr>
          <w:sz w:val="22"/>
          <w:szCs w:val="22"/>
        </w:rPr>
      </w:pPr>
      <w:r w:rsidRPr="0021055D">
        <w:rPr>
          <w:sz w:val="22"/>
          <w:szCs w:val="22"/>
        </w:rPr>
        <w:t>3.1 Connexion</w:t>
      </w:r>
    </w:p>
    <w:p w:rsidR="0021055D" w:rsidRPr="0021055D" w:rsidRDefault="0021055D" w:rsidP="0021055D">
      <w:pPr>
        <w:spacing w:after="0"/>
        <w:rPr>
          <w:sz w:val="22"/>
          <w:szCs w:val="22"/>
        </w:rPr>
      </w:pPr>
      <w:r w:rsidRPr="0021055D">
        <w:rPr>
          <w:sz w:val="22"/>
          <w:szCs w:val="22"/>
        </w:rPr>
        <w:t>La connexion s'effectue via une adresse email professionnelle et un mot de passe sécurisé (</w:t>
      </w:r>
      <w:proofErr w:type="spellStart"/>
      <w:r w:rsidRPr="0021055D">
        <w:rPr>
          <w:sz w:val="22"/>
          <w:szCs w:val="22"/>
        </w:rPr>
        <w:t>hashage</w:t>
      </w:r>
      <w:proofErr w:type="spellEnd"/>
      <w:r w:rsidRPr="0021055D">
        <w:rPr>
          <w:sz w:val="22"/>
          <w:szCs w:val="22"/>
        </w:rPr>
        <w:t xml:space="preserve"> </w:t>
      </w:r>
      <w:proofErr w:type="spellStart"/>
      <w:r w:rsidRPr="0021055D">
        <w:rPr>
          <w:sz w:val="22"/>
          <w:szCs w:val="22"/>
        </w:rPr>
        <w:t>BCrypt</w:t>
      </w:r>
      <w:proofErr w:type="spellEnd"/>
      <w:r w:rsidRPr="0021055D">
        <w:rPr>
          <w:sz w:val="22"/>
          <w:szCs w:val="22"/>
        </w:rPr>
        <w:t>).</w:t>
      </w:r>
    </w:p>
    <w:p w:rsidR="0021055D" w:rsidRDefault="0021055D" w:rsidP="0021055D">
      <w:pPr>
        <w:numPr>
          <w:ilvl w:val="0"/>
          <w:numId w:val="3"/>
        </w:numPr>
        <w:spacing w:after="0"/>
        <w:rPr>
          <w:sz w:val="22"/>
          <w:szCs w:val="22"/>
        </w:rPr>
      </w:pPr>
      <w:r w:rsidRPr="0021055D">
        <w:rPr>
          <w:b/>
          <w:bCs/>
          <w:sz w:val="22"/>
          <w:szCs w:val="22"/>
        </w:rPr>
        <w:t>Redirection Intelligente :</w:t>
      </w:r>
      <w:r w:rsidRPr="0021055D">
        <w:rPr>
          <w:sz w:val="22"/>
          <w:szCs w:val="22"/>
        </w:rPr>
        <w:t xml:space="preserve"> Les </w:t>
      </w:r>
      <w:proofErr w:type="spellStart"/>
      <w:r w:rsidRPr="0021055D">
        <w:rPr>
          <w:sz w:val="22"/>
          <w:szCs w:val="22"/>
        </w:rPr>
        <w:t>SuperAdmin</w:t>
      </w:r>
      <w:proofErr w:type="spellEnd"/>
      <w:r w:rsidRPr="0021055D">
        <w:rPr>
          <w:sz w:val="22"/>
          <w:szCs w:val="22"/>
        </w:rPr>
        <w:t xml:space="preserve"> sont redirigés vers la console d'administration, tandis que les utilisateurs classiques arrivent sur leur tableau de bord métier.</w:t>
      </w:r>
    </w:p>
    <w:p w:rsidR="0021055D" w:rsidRPr="0021055D" w:rsidRDefault="0021055D" w:rsidP="0021055D">
      <w:pPr>
        <w:spacing w:after="0"/>
        <w:ind w:left="720"/>
        <w:rPr>
          <w:sz w:val="22"/>
          <w:szCs w:val="22"/>
        </w:rPr>
      </w:pPr>
    </w:p>
    <w:p w:rsidR="0021055D" w:rsidRPr="0021055D" w:rsidRDefault="0021055D" w:rsidP="0021055D">
      <w:pPr>
        <w:spacing w:after="0"/>
        <w:rPr>
          <w:sz w:val="22"/>
          <w:szCs w:val="22"/>
        </w:rPr>
      </w:pPr>
      <w:r w:rsidRPr="0021055D">
        <w:rPr>
          <w:sz w:val="22"/>
          <w:szCs w:val="22"/>
        </w:rPr>
        <w:t>3.2 Gestion des Rôles (RBAC)</w:t>
      </w:r>
    </w:p>
    <w:p w:rsidR="0021055D" w:rsidRPr="0021055D" w:rsidRDefault="0021055D" w:rsidP="0021055D">
      <w:pPr>
        <w:spacing w:after="0"/>
        <w:rPr>
          <w:sz w:val="22"/>
          <w:szCs w:val="22"/>
        </w:rPr>
      </w:pPr>
      <w:r w:rsidRPr="0021055D">
        <w:rPr>
          <w:sz w:val="22"/>
          <w:szCs w:val="22"/>
        </w:rPr>
        <w:t>Konta utilise un système de contrôle d'accès basé sur les rôles (Role-Based Access Control) :</w:t>
      </w:r>
    </w:p>
    <w:p w:rsidR="0021055D" w:rsidRPr="0021055D" w:rsidRDefault="0021055D" w:rsidP="0021055D">
      <w:pPr>
        <w:numPr>
          <w:ilvl w:val="0"/>
          <w:numId w:val="4"/>
        </w:numPr>
        <w:spacing w:after="0"/>
        <w:rPr>
          <w:sz w:val="22"/>
          <w:szCs w:val="22"/>
        </w:rPr>
      </w:pPr>
      <w:proofErr w:type="spellStart"/>
      <w:r w:rsidRPr="0021055D">
        <w:rPr>
          <w:b/>
          <w:bCs/>
          <w:sz w:val="22"/>
          <w:szCs w:val="22"/>
        </w:rPr>
        <w:t>SuperAdmin</w:t>
      </w:r>
      <w:proofErr w:type="spellEnd"/>
      <w:r w:rsidRPr="0021055D">
        <w:rPr>
          <w:b/>
          <w:bCs/>
          <w:sz w:val="22"/>
          <w:szCs w:val="22"/>
        </w:rPr>
        <w:t xml:space="preserve"> :</w:t>
      </w:r>
      <w:r w:rsidRPr="0021055D">
        <w:rPr>
          <w:sz w:val="22"/>
          <w:szCs w:val="22"/>
        </w:rPr>
        <w:t> Accès total à tous les tenants (maintenance et support).</w:t>
      </w:r>
    </w:p>
    <w:p w:rsidR="0021055D" w:rsidRPr="0021055D" w:rsidRDefault="0021055D" w:rsidP="0021055D">
      <w:pPr>
        <w:numPr>
          <w:ilvl w:val="0"/>
          <w:numId w:val="4"/>
        </w:numPr>
        <w:spacing w:after="0"/>
        <w:rPr>
          <w:sz w:val="22"/>
          <w:szCs w:val="22"/>
        </w:rPr>
      </w:pPr>
      <w:r w:rsidRPr="0021055D">
        <w:rPr>
          <w:b/>
          <w:bCs/>
          <w:sz w:val="22"/>
          <w:szCs w:val="22"/>
        </w:rPr>
        <w:t>Administrateur (Admin) :</w:t>
      </w:r>
      <w:r w:rsidRPr="0021055D">
        <w:rPr>
          <w:sz w:val="22"/>
          <w:szCs w:val="22"/>
        </w:rPr>
        <w:t> Gestion totale d'un tenant spécifique (utilisateurs, paramètres, finance).</w:t>
      </w:r>
    </w:p>
    <w:p w:rsidR="0021055D" w:rsidRPr="0021055D" w:rsidRDefault="0021055D" w:rsidP="0021055D">
      <w:pPr>
        <w:numPr>
          <w:ilvl w:val="0"/>
          <w:numId w:val="4"/>
        </w:numPr>
        <w:spacing w:after="0"/>
        <w:rPr>
          <w:sz w:val="22"/>
          <w:szCs w:val="22"/>
        </w:rPr>
      </w:pPr>
      <w:r w:rsidRPr="0021055D">
        <w:rPr>
          <w:b/>
          <w:bCs/>
          <w:sz w:val="22"/>
          <w:szCs w:val="22"/>
        </w:rPr>
        <w:lastRenderedPageBreak/>
        <w:t>Manager :</w:t>
      </w:r>
      <w:r w:rsidRPr="0021055D">
        <w:rPr>
          <w:sz w:val="22"/>
          <w:szCs w:val="22"/>
        </w:rPr>
        <w:t> Accès aux modules OCR, Budgets et validations.</w:t>
      </w:r>
    </w:p>
    <w:p w:rsidR="0021055D" w:rsidRPr="0021055D" w:rsidRDefault="0021055D" w:rsidP="0021055D">
      <w:pPr>
        <w:numPr>
          <w:ilvl w:val="0"/>
          <w:numId w:val="4"/>
        </w:numPr>
        <w:spacing w:after="0"/>
        <w:rPr>
          <w:sz w:val="22"/>
          <w:szCs w:val="22"/>
        </w:rPr>
      </w:pPr>
      <w:r w:rsidRPr="0021055D">
        <w:rPr>
          <w:b/>
          <w:bCs/>
          <w:sz w:val="22"/>
          <w:szCs w:val="22"/>
        </w:rPr>
        <w:t>Comptable :</w:t>
      </w:r>
      <w:r w:rsidRPr="0021055D">
        <w:rPr>
          <w:sz w:val="22"/>
          <w:szCs w:val="22"/>
        </w:rPr>
        <w:t> Accès complet à la comptabilité, aux journaux et au grand livre.</w:t>
      </w:r>
    </w:p>
    <w:p w:rsidR="0021055D" w:rsidRPr="0021055D" w:rsidRDefault="0021055D" w:rsidP="0021055D">
      <w:pPr>
        <w:numPr>
          <w:ilvl w:val="0"/>
          <w:numId w:val="4"/>
        </w:numPr>
        <w:spacing w:after="0"/>
        <w:rPr>
          <w:sz w:val="22"/>
          <w:szCs w:val="22"/>
        </w:rPr>
      </w:pPr>
      <w:r w:rsidRPr="0021055D">
        <w:rPr>
          <w:b/>
          <w:bCs/>
          <w:sz w:val="22"/>
          <w:szCs w:val="22"/>
        </w:rPr>
        <w:t>Collaborateur (User) :</w:t>
      </w:r>
      <w:r w:rsidRPr="0021055D">
        <w:rPr>
          <w:sz w:val="22"/>
          <w:szCs w:val="22"/>
        </w:rPr>
        <w:t> Accès limité aux fonctionnalités de base.</w:t>
      </w:r>
    </w:p>
    <w:p w:rsidR="0021055D" w:rsidRDefault="0021055D" w:rsidP="0021055D">
      <w:pPr>
        <w:spacing w:after="0"/>
        <w:rPr>
          <w:sz w:val="22"/>
          <w:szCs w:val="22"/>
        </w:rPr>
      </w:pPr>
      <w:r w:rsidRPr="0021055D">
        <w:rPr>
          <w:sz w:val="22"/>
          <w:szCs w:val="22"/>
        </w:rPr>
        <w:pict>
          <v:rect id="_x0000_i1082" style="width:372.6pt;height:.75pt" o:hrpct="0" o:hralign="center" o:hrstd="t" o:hr="t" fillcolor="#a0a0a0" stroked="f"/>
        </w:pict>
      </w:r>
    </w:p>
    <w:p w:rsidR="0021055D" w:rsidRPr="0021055D" w:rsidRDefault="0021055D" w:rsidP="0021055D">
      <w:pPr>
        <w:spacing w:after="0"/>
        <w:rPr>
          <w:sz w:val="22"/>
          <w:szCs w:val="22"/>
        </w:rPr>
      </w:pPr>
    </w:p>
    <w:p w:rsidR="0021055D" w:rsidRPr="0021055D" w:rsidRDefault="0021055D" w:rsidP="0021055D">
      <w:pPr>
        <w:spacing w:after="0"/>
        <w:rPr>
          <w:b/>
          <w:bCs/>
          <w:sz w:val="22"/>
          <w:szCs w:val="22"/>
        </w:rPr>
      </w:pPr>
      <w:r w:rsidRPr="0021055D">
        <w:rPr>
          <w:b/>
          <w:bCs/>
          <w:sz w:val="22"/>
          <w:szCs w:val="22"/>
        </w:rPr>
        <w:t>4. Tableau de Bord (Dashboard)</w:t>
      </w:r>
    </w:p>
    <w:p w:rsidR="0021055D" w:rsidRPr="0021055D" w:rsidRDefault="0021055D" w:rsidP="0021055D">
      <w:pPr>
        <w:spacing w:after="0"/>
        <w:rPr>
          <w:sz w:val="22"/>
          <w:szCs w:val="22"/>
        </w:rPr>
      </w:pPr>
      <w:r w:rsidRPr="0021055D">
        <w:rPr>
          <w:sz w:val="22"/>
          <w:szCs w:val="22"/>
        </w:rPr>
        <w:t>Le tableau de bord offre une vision 360° en temps réel :</w:t>
      </w:r>
    </w:p>
    <w:p w:rsidR="0021055D" w:rsidRPr="0021055D" w:rsidRDefault="0021055D" w:rsidP="0021055D">
      <w:pPr>
        <w:numPr>
          <w:ilvl w:val="0"/>
          <w:numId w:val="5"/>
        </w:numPr>
        <w:spacing w:after="0"/>
        <w:rPr>
          <w:sz w:val="22"/>
          <w:szCs w:val="22"/>
        </w:rPr>
      </w:pPr>
      <w:r w:rsidRPr="0021055D">
        <w:rPr>
          <w:b/>
          <w:bCs/>
          <w:sz w:val="22"/>
          <w:szCs w:val="22"/>
        </w:rPr>
        <w:t>Indicateurs Clés (KPIs) :</w:t>
      </w:r>
      <w:r w:rsidRPr="0021055D">
        <w:rPr>
          <w:sz w:val="22"/>
          <w:szCs w:val="22"/>
        </w:rPr>
        <w:t xml:space="preserve"> Nombre de documents traités, nombre d'entreprises (pour les </w:t>
      </w:r>
      <w:proofErr w:type="spellStart"/>
      <w:r w:rsidRPr="0021055D">
        <w:rPr>
          <w:sz w:val="22"/>
          <w:szCs w:val="22"/>
        </w:rPr>
        <w:t>SuperAdmin</w:t>
      </w:r>
      <w:proofErr w:type="spellEnd"/>
      <w:r w:rsidRPr="0021055D">
        <w:rPr>
          <w:sz w:val="22"/>
          <w:szCs w:val="22"/>
        </w:rPr>
        <w:t>), chiffre d'affaires et tendances.</w:t>
      </w:r>
    </w:p>
    <w:p w:rsidR="0021055D" w:rsidRPr="0021055D" w:rsidRDefault="0021055D" w:rsidP="0021055D">
      <w:pPr>
        <w:numPr>
          <w:ilvl w:val="0"/>
          <w:numId w:val="5"/>
        </w:numPr>
        <w:spacing w:after="0"/>
        <w:rPr>
          <w:sz w:val="22"/>
          <w:szCs w:val="22"/>
        </w:rPr>
      </w:pPr>
      <w:r w:rsidRPr="0021055D">
        <w:rPr>
          <w:b/>
          <w:bCs/>
          <w:sz w:val="22"/>
          <w:szCs w:val="22"/>
        </w:rPr>
        <w:t>Graphiques Interactifs :</w:t>
      </w:r>
      <w:r w:rsidRPr="0021055D">
        <w:rPr>
          <w:sz w:val="22"/>
          <w:szCs w:val="22"/>
        </w:rPr>
        <w:t> Évolution mensuelle des documents et répartition par types.</w:t>
      </w:r>
    </w:p>
    <w:p w:rsidR="0021055D" w:rsidRPr="0021055D" w:rsidRDefault="0021055D" w:rsidP="0021055D">
      <w:pPr>
        <w:numPr>
          <w:ilvl w:val="0"/>
          <w:numId w:val="5"/>
        </w:numPr>
        <w:spacing w:after="0"/>
        <w:rPr>
          <w:sz w:val="22"/>
          <w:szCs w:val="22"/>
        </w:rPr>
      </w:pPr>
      <w:r w:rsidRPr="0021055D">
        <w:rPr>
          <w:b/>
          <w:bCs/>
          <w:sz w:val="22"/>
          <w:szCs w:val="22"/>
        </w:rPr>
        <w:t>Activités Récentes :</w:t>
      </w:r>
      <w:r w:rsidRPr="0021055D">
        <w:rPr>
          <w:sz w:val="22"/>
          <w:szCs w:val="22"/>
        </w:rPr>
        <w:t> Flux d'événements montrant les dernières actions effectuées sur le compte (nouveaux documents, connexions, etc.).</w:t>
      </w:r>
    </w:p>
    <w:p w:rsidR="0021055D" w:rsidRDefault="0021055D" w:rsidP="0021055D">
      <w:pPr>
        <w:spacing w:after="0"/>
        <w:rPr>
          <w:sz w:val="22"/>
          <w:szCs w:val="22"/>
        </w:rPr>
      </w:pPr>
      <w:r w:rsidRPr="0021055D">
        <w:rPr>
          <w:sz w:val="22"/>
          <w:szCs w:val="22"/>
        </w:rPr>
        <w:pict>
          <v:rect id="_x0000_i1083" style="width:372.6pt;height:.75pt" o:hrpct="0" o:hralign="center" o:hrstd="t" o:hr="t" fillcolor="#a0a0a0" stroked="f"/>
        </w:pict>
      </w:r>
    </w:p>
    <w:p w:rsidR="0021055D" w:rsidRPr="0021055D" w:rsidRDefault="0021055D" w:rsidP="0021055D">
      <w:pPr>
        <w:spacing w:after="0"/>
        <w:rPr>
          <w:sz w:val="22"/>
          <w:szCs w:val="22"/>
        </w:rPr>
      </w:pPr>
    </w:p>
    <w:p w:rsidR="0021055D" w:rsidRPr="0021055D" w:rsidRDefault="0021055D" w:rsidP="0021055D">
      <w:pPr>
        <w:spacing w:after="0"/>
        <w:rPr>
          <w:b/>
          <w:bCs/>
          <w:sz w:val="22"/>
          <w:szCs w:val="22"/>
        </w:rPr>
      </w:pPr>
      <w:r w:rsidRPr="0021055D">
        <w:rPr>
          <w:b/>
          <w:bCs/>
          <w:sz w:val="22"/>
          <w:szCs w:val="22"/>
        </w:rPr>
        <w:t>5. Gestion Documentaire et OCR (Extraction IA)</w:t>
      </w:r>
    </w:p>
    <w:p w:rsidR="0021055D" w:rsidRPr="0021055D" w:rsidRDefault="0021055D" w:rsidP="0021055D">
      <w:pPr>
        <w:spacing w:after="0"/>
        <w:rPr>
          <w:sz w:val="22"/>
          <w:szCs w:val="22"/>
        </w:rPr>
      </w:pPr>
      <w:r w:rsidRPr="0021055D">
        <w:rPr>
          <w:sz w:val="22"/>
          <w:szCs w:val="22"/>
        </w:rPr>
        <w:t>Le module OCR est l'un des piliers technologiques de Konta.</w:t>
      </w:r>
    </w:p>
    <w:p w:rsidR="0021055D" w:rsidRPr="0021055D" w:rsidRDefault="0021055D" w:rsidP="0021055D">
      <w:pPr>
        <w:spacing w:after="0"/>
        <w:rPr>
          <w:sz w:val="22"/>
          <w:szCs w:val="22"/>
        </w:rPr>
      </w:pPr>
      <w:r w:rsidRPr="0021055D">
        <w:rPr>
          <w:sz w:val="22"/>
          <w:szCs w:val="22"/>
        </w:rPr>
        <w:t>5.1 Téléchargement</w:t>
      </w:r>
    </w:p>
    <w:p w:rsidR="0021055D" w:rsidRDefault="0021055D" w:rsidP="0021055D">
      <w:pPr>
        <w:spacing w:after="0"/>
        <w:rPr>
          <w:sz w:val="22"/>
          <w:szCs w:val="22"/>
        </w:rPr>
      </w:pPr>
      <w:r w:rsidRPr="0021055D">
        <w:rPr>
          <w:sz w:val="22"/>
          <w:szCs w:val="22"/>
        </w:rPr>
        <w:t>Les utilisateurs peuvent téléverser des documents (PDF, images) via une zone de glisser-déposer.</w:t>
      </w:r>
    </w:p>
    <w:p w:rsidR="0021055D" w:rsidRPr="0021055D" w:rsidRDefault="0021055D" w:rsidP="0021055D">
      <w:pPr>
        <w:spacing w:after="0"/>
        <w:rPr>
          <w:sz w:val="22"/>
          <w:szCs w:val="22"/>
        </w:rPr>
      </w:pPr>
    </w:p>
    <w:p w:rsidR="0021055D" w:rsidRPr="0021055D" w:rsidRDefault="0021055D" w:rsidP="0021055D">
      <w:pPr>
        <w:spacing w:after="0"/>
        <w:rPr>
          <w:sz w:val="22"/>
          <w:szCs w:val="22"/>
        </w:rPr>
      </w:pPr>
      <w:r w:rsidRPr="0021055D">
        <w:rPr>
          <w:sz w:val="22"/>
          <w:szCs w:val="22"/>
        </w:rPr>
        <w:t>5.2 Traitement par IA</w:t>
      </w:r>
    </w:p>
    <w:p w:rsidR="0021055D" w:rsidRPr="0021055D" w:rsidRDefault="0021055D" w:rsidP="0021055D">
      <w:pPr>
        <w:spacing w:after="0"/>
        <w:rPr>
          <w:sz w:val="22"/>
          <w:szCs w:val="22"/>
        </w:rPr>
      </w:pPr>
      <w:r w:rsidRPr="0021055D">
        <w:rPr>
          <w:sz w:val="22"/>
          <w:szCs w:val="22"/>
        </w:rPr>
        <w:t>Une fois le document envoyé, le système effectue :</w:t>
      </w:r>
    </w:p>
    <w:p w:rsidR="0021055D" w:rsidRPr="0021055D" w:rsidRDefault="0021055D" w:rsidP="0021055D">
      <w:pPr>
        <w:numPr>
          <w:ilvl w:val="0"/>
          <w:numId w:val="6"/>
        </w:numPr>
        <w:spacing w:after="0"/>
        <w:rPr>
          <w:sz w:val="22"/>
          <w:szCs w:val="22"/>
        </w:rPr>
      </w:pPr>
      <w:r w:rsidRPr="0021055D">
        <w:rPr>
          <w:b/>
          <w:bCs/>
          <w:sz w:val="22"/>
          <w:szCs w:val="22"/>
        </w:rPr>
        <w:t>Extraction de Texte :</w:t>
      </w:r>
      <w:r w:rsidRPr="0021055D">
        <w:rPr>
          <w:sz w:val="22"/>
          <w:szCs w:val="22"/>
        </w:rPr>
        <w:t> Lecture brute du contenu.</w:t>
      </w:r>
    </w:p>
    <w:p w:rsidR="0021055D" w:rsidRPr="0021055D" w:rsidRDefault="0021055D" w:rsidP="0021055D">
      <w:pPr>
        <w:numPr>
          <w:ilvl w:val="0"/>
          <w:numId w:val="6"/>
        </w:numPr>
        <w:spacing w:after="0"/>
        <w:rPr>
          <w:sz w:val="22"/>
          <w:szCs w:val="22"/>
        </w:rPr>
      </w:pPr>
      <w:r w:rsidRPr="0021055D">
        <w:rPr>
          <w:b/>
          <w:bCs/>
          <w:sz w:val="22"/>
          <w:szCs w:val="22"/>
        </w:rPr>
        <w:t>Analyse Sémantique :</w:t>
      </w:r>
      <w:r w:rsidRPr="0021055D">
        <w:rPr>
          <w:sz w:val="22"/>
          <w:szCs w:val="22"/>
        </w:rPr>
        <w:t> Un moteur d'IA identifie les champs critiques (Nom du fournisseur, SIRET, Numéro de TVA, Dates, Montants HT/TTC).</w:t>
      </w:r>
    </w:p>
    <w:p w:rsidR="0021055D" w:rsidRDefault="0021055D" w:rsidP="0021055D">
      <w:pPr>
        <w:numPr>
          <w:ilvl w:val="0"/>
          <w:numId w:val="6"/>
        </w:numPr>
        <w:spacing w:after="0"/>
        <w:rPr>
          <w:sz w:val="22"/>
          <w:szCs w:val="22"/>
        </w:rPr>
      </w:pPr>
      <w:r w:rsidRPr="0021055D">
        <w:rPr>
          <w:b/>
          <w:bCs/>
          <w:sz w:val="22"/>
          <w:szCs w:val="22"/>
        </w:rPr>
        <w:t xml:space="preserve">File d'attente (Background </w:t>
      </w:r>
      <w:proofErr w:type="spellStart"/>
      <w:r w:rsidRPr="0021055D">
        <w:rPr>
          <w:b/>
          <w:bCs/>
          <w:sz w:val="22"/>
          <w:szCs w:val="22"/>
        </w:rPr>
        <w:t>Processing</w:t>
      </w:r>
      <w:proofErr w:type="spellEnd"/>
      <w:r w:rsidRPr="0021055D">
        <w:rPr>
          <w:b/>
          <w:bCs/>
          <w:sz w:val="22"/>
          <w:szCs w:val="22"/>
        </w:rPr>
        <w:t>) :</w:t>
      </w:r>
      <w:r w:rsidRPr="0021055D">
        <w:rPr>
          <w:sz w:val="22"/>
          <w:szCs w:val="22"/>
        </w:rPr>
        <w:t> Le traitement est asynchrone, permettant à l'utilisateur de continuer à naviguer pendant l'analyse.</w:t>
      </w:r>
    </w:p>
    <w:p w:rsidR="0021055D" w:rsidRPr="0021055D" w:rsidRDefault="0021055D" w:rsidP="0021055D">
      <w:pPr>
        <w:spacing w:after="0"/>
        <w:ind w:left="720"/>
        <w:rPr>
          <w:sz w:val="22"/>
          <w:szCs w:val="22"/>
        </w:rPr>
      </w:pPr>
    </w:p>
    <w:p w:rsidR="0021055D" w:rsidRPr="0021055D" w:rsidRDefault="0021055D" w:rsidP="0021055D">
      <w:pPr>
        <w:spacing w:after="0"/>
        <w:rPr>
          <w:sz w:val="22"/>
          <w:szCs w:val="22"/>
        </w:rPr>
      </w:pPr>
      <w:r w:rsidRPr="0021055D">
        <w:rPr>
          <w:sz w:val="22"/>
          <w:szCs w:val="22"/>
        </w:rPr>
        <w:t>5.3 Validation "</w:t>
      </w:r>
      <w:proofErr w:type="spellStart"/>
      <w:r w:rsidRPr="0021055D">
        <w:rPr>
          <w:sz w:val="22"/>
          <w:szCs w:val="22"/>
        </w:rPr>
        <w:t>Side</w:t>
      </w:r>
      <w:proofErr w:type="spellEnd"/>
      <w:r w:rsidRPr="0021055D">
        <w:rPr>
          <w:sz w:val="22"/>
          <w:szCs w:val="22"/>
        </w:rPr>
        <w:t>-by-</w:t>
      </w:r>
      <w:proofErr w:type="spellStart"/>
      <w:r w:rsidRPr="0021055D">
        <w:rPr>
          <w:sz w:val="22"/>
          <w:szCs w:val="22"/>
        </w:rPr>
        <w:t>Side</w:t>
      </w:r>
      <w:proofErr w:type="spellEnd"/>
      <w:r w:rsidRPr="0021055D">
        <w:rPr>
          <w:sz w:val="22"/>
          <w:szCs w:val="22"/>
        </w:rPr>
        <w:t>"</w:t>
      </w:r>
    </w:p>
    <w:p w:rsidR="0021055D" w:rsidRPr="0021055D" w:rsidRDefault="0021055D" w:rsidP="0021055D">
      <w:pPr>
        <w:spacing w:after="0"/>
        <w:rPr>
          <w:sz w:val="22"/>
          <w:szCs w:val="22"/>
        </w:rPr>
      </w:pPr>
      <w:r w:rsidRPr="0021055D">
        <w:rPr>
          <w:sz w:val="22"/>
          <w:szCs w:val="22"/>
        </w:rPr>
        <w:t>Une interface dédiée permet de valider les données extraites :</w:t>
      </w:r>
    </w:p>
    <w:p w:rsidR="0021055D" w:rsidRPr="0021055D" w:rsidRDefault="0021055D" w:rsidP="0021055D">
      <w:pPr>
        <w:numPr>
          <w:ilvl w:val="0"/>
          <w:numId w:val="7"/>
        </w:numPr>
        <w:spacing w:after="0"/>
        <w:rPr>
          <w:sz w:val="22"/>
          <w:szCs w:val="22"/>
        </w:rPr>
      </w:pPr>
      <w:r w:rsidRPr="0021055D">
        <w:rPr>
          <w:b/>
          <w:bCs/>
          <w:sz w:val="22"/>
          <w:szCs w:val="22"/>
        </w:rPr>
        <w:t>Visualisation :</w:t>
      </w:r>
      <w:r w:rsidRPr="0021055D">
        <w:rPr>
          <w:sz w:val="22"/>
          <w:szCs w:val="22"/>
        </w:rPr>
        <w:t> Le document original est affiché à gauche, les données extraites à droite.</w:t>
      </w:r>
    </w:p>
    <w:p w:rsidR="0021055D" w:rsidRPr="0021055D" w:rsidRDefault="0021055D" w:rsidP="0021055D">
      <w:pPr>
        <w:numPr>
          <w:ilvl w:val="0"/>
          <w:numId w:val="7"/>
        </w:numPr>
        <w:spacing w:after="0"/>
        <w:rPr>
          <w:sz w:val="22"/>
          <w:szCs w:val="22"/>
        </w:rPr>
      </w:pPr>
      <w:r w:rsidRPr="0021055D">
        <w:rPr>
          <w:b/>
          <w:bCs/>
          <w:sz w:val="22"/>
          <w:szCs w:val="22"/>
        </w:rPr>
        <w:t>Correction Manuelle :</w:t>
      </w:r>
      <w:r w:rsidRPr="0021055D">
        <w:rPr>
          <w:sz w:val="22"/>
          <w:szCs w:val="22"/>
        </w:rPr>
        <w:t> L'utilisateur peut corriger chaque champ si nécessaire.</w:t>
      </w:r>
    </w:p>
    <w:p w:rsidR="0021055D" w:rsidRPr="0021055D" w:rsidRDefault="0021055D" w:rsidP="0021055D">
      <w:pPr>
        <w:numPr>
          <w:ilvl w:val="0"/>
          <w:numId w:val="7"/>
        </w:numPr>
        <w:spacing w:after="0"/>
        <w:rPr>
          <w:sz w:val="22"/>
          <w:szCs w:val="22"/>
        </w:rPr>
      </w:pPr>
      <w:r w:rsidRPr="0021055D">
        <w:rPr>
          <w:b/>
          <w:bCs/>
          <w:sz w:val="22"/>
          <w:szCs w:val="22"/>
        </w:rPr>
        <w:t>Score de Confiance :</w:t>
      </w:r>
      <w:r w:rsidRPr="0021055D">
        <w:rPr>
          <w:sz w:val="22"/>
          <w:szCs w:val="22"/>
        </w:rPr>
        <w:t> L'IA fournit un indice de fiabilité pour chaque extraction.</w:t>
      </w:r>
    </w:p>
    <w:p w:rsidR="0021055D" w:rsidRPr="0021055D" w:rsidRDefault="0021055D" w:rsidP="0021055D">
      <w:pPr>
        <w:numPr>
          <w:ilvl w:val="0"/>
          <w:numId w:val="7"/>
        </w:numPr>
        <w:spacing w:after="0"/>
        <w:rPr>
          <w:sz w:val="22"/>
          <w:szCs w:val="22"/>
        </w:rPr>
      </w:pPr>
      <w:r w:rsidRPr="0021055D">
        <w:rPr>
          <w:b/>
          <w:bCs/>
          <w:sz w:val="22"/>
          <w:szCs w:val="22"/>
        </w:rPr>
        <w:t>Promotion :</w:t>
      </w:r>
      <w:r w:rsidRPr="0021055D">
        <w:rPr>
          <w:sz w:val="22"/>
          <w:szCs w:val="22"/>
        </w:rPr>
        <w:t> Une fois validée, la facture est "promue" et transformée en écriture comptable ou opération financière.</w:t>
      </w:r>
    </w:p>
    <w:p w:rsidR="0021055D" w:rsidRDefault="0021055D" w:rsidP="0021055D">
      <w:pPr>
        <w:spacing w:after="0"/>
        <w:rPr>
          <w:sz w:val="22"/>
          <w:szCs w:val="22"/>
        </w:rPr>
      </w:pPr>
      <w:r w:rsidRPr="0021055D">
        <w:rPr>
          <w:sz w:val="22"/>
          <w:szCs w:val="22"/>
        </w:rPr>
        <w:pict>
          <v:rect id="_x0000_i1084" style="width:372.6pt;height:.75pt" o:hrpct="0" o:hralign="center" o:hrstd="t" o:hr="t" fillcolor="#a0a0a0" stroked="f"/>
        </w:pict>
      </w:r>
    </w:p>
    <w:p w:rsidR="0021055D" w:rsidRPr="0021055D" w:rsidRDefault="0021055D" w:rsidP="0021055D">
      <w:pPr>
        <w:spacing w:after="0"/>
        <w:rPr>
          <w:sz w:val="22"/>
          <w:szCs w:val="22"/>
        </w:rPr>
      </w:pPr>
    </w:p>
    <w:p w:rsidR="0021055D" w:rsidRPr="0021055D" w:rsidRDefault="0021055D" w:rsidP="0021055D">
      <w:pPr>
        <w:spacing w:after="0"/>
        <w:rPr>
          <w:b/>
          <w:bCs/>
          <w:sz w:val="22"/>
          <w:szCs w:val="22"/>
        </w:rPr>
      </w:pPr>
      <w:r w:rsidRPr="0021055D">
        <w:rPr>
          <w:b/>
          <w:bCs/>
          <w:sz w:val="22"/>
          <w:szCs w:val="22"/>
        </w:rPr>
        <w:t>6. Module Finance et Comptabilité</w:t>
      </w:r>
    </w:p>
    <w:p w:rsidR="0021055D" w:rsidRPr="0021055D" w:rsidRDefault="0021055D" w:rsidP="0021055D">
      <w:pPr>
        <w:spacing w:after="0"/>
        <w:rPr>
          <w:sz w:val="22"/>
          <w:szCs w:val="22"/>
        </w:rPr>
      </w:pPr>
      <w:r w:rsidRPr="0021055D">
        <w:rPr>
          <w:sz w:val="22"/>
          <w:szCs w:val="22"/>
        </w:rPr>
        <w:t>6.1 Comptabilité Générale</w:t>
      </w:r>
    </w:p>
    <w:p w:rsidR="0021055D" w:rsidRPr="0021055D" w:rsidRDefault="0021055D" w:rsidP="0021055D">
      <w:pPr>
        <w:numPr>
          <w:ilvl w:val="0"/>
          <w:numId w:val="8"/>
        </w:numPr>
        <w:spacing w:after="0"/>
        <w:rPr>
          <w:sz w:val="22"/>
          <w:szCs w:val="22"/>
        </w:rPr>
      </w:pPr>
      <w:r w:rsidRPr="0021055D">
        <w:rPr>
          <w:b/>
          <w:bCs/>
          <w:sz w:val="22"/>
          <w:szCs w:val="22"/>
        </w:rPr>
        <w:t>Plan Comptable :</w:t>
      </w:r>
      <w:r w:rsidRPr="0021055D">
        <w:rPr>
          <w:sz w:val="22"/>
          <w:szCs w:val="22"/>
        </w:rPr>
        <w:t> Gestion d'une structure hiérarchique de comptes (PCG).</w:t>
      </w:r>
    </w:p>
    <w:p w:rsidR="0021055D" w:rsidRPr="0021055D" w:rsidRDefault="0021055D" w:rsidP="0021055D">
      <w:pPr>
        <w:numPr>
          <w:ilvl w:val="0"/>
          <w:numId w:val="8"/>
        </w:numPr>
        <w:spacing w:after="0"/>
        <w:rPr>
          <w:sz w:val="22"/>
          <w:szCs w:val="22"/>
        </w:rPr>
      </w:pPr>
      <w:r w:rsidRPr="0021055D">
        <w:rPr>
          <w:b/>
          <w:bCs/>
          <w:sz w:val="22"/>
          <w:szCs w:val="22"/>
        </w:rPr>
        <w:t>Journaux :</w:t>
      </w:r>
      <w:r w:rsidRPr="0021055D">
        <w:rPr>
          <w:sz w:val="22"/>
          <w:szCs w:val="22"/>
        </w:rPr>
        <w:t> Organisation des écritures par journaux (Achats, Ventes, Banque, OD).</w:t>
      </w:r>
    </w:p>
    <w:p w:rsidR="0021055D" w:rsidRDefault="0021055D" w:rsidP="0021055D">
      <w:pPr>
        <w:numPr>
          <w:ilvl w:val="0"/>
          <w:numId w:val="8"/>
        </w:numPr>
        <w:spacing w:after="0"/>
        <w:rPr>
          <w:sz w:val="22"/>
          <w:szCs w:val="22"/>
        </w:rPr>
      </w:pPr>
      <w:r w:rsidRPr="0021055D">
        <w:rPr>
          <w:b/>
          <w:bCs/>
          <w:sz w:val="22"/>
          <w:szCs w:val="22"/>
        </w:rPr>
        <w:t>Écritures Comptables :</w:t>
      </w:r>
      <w:r w:rsidRPr="0021055D">
        <w:rPr>
          <w:sz w:val="22"/>
          <w:szCs w:val="22"/>
        </w:rPr>
        <w:t> Saisie et modification d'écritures avec validation stricte du débit/crédit (équilibre obligatoire).</w:t>
      </w:r>
    </w:p>
    <w:p w:rsidR="0021055D" w:rsidRPr="0021055D" w:rsidRDefault="0021055D" w:rsidP="0021055D">
      <w:pPr>
        <w:spacing w:after="0"/>
        <w:ind w:left="720"/>
        <w:rPr>
          <w:sz w:val="22"/>
          <w:szCs w:val="22"/>
        </w:rPr>
      </w:pPr>
    </w:p>
    <w:p w:rsidR="0021055D" w:rsidRPr="0021055D" w:rsidRDefault="0021055D" w:rsidP="0021055D">
      <w:pPr>
        <w:spacing w:after="0"/>
        <w:rPr>
          <w:sz w:val="22"/>
          <w:szCs w:val="22"/>
        </w:rPr>
      </w:pPr>
      <w:r w:rsidRPr="0021055D">
        <w:rPr>
          <w:sz w:val="22"/>
          <w:szCs w:val="22"/>
        </w:rPr>
        <w:t>6.2 Finance Opérationnelle</w:t>
      </w:r>
    </w:p>
    <w:p w:rsidR="0021055D" w:rsidRPr="0021055D" w:rsidRDefault="0021055D" w:rsidP="0021055D">
      <w:pPr>
        <w:numPr>
          <w:ilvl w:val="0"/>
          <w:numId w:val="9"/>
        </w:numPr>
        <w:spacing w:after="0"/>
        <w:rPr>
          <w:sz w:val="22"/>
          <w:szCs w:val="22"/>
        </w:rPr>
      </w:pPr>
      <w:r w:rsidRPr="0021055D">
        <w:rPr>
          <w:b/>
          <w:bCs/>
          <w:sz w:val="22"/>
          <w:szCs w:val="22"/>
        </w:rPr>
        <w:t>Gestion des Tiers :</w:t>
      </w:r>
      <w:r w:rsidRPr="0021055D">
        <w:rPr>
          <w:sz w:val="22"/>
          <w:szCs w:val="22"/>
        </w:rPr>
        <w:t> Un référentiel unifié pour les Clients et Fournisseurs.</w:t>
      </w:r>
    </w:p>
    <w:p w:rsidR="0021055D" w:rsidRPr="0021055D" w:rsidRDefault="0021055D" w:rsidP="0021055D">
      <w:pPr>
        <w:numPr>
          <w:ilvl w:val="0"/>
          <w:numId w:val="9"/>
        </w:numPr>
        <w:spacing w:after="0"/>
        <w:rPr>
          <w:sz w:val="22"/>
          <w:szCs w:val="22"/>
        </w:rPr>
      </w:pPr>
      <w:r w:rsidRPr="0021055D">
        <w:rPr>
          <w:b/>
          <w:bCs/>
          <w:sz w:val="22"/>
          <w:szCs w:val="22"/>
        </w:rPr>
        <w:t>Budgets :</w:t>
      </w:r>
      <w:r w:rsidRPr="0021055D">
        <w:rPr>
          <w:sz w:val="22"/>
          <w:szCs w:val="22"/>
        </w:rPr>
        <w:t> Surveillance des dépenses avec alertes de dépassement (Attention à 90%, Critique à 100%).</w:t>
      </w:r>
    </w:p>
    <w:p w:rsidR="0021055D" w:rsidRPr="0021055D" w:rsidRDefault="0021055D" w:rsidP="0021055D">
      <w:pPr>
        <w:numPr>
          <w:ilvl w:val="0"/>
          <w:numId w:val="9"/>
        </w:numPr>
        <w:spacing w:after="0"/>
        <w:rPr>
          <w:sz w:val="22"/>
          <w:szCs w:val="22"/>
        </w:rPr>
      </w:pPr>
      <w:r w:rsidRPr="0021055D">
        <w:rPr>
          <w:b/>
          <w:bCs/>
          <w:sz w:val="22"/>
          <w:szCs w:val="22"/>
        </w:rPr>
        <w:lastRenderedPageBreak/>
        <w:t>Trésorerie :</w:t>
      </w:r>
      <w:r w:rsidRPr="0021055D">
        <w:rPr>
          <w:sz w:val="22"/>
          <w:szCs w:val="22"/>
        </w:rPr>
        <w:t> Suivi des comptes bancaires et des soldes en temps réel.</w:t>
      </w:r>
    </w:p>
    <w:p w:rsidR="0021055D" w:rsidRPr="0021055D" w:rsidRDefault="0021055D" w:rsidP="0021055D">
      <w:pPr>
        <w:spacing w:after="0"/>
        <w:rPr>
          <w:sz w:val="22"/>
          <w:szCs w:val="22"/>
        </w:rPr>
      </w:pPr>
      <w:r w:rsidRPr="0021055D">
        <w:rPr>
          <w:sz w:val="22"/>
          <w:szCs w:val="22"/>
        </w:rPr>
        <w:pict>
          <v:rect id="_x0000_i1085" style="width:372.6pt;height:.75pt" o:hrpct="0" o:hralign="center" o:hrstd="t" o:hr="t" fillcolor="#a0a0a0" stroked="f"/>
        </w:pict>
      </w:r>
    </w:p>
    <w:p w:rsidR="0021055D" w:rsidRPr="0021055D" w:rsidRDefault="0021055D" w:rsidP="0021055D">
      <w:pPr>
        <w:spacing w:after="0"/>
        <w:rPr>
          <w:b/>
          <w:bCs/>
          <w:sz w:val="22"/>
          <w:szCs w:val="22"/>
        </w:rPr>
      </w:pPr>
      <w:r w:rsidRPr="0021055D">
        <w:rPr>
          <w:b/>
          <w:bCs/>
          <w:sz w:val="22"/>
          <w:szCs w:val="22"/>
        </w:rPr>
        <w:t>7. Administration du Système</w:t>
      </w:r>
    </w:p>
    <w:p w:rsidR="0021055D" w:rsidRPr="0021055D" w:rsidRDefault="0021055D" w:rsidP="0021055D">
      <w:pPr>
        <w:spacing w:after="0"/>
        <w:rPr>
          <w:sz w:val="22"/>
          <w:szCs w:val="22"/>
        </w:rPr>
      </w:pPr>
      <w:r w:rsidRPr="0021055D">
        <w:rPr>
          <w:sz w:val="22"/>
          <w:szCs w:val="22"/>
        </w:rPr>
        <w:t>7.1 Gestion des Utilisateurs</w:t>
      </w:r>
    </w:p>
    <w:p w:rsidR="0021055D" w:rsidRDefault="0021055D" w:rsidP="0021055D">
      <w:pPr>
        <w:spacing w:after="0"/>
        <w:rPr>
          <w:sz w:val="22"/>
          <w:szCs w:val="22"/>
        </w:rPr>
      </w:pPr>
      <w:r w:rsidRPr="0021055D">
        <w:rPr>
          <w:sz w:val="22"/>
          <w:szCs w:val="22"/>
        </w:rPr>
        <w:t>L'administrateur peut créer, modifier ou bloquer des utilisateurs au sein de son entreprise. Il définit le rôle et les permissions spécifiques.</w:t>
      </w:r>
    </w:p>
    <w:p w:rsidR="0021055D" w:rsidRPr="0021055D" w:rsidRDefault="0021055D" w:rsidP="0021055D">
      <w:pPr>
        <w:spacing w:after="0"/>
        <w:rPr>
          <w:sz w:val="22"/>
          <w:szCs w:val="22"/>
        </w:rPr>
      </w:pPr>
    </w:p>
    <w:p w:rsidR="0021055D" w:rsidRPr="0021055D" w:rsidRDefault="0021055D" w:rsidP="0021055D">
      <w:pPr>
        <w:spacing w:after="0"/>
        <w:rPr>
          <w:sz w:val="22"/>
          <w:szCs w:val="22"/>
        </w:rPr>
      </w:pPr>
      <w:r w:rsidRPr="0021055D">
        <w:rPr>
          <w:sz w:val="22"/>
          <w:szCs w:val="22"/>
        </w:rPr>
        <w:t>7.2 Paramètres du Tenant (Entreprise)</w:t>
      </w:r>
    </w:p>
    <w:p w:rsidR="0021055D" w:rsidRDefault="0021055D" w:rsidP="0021055D">
      <w:pPr>
        <w:spacing w:after="0"/>
        <w:rPr>
          <w:sz w:val="22"/>
          <w:szCs w:val="22"/>
        </w:rPr>
      </w:pPr>
      <w:r w:rsidRPr="0021055D">
        <w:rPr>
          <w:sz w:val="22"/>
          <w:szCs w:val="22"/>
        </w:rPr>
        <w:t>Modification des informations légales de l'entreprise, configuration du logo et des préférences d'affichage. Les menus de navigation peuvent être personnalisés dynamiquement en base de données pour s'adapter aux besoins du client.</w:t>
      </w:r>
    </w:p>
    <w:p w:rsidR="0021055D" w:rsidRPr="0021055D" w:rsidRDefault="0021055D" w:rsidP="0021055D">
      <w:pPr>
        <w:spacing w:after="0"/>
        <w:rPr>
          <w:sz w:val="22"/>
          <w:szCs w:val="22"/>
        </w:rPr>
      </w:pPr>
    </w:p>
    <w:p w:rsidR="0021055D" w:rsidRPr="0021055D" w:rsidRDefault="0021055D" w:rsidP="0021055D">
      <w:pPr>
        <w:spacing w:after="0"/>
        <w:rPr>
          <w:sz w:val="22"/>
          <w:szCs w:val="22"/>
        </w:rPr>
      </w:pPr>
      <w:r w:rsidRPr="0021055D">
        <w:rPr>
          <w:sz w:val="22"/>
          <w:szCs w:val="22"/>
        </w:rPr>
        <w:t>7.3 Abonnement et Facturation (Stripe)</w:t>
      </w:r>
    </w:p>
    <w:p w:rsidR="0021055D" w:rsidRPr="0021055D" w:rsidRDefault="0021055D" w:rsidP="0021055D">
      <w:pPr>
        <w:numPr>
          <w:ilvl w:val="0"/>
          <w:numId w:val="10"/>
        </w:numPr>
        <w:spacing w:after="0"/>
        <w:rPr>
          <w:sz w:val="22"/>
          <w:szCs w:val="22"/>
        </w:rPr>
      </w:pPr>
      <w:r w:rsidRPr="0021055D">
        <w:rPr>
          <w:b/>
          <w:bCs/>
          <w:sz w:val="22"/>
          <w:szCs w:val="22"/>
        </w:rPr>
        <w:t>Gestion du Plan :</w:t>
      </w:r>
      <w:r w:rsidRPr="0021055D">
        <w:rPr>
          <w:sz w:val="22"/>
          <w:szCs w:val="22"/>
        </w:rPr>
        <w:t> Possibilité de passer à un forfait supérieur (Upgrade) à tout moment.</w:t>
      </w:r>
    </w:p>
    <w:p w:rsidR="0021055D" w:rsidRPr="0021055D" w:rsidRDefault="0021055D" w:rsidP="0021055D">
      <w:pPr>
        <w:numPr>
          <w:ilvl w:val="0"/>
          <w:numId w:val="10"/>
        </w:numPr>
        <w:spacing w:after="0"/>
        <w:rPr>
          <w:sz w:val="22"/>
          <w:szCs w:val="22"/>
        </w:rPr>
      </w:pPr>
      <w:r w:rsidRPr="0021055D">
        <w:rPr>
          <w:b/>
          <w:bCs/>
          <w:sz w:val="22"/>
          <w:szCs w:val="22"/>
        </w:rPr>
        <w:t>Paiements :</w:t>
      </w:r>
      <w:r w:rsidRPr="0021055D">
        <w:rPr>
          <w:sz w:val="22"/>
          <w:szCs w:val="22"/>
        </w:rPr>
        <w:t> Intégration transparente avec Stripe pour le règlement des abonnements.</w:t>
      </w:r>
    </w:p>
    <w:p w:rsidR="0021055D" w:rsidRPr="0021055D" w:rsidRDefault="0021055D" w:rsidP="0021055D">
      <w:pPr>
        <w:numPr>
          <w:ilvl w:val="0"/>
          <w:numId w:val="10"/>
        </w:numPr>
        <w:spacing w:after="0"/>
        <w:rPr>
          <w:sz w:val="22"/>
          <w:szCs w:val="22"/>
        </w:rPr>
      </w:pPr>
      <w:r w:rsidRPr="0021055D">
        <w:rPr>
          <w:b/>
          <w:bCs/>
          <w:sz w:val="22"/>
          <w:szCs w:val="22"/>
        </w:rPr>
        <w:t>Factures PDF :</w:t>
      </w:r>
      <w:r w:rsidRPr="0021055D">
        <w:rPr>
          <w:sz w:val="22"/>
          <w:szCs w:val="22"/>
        </w:rPr>
        <w:t> Génération automatique des factures d'abonnement Konta téléchargeables.</w:t>
      </w:r>
    </w:p>
    <w:p w:rsidR="0021055D" w:rsidRDefault="0021055D" w:rsidP="0021055D">
      <w:pPr>
        <w:spacing w:after="0"/>
        <w:rPr>
          <w:sz w:val="22"/>
          <w:szCs w:val="22"/>
        </w:rPr>
      </w:pPr>
      <w:r w:rsidRPr="0021055D">
        <w:rPr>
          <w:sz w:val="22"/>
          <w:szCs w:val="22"/>
        </w:rPr>
        <w:pict>
          <v:rect id="_x0000_i1086" style="width:372.6pt;height:.75pt" o:hrpct="0" o:hralign="center" o:hrstd="t" o:hr="t" fillcolor="#a0a0a0" stroked="f"/>
        </w:pict>
      </w:r>
    </w:p>
    <w:p w:rsidR="0021055D" w:rsidRPr="0021055D" w:rsidRDefault="0021055D" w:rsidP="0021055D">
      <w:pPr>
        <w:spacing w:after="0"/>
        <w:rPr>
          <w:sz w:val="22"/>
          <w:szCs w:val="22"/>
        </w:rPr>
      </w:pPr>
    </w:p>
    <w:p w:rsidR="0021055D" w:rsidRPr="0021055D" w:rsidRDefault="0021055D" w:rsidP="0021055D">
      <w:pPr>
        <w:spacing w:after="0"/>
        <w:rPr>
          <w:b/>
          <w:bCs/>
          <w:sz w:val="22"/>
          <w:szCs w:val="22"/>
        </w:rPr>
      </w:pPr>
      <w:r w:rsidRPr="0021055D">
        <w:rPr>
          <w:b/>
          <w:bCs/>
          <w:sz w:val="22"/>
          <w:szCs w:val="22"/>
        </w:rPr>
        <w:t>8. Règles Métiers Fondamentales</w:t>
      </w:r>
    </w:p>
    <w:p w:rsidR="0021055D" w:rsidRPr="0021055D" w:rsidRDefault="0021055D" w:rsidP="0021055D">
      <w:pPr>
        <w:numPr>
          <w:ilvl w:val="0"/>
          <w:numId w:val="11"/>
        </w:numPr>
        <w:spacing w:after="0"/>
        <w:rPr>
          <w:sz w:val="22"/>
          <w:szCs w:val="22"/>
        </w:rPr>
      </w:pPr>
      <w:r w:rsidRPr="0021055D">
        <w:rPr>
          <w:b/>
          <w:bCs/>
          <w:sz w:val="22"/>
          <w:szCs w:val="22"/>
        </w:rPr>
        <w:t>Isolation Multi-Tenant :</w:t>
      </w:r>
      <w:r w:rsidRPr="0021055D">
        <w:rPr>
          <w:sz w:val="22"/>
          <w:szCs w:val="22"/>
        </w:rPr>
        <w:t> Aucune donnée ne peut être vue par un autre client. Chaque requête est filtrée par un identifiant unique d'entreprise (</w:t>
      </w:r>
      <w:proofErr w:type="spellStart"/>
      <w:r w:rsidRPr="0021055D">
        <w:rPr>
          <w:sz w:val="22"/>
          <w:szCs w:val="22"/>
        </w:rPr>
        <w:t>TenantId</w:t>
      </w:r>
      <w:proofErr w:type="spellEnd"/>
      <w:r w:rsidRPr="0021055D">
        <w:rPr>
          <w:sz w:val="22"/>
          <w:szCs w:val="22"/>
        </w:rPr>
        <w:t>).</w:t>
      </w:r>
    </w:p>
    <w:p w:rsidR="0021055D" w:rsidRPr="0021055D" w:rsidRDefault="0021055D" w:rsidP="0021055D">
      <w:pPr>
        <w:numPr>
          <w:ilvl w:val="0"/>
          <w:numId w:val="11"/>
        </w:numPr>
        <w:spacing w:after="0"/>
        <w:rPr>
          <w:sz w:val="22"/>
          <w:szCs w:val="22"/>
        </w:rPr>
      </w:pPr>
      <w:r w:rsidRPr="0021055D">
        <w:rPr>
          <w:b/>
          <w:bCs/>
          <w:sz w:val="22"/>
          <w:szCs w:val="22"/>
        </w:rPr>
        <w:t>Validation Financière :</w:t>
      </w:r>
      <w:r w:rsidRPr="0021055D">
        <w:rPr>
          <w:sz w:val="22"/>
          <w:szCs w:val="22"/>
        </w:rPr>
        <w:t> Une écriture comptable ne peut être enregistrée que si elle est équilibrée (Total Débit = Total Crédit).</w:t>
      </w:r>
    </w:p>
    <w:p w:rsidR="0021055D" w:rsidRPr="0021055D" w:rsidRDefault="0021055D" w:rsidP="0021055D">
      <w:pPr>
        <w:numPr>
          <w:ilvl w:val="0"/>
          <w:numId w:val="11"/>
        </w:numPr>
        <w:spacing w:after="0"/>
        <w:rPr>
          <w:sz w:val="22"/>
          <w:szCs w:val="22"/>
        </w:rPr>
      </w:pPr>
      <w:r w:rsidRPr="0021055D">
        <w:rPr>
          <w:b/>
          <w:bCs/>
          <w:sz w:val="22"/>
          <w:szCs w:val="22"/>
        </w:rPr>
        <w:t>Vérification SIRET :</w:t>
      </w:r>
      <w:r w:rsidRPr="0021055D">
        <w:rPr>
          <w:sz w:val="22"/>
          <w:szCs w:val="22"/>
        </w:rPr>
        <w:t> Obligatoire à l'inscription pour garantir la légitimité des comptes.</w:t>
      </w:r>
    </w:p>
    <w:p w:rsidR="0021055D" w:rsidRPr="0021055D" w:rsidRDefault="0021055D" w:rsidP="0021055D">
      <w:pPr>
        <w:numPr>
          <w:ilvl w:val="0"/>
          <w:numId w:val="11"/>
        </w:numPr>
        <w:spacing w:after="0"/>
        <w:rPr>
          <w:sz w:val="22"/>
          <w:szCs w:val="22"/>
        </w:rPr>
      </w:pPr>
      <w:r w:rsidRPr="0021055D">
        <w:rPr>
          <w:b/>
          <w:bCs/>
          <w:sz w:val="22"/>
          <w:szCs w:val="22"/>
        </w:rPr>
        <w:t>Gestion des Quotas :</w:t>
      </w:r>
      <w:r w:rsidRPr="0021055D">
        <w:rPr>
          <w:sz w:val="22"/>
          <w:szCs w:val="22"/>
        </w:rPr>
        <w:t> L'accès aux fonctionnalités et la volumétrie des documents dépendent du forfait choisi.</w:t>
      </w:r>
    </w:p>
    <w:p w:rsidR="0021055D" w:rsidRDefault="0021055D" w:rsidP="0021055D">
      <w:pPr>
        <w:numPr>
          <w:ilvl w:val="0"/>
          <w:numId w:val="11"/>
        </w:numPr>
        <w:spacing w:after="0"/>
        <w:rPr>
          <w:sz w:val="22"/>
          <w:szCs w:val="22"/>
        </w:rPr>
      </w:pPr>
      <w:r w:rsidRPr="0021055D">
        <w:rPr>
          <w:b/>
          <w:bCs/>
          <w:sz w:val="22"/>
          <w:szCs w:val="22"/>
        </w:rPr>
        <w:t>Audit Trail :</w:t>
      </w:r>
      <w:r w:rsidRPr="0021055D">
        <w:rPr>
          <w:sz w:val="22"/>
          <w:szCs w:val="22"/>
        </w:rPr>
        <w:t> Toutes les actions critiques (création, modification, suppression) sont horodatées et rattachées à un utilisateur.</w:t>
      </w:r>
    </w:p>
    <w:p w:rsidR="0021055D" w:rsidRPr="0021055D" w:rsidRDefault="0021055D" w:rsidP="0021055D">
      <w:pPr>
        <w:spacing w:after="0"/>
        <w:ind w:left="720"/>
        <w:rPr>
          <w:sz w:val="22"/>
          <w:szCs w:val="22"/>
        </w:rPr>
      </w:pPr>
    </w:p>
    <w:p w:rsidR="0021055D" w:rsidRPr="0021055D" w:rsidRDefault="0021055D" w:rsidP="0021055D">
      <w:pPr>
        <w:spacing w:after="0"/>
        <w:rPr>
          <w:sz w:val="22"/>
          <w:szCs w:val="22"/>
        </w:rPr>
      </w:pPr>
      <w:r w:rsidRPr="0021055D">
        <w:rPr>
          <w:sz w:val="22"/>
          <w:szCs w:val="22"/>
        </w:rPr>
        <w:pict>
          <v:rect id="_x0000_i1087" style="width:372.6pt;height:.75pt" o:hrpct="0" o:hralign="center" o:hrstd="t" o:hr="t" fillcolor="#a0a0a0" stroked="f"/>
        </w:pict>
      </w:r>
    </w:p>
    <w:p w:rsidR="0021055D" w:rsidRPr="0021055D" w:rsidRDefault="0021055D" w:rsidP="0021055D">
      <w:pPr>
        <w:spacing w:after="0"/>
        <w:rPr>
          <w:sz w:val="22"/>
          <w:szCs w:val="22"/>
        </w:rPr>
      </w:pPr>
    </w:p>
    <w:sectPr w:rsidR="0021055D" w:rsidRPr="0021055D" w:rsidSect="0021055D">
      <w:pgSz w:w="11906" w:h="16838"/>
      <w:pgMar w:top="1021" w:right="964" w:bottom="1021" w:left="96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DF2"/>
    <w:multiLevelType w:val="multilevel"/>
    <w:tmpl w:val="F5B25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A6249A7"/>
    <w:multiLevelType w:val="multilevel"/>
    <w:tmpl w:val="B1F6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F09255D"/>
    <w:multiLevelType w:val="multilevel"/>
    <w:tmpl w:val="2326F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2F5AC3"/>
    <w:multiLevelType w:val="multilevel"/>
    <w:tmpl w:val="47E6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62953EB"/>
    <w:multiLevelType w:val="multilevel"/>
    <w:tmpl w:val="5A9A5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B94516"/>
    <w:multiLevelType w:val="multilevel"/>
    <w:tmpl w:val="5F36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9037E4F"/>
    <w:multiLevelType w:val="multilevel"/>
    <w:tmpl w:val="FE18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D9973B7"/>
    <w:multiLevelType w:val="multilevel"/>
    <w:tmpl w:val="20B293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9F22EB6"/>
    <w:multiLevelType w:val="multilevel"/>
    <w:tmpl w:val="95D0C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9F0964"/>
    <w:multiLevelType w:val="multilevel"/>
    <w:tmpl w:val="DDC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1305BA"/>
    <w:multiLevelType w:val="multilevel"/>
    <w:tmpl w:val="A196A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EED0CB8"/>
    <w:multiLevelType w:val="multilevel"/>
    <w:tmpl w:val="240C3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58883868">
    <w:abstractNumId w:val="3"/>
  </w:num>
  <w:num w:numId="2" w16cid:durableId="600260992">
    <w:abstractNumId w:val="7"/>
  </w:num>
  <w:num w:numId="3" w16cid:durableId="1129664299">
    <w:abstractNumId w:val="10"/>
  </w:num>
  <w:num w:numId="4" w16cid:durableId="897399338">
    <w:abstractNumId w:val="6"/>
  </w:num>
  <w:num w:numId="5" w16cid:durableId="1328244260">
    <w:abstractNumId w:val="2"/>
  </w:num>
  <w:num w:numId="6" w16cid:durableId="552346507">
    <w:abstractNumId w:val="4"/>
  </w:num>
  <w:num w:numId="7" w16cid:durableId="596600902">
    <w:abstractNumId w:val="5"/>
  </w:num>
  <w:num w:numId="8" w16cid:durableId="2112314006">
    <w:abstractNumId w:val="0"/>
  </w:num>
  <w:num w:numId="9" w16cid:durableId="37899179">
    <w:abstractNumId w:val="8"/>
  </w:num>
  <w:num w:numId="10" w16cid:durableId="1919703118">
    <w:abstractNumId w:val="1"/>
  </w:num>
  <w:num w:numId="11" w16cid:durableId="1460805149">
    <w:abstractNumId w:val="11"/>
  </w:num>
  <w:num w:numId="12" w16cid:durableId="9681286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55D"/>
    <w:rsid w:val="0021055D"/>
    <w:rsid w:val="00252F4F"/>
    <w:rsid w:val="00591C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8456A"/>
  <w15:chartTrackingRefBased/>
  <w15:docId w15:val="{436A5444-CD71-4D64-B015-FDB7CC644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105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105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1055D"/>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055D"/>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055D"/>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055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055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055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055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1055D"/>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1055D"/>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1055D"/>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055D"/>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055D"/>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055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055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055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055D"/>
    <w:rPr>
      <w:rFonts w:eastAsiaTheme="majorEastAsia" w:cstheme="majorBidi"/>
      <w:color w:val="272727" w:themeColor="text1" w:themeTint="D8"/>
    </w:rPr>
  </w:style>
  <w:style w:type="paragraph" w:styleId="Titre">
    <w:name w:val="Title"/>
    <w:basedOn w:val="Normal"/>
    <w:next w:val="Normal"/>
    <w:link w:val="TitreCar"/>
    <w:uiPriority w:val="10"/>
    <w:qFormat/>
    <w:rsid w:val="002105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055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055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055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055D"/>
    <w:pPr>
      <w:spacing w:before="160"/>
      <w:jc w:val="center"/>
    </w:pPr>
    <w:rPr>
      <w:i/>
      <w:iCs/>
      <w:color w:val="404040" w:themeColor="text1" w:themeTint="BF"/>
    </w:rPr>
  </w:style>
  <w:style w:type="character" w:customStyle="1" w:styleId="CitationCar">
    <w:name w:val="Citation Car"/>
    <w:basedOn w:val="Policepardfaut"/>
    <w:link w:val="Citation"/>
    <w:uiPriority w:val="29"/>
    <w:rsid w:val="0021055D"/>
    <w:rPr>
      <w:i/>
      <w:iCs/>
      <w:color w:val="404040" w:themeColor="text1" w:themeTint="BF"/>
    </w:rPr>
  </w:style>
  <w:style w:type="paragraph" w:styleId="Paragraphedeliste">
    <w:name w:val="List Paragraph"/>
    <w:basedOn w:val="Normal"/>
    <w:uiPriority w:val="34"/>
    <w:qFormat/>
    <w:rsid w:val="0021055D"/>
    <w:pPr>
      <w:ind w:left="720"/>
      <w:contextualSpacing/>
    </w:pPr>
  </w:style>
  <w:style w:type="character" w:styleId="Accentuationintense">
    <w:name w:val="Intense Emphasis"/>
    <w:basedOn w:val="Policepardfaut"/>
    <w:uiPriority w:val="21"/>
    <w:qFormat/>
    <w:rsid w:val="0021055D"/>
    <w:rPr>
      <w:i/>
      <w:iCs/>
      <w:color w:val="0F4761" w:themeColor="accent1" w:themeShade="BF"/>
    </w:rPr>
  </w:style>
  <w:style w:type="paragraph" w:styleId="Citationintense">
    <w:name w:val="Intense Quote"/>
    <w:basedOn w:val="Normal"/>
    <w:next w:val="Normal"/>
    <w:link w:val="CitationintenseCar"/>
    <w:uiPriority w:val="30"/>
    <w:qFormat/>
    <w:rsid w:val="002105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055D"/>
    <w:rPr>
      <w:i/>
      <w:iCs/>
      <w:color w:val="0F4761" w:themeColor="accent1" w:themeShade="BF"/>
    </w:rPr>
  </w:style>
  <w:style w:type="character" w:styleId="Rfrenceintense">
    <w:name w:val="Intense Reference"/>
    <w:basedOn w:val="Policepardfaut"/>
    <w:uiPriority w:val="32"/>
    <w:qFormat/>
    <w:rsid w:val="002105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928</Words>
  <Characters>5107</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MABOU</dc:creator>
  <cp:keywords/>
  <dc:description/>
  <cp:lastModifiedBy>Michel MABOU</cp:lastModifiedBy>
  <cp:revision>1</cp:revision>
  <dcterms:created xsi:type="dcterms:W3CDTF">2026-03-03T17:13:00Z</dcterms:created>
  <dcterms:modified xsi:type="dcterms:W3CDTF">2026-03-03T17:26:00Z</dcterms:modified>
</cp:coreProperties>
</file>