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66" w:rsidRPr="00D51347" w:rsidRDefault="00687F66" w:rsidP="00687F66">
      <w:pPr>
        <w:pStyle w:val="1"/>
        <w:numPr>
          <w:ilvl w:val="0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bookmarkStart w:id="0" w:name="_Toc11613090"/>
      <w:r w:rsidRPr="00D51347">
        <w:rPr>
          <w:b w:val="0"/>
          <w:sz w:val="28"/>
          <w:szCs w:val="28"/>
          <w:lang w:val="ru-RU"/>
        </w:rPr>
        <w:t>Технико-экономическое обоснование проекта разраб</w:t>
      </w:r>
      <w:bookmarkEnd w:id="0"/>
      <w:r w:rsidRPr="00D51347">
        <w:rPr>
          <w:b w:val="0"/>
          <w:sz w:val="28"/>
          <w:szCs w:val="28"/>
          <w:lang w:val="ru-RU"/>
        </w:rPr>
        <w:t>отки веб-приложения распознавания лиц</w:t>
      </w:r>
    </w:p>
    <w:p w:rsidR="00687F66" w:rsidRPr="00D51347" w:rsidRDefault="00687F66" w:rsidP="00687F66">
      <w:pPr>
        <w:tabs>
          <w:tab w:val="left" w:pos="90"/>
        </w:tabs>
        <w:ind w:firstLine="851"/>
        <w:rPr>
          <w:sz w:val="28"/>
          <w:szCs w:val="28"/>
          <w:lang w:val="ru-RU"/>
        </w:rPr>
      </w:pPr>
    </w:p>
    <w:p w:rsidR="00687F66" w:rsidRPr="00D51347" w:rsidRDefault="00687F66" w:rsidP="00687F66">
      <w:pPr>
        <w:pStyle w:val="2"/>
        <w:numPr>
          <w:ilvl w:val="1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r w:rsidRPr="00D51347">
        <w:rPr>
          <w:b w:val="0"/>
          <w:sz w:val="28"/>
          <w:szCs w:val="28"/>
          <w:lang w:val="ru-RU"/>
        </w:rPr>
        <w:t>Общая характеристика разрабатываемого ПС ВТ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Программный продукт: </w:t>
      </w:r>
      <w:r w:rsidR="00C106DA">
        <w:rPr>
          <w:sz w:val="28"/>
          <w:szCs w:val="28"/>
          <w:lang w:val="ru-RU"/>
        </w:rPr>
        <w:t xml:space="preserve">Приложение на платформе </w:t>
      </w:r>
      <w:r w:rsidR="00C106DA">
        <w:rPr>
          <w:sz w:val="28"/>
          <w:szCs w:val="28"/>
          <w:lang w:val="en-US"/>
        </w:rPr>
        <w:t>Android</w:t>
      </w:r>
      <w:r w:rsidR="00615177" w:rsidRPr="00D51347">
        <w:rPr>
          <w:sz w:val="28"/>
          <w:szCs w:val="28"/>
          <w:lang w:val="ru-RU"/>
        </w:rPr>
        <w:t xml:space="preserve"> «Расписание учебного заведения»</w:t>
      </w:r>
      <w:r w:rsidRPr="00D51347">
        <w:rPr>
          <w:sz w:val="28"/>
          <w:szCs w:val="28"/>
        </w:rPr>
        <w:t>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В программном продукте пользователю (</w:t>
      </w:r>
      <w:r w:rsidR="00615177" w:rsidRPr="00D51347">
        <w:rPr>
          <w:sz w:val="28"/>
          <w:szCs w:val="28"/>
          <w:lang w:val="ru-RU"/>
        </w:rPr>
        <w:t>учащемуся</w:t>
      </w:r>
      <w:r w:rsidRPr="00D51347">
        <w:rPr>
          <w:sz w:val="28"/>
          <w:szCs w:val="28"/>
        </w:rPr>
        <w:t xml:space="preserve">) предоставляется возможность </w:t>
      </w:r>
      <w:r w:rsidR="00615177" w:rsidRPr="00D51347">
        <w:rPr>
          <w:sz w:val="28"/>
          <w:szCs w:val="28"/>
          <w:lang w:val="ru-RU"/>
        </w:rPr>
        <w:t>просмотра текущих расписаний, получения информации о преподавателях, а администратору</w:t>
      </w:r>
      <w:r w:rsidR="00C106DA">
        <w:rPr>
          <w:sz w:val="28"/>
          <w:szCs w:val="28"/>
          <w:lang w:val="ru-RU"/>
        </w:rPr>
        <w:t xml:space="preserve"> расписания</w:t>
      </w:r>
      <w:r w:rsidR="00615177" w:rsidRPr="00D51347">
        <w:rPr>
          <w:sz w:val="28"/>
          <w:szCs w:val="28"/>
          <w:lang w:val="ru-RU"/>
        </w:rPr>
        <w:t xml:space="preserve"> (сотруднику учебного заведения) </w:t>
      </w:r>
      <w:r w:rsidR="00615177" w:rsidRPr="00D51347">
        <w:rPr>
          <w:sz w:val="28"/>
          <w:szCs w:val="28"/>
        </w:rPr>
        <w:t>предоставляется возможность</w:t>
      </w:r>
      <w:r w:rsidR="00615177" w:rsidRPr="00D51347">
        <w:rPr>
          <w:sz w:val="28"/>
          <w:szCs w:val="28"/>
          <w:lang w:val="ru-RU"/>
        </w:rPr>
        <w:t xml:space="preserve"> создания расписания и заполнения информации о преподавателях</w:t>
      </w:r>
      <w:r w:rsidRPr="00D51347">
        <w:rPr>
          <w:sz w:val="28"/>
          <w:szCs w:val="28"/>
        </w:rPr>
        <w:t>.</w:t>
      </w:r>
      <w:r w:rsidR="00615177" w:rsidRPr="00D51347">
        <w:rPr>
          <w:sz w:val="28"/>
          <w:szCs w:val="28"/>
          <w:lang w:val="ru-RU"/>
        </w:rPr>
        <w:t xml:space="preserve"> 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Тип программного средства: программное средство общего назначения.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en-US"/>
        </w:rPr>
      </w:pPr>
      <w:r w:rsidRPr="00D51347">
        <w:rPr>
          <w:sz w:val="28"/>
          <w:szCs w:val="28"/>
        </w:rPr>
        <w:t>Сред</w:t>
      </w:r>
      <w:r w:rsidR="006F3280">
        <w:rPr>
          <w:sz w:val="28"/>
          <w:szCs w:val="28"/>
          <w:lang w:val="ru-RU"/>
        </w:rPr>
        <w:t>ы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разработки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приложения</w:t>
      </w:r>
      <w:r w:rsidRPr="00D51347">
        <w:rPr>
          <w:sz w:val="28"/>
          <w:szCs w:val="28"/>
          <w:lang w:val="en-US"/>
        </w:rPr>
        <w:t xml:space="preserve">: </w:t>
      </w:r>
      <w:r w:rsidR="00615177" w:rsidRPr="00D51347">
        <w:rPr>
          <w:sz w:val="28"/>
          <w:szCs w:val="28"/>
          <w:lang w:val="en-US"/>
        </w:rPr>
        <w:t xml:space="preserve">Android Studio, Visual Studio code, </w:t>
      </w:r>
      <w:proofErr w:type="spellStart"/>
      <w:r w:rsidR="00615177" w:rsidRPr="00D51347">
        <w:rPr>
          <w:sz w:val="28"/>
          <w:szCs w:val="28"/>
          <w:lang w:val="en-US"/>
        </w:rPr>
        <w:t>Intellij</w:t>
      </w:r>
      <w:proofErr w:type="spellEnd"/>
      <w:r w:rsidR="00615177" w:rsidRPr="00D51347">
        <w:rPr>
          <w:sz w:val="28"/>
          <w:szCs w:val="28"/>
          <w:lang w:val="en-US"/>
        </w:rPr>
        <w:t xml:space="preserve"> IDEA</w:t>
      </w:r>
      <w:r w:rsidRPr="00D51347">
        <w:rPr>
          <w:sz w:val="28"/>
          <w:szCs w:val="28"/>
          <w:lang w:val="en-US"/>
        </w:rPr>
        <w:t>.</w:t>
      </w:r>
    </w:p>
    <w:p w:rsidR="00584F0D" w:rsidRDefault="00584F0D" w:rsidP="00D963CD">
      <w:pPr>
        <w:ind w:firstLine="720"/>
        <w:contextualSpacing/>
        <w:jc w:val="both"/>
        <w:rPr>
          <w:sz w:val="28"/>
          <w:szCs w:val="28"/>
        </w:rPr>
      </w:pPr>
      <w:r w:rsidRPr="00584F0D">
        <w:rPr>
          <w:sz w:val="28"/>
          <w:szCs w:val="28"/>
        </w:rPr>
        <w:t xml:space="preserve">Данный программный продукт относится ко второй группе сложности, так как он не обладает средствами высокой машинной графики, многомашинных комплексов и не имеет реализации особо сложных инженерных и научных расчетов.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Степень новизны программного продукта относится к группе «В», так как аналоги данного программного средства существуют, но все же эти программы имеют много недочетов и несоответствий с требованиями</w:t>
      </w:r>
      <w:r w:rsidR="00615177" w:rsidRPr="00D51347">
        <w:rPr>
          <w:sz w:val="28"/>
          <w:szCs w:val="28"/>
          <w:lang w:val="ru-RU"/>
        </w:rPr>
        <w:t>учебных заведений</w:t>
      </w:r>
      <w:r w:rsidRPr="00D51347">
        <w:rPr>
          <w:sz w:val="28"/>
          <w:szCs w:val="28"/>
        </w:rPr>
        <w:t>.</w:t>
      </w:r>
    </w:p>
    <w:p w:rsidR="00D963CD" w:rsidRPr="00D51347" w:rsidRDefault="00D963CD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" w:name="_d2dcefz93yzo" w:colFirst="0" w:colLast="0"/>
      <w:bookmarkEnd w:id="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.2 Исходные данные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1 – Исходные данные для расчета</w:t>
      </w:r>
    </w:p>
    <w:tbl>
      <w:tblPr>
        <w:tblStyle w:val="a6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1843"/>
        <w:gridCol w:w="2126"/>
      </w:tblGrid>
      <w:tr w:rsidR="00D82DE2" w:rsidRPr="00D51347"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D82DE2" w:rsidRPr="00D51347" w:rsidTr="00F0128D">
        <w:trPr>
          <w:trHeight w:val="854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 Коэффициент изменения скорости обработки информации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753EE2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ск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0,50</m:t>
                </m:r>
              </m:oMath>
            </m:oMathPara>
          </w:p>
        </w:tc>
      </w:tr>
      <w:tr w:rsidR="00D82DE2" w:rsidRPr="00D51347" w:rsidTr="00F0128D">
        <w:trPr>
          <w:trHeight w:val="55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 Численность разработчиков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чел.</w:t>
            </w:r>
          </w:p>
        </w:tc>
        <w:tc>
          <w:tcPr>
            <w:tcW w:w="1843" w:type="dxa"/>
            <w:vAlign w:val="center"/>
          </w:tcPr>
          <w:p w:rsidR="00D82DE2" w:rsidRPr="00D51347" w:rsidRDefault="00753EE2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D82DE2" w:rsidRPr="00D51347" w:rsidTr="00F0128D">
        <w:trPr>
          <w:trHeight w:val="407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 </w:t>
            </w:r>
            <w:r w:rsidR="000C1672" w:rsidRPr="00D51347">
              <w:rPr>
                <w:sz w:val="28"/>
                <w:szCs w:val="28"/>
              </w:rPr>
              <w:t>Базовая ставка в организации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D82DE2" w:rsidRPr="00D51347" w:rsidRDefault="00753EE2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185</m:t>
                </m:r>
              </m:oMath>
            </m:oMathPara>
          </w:p>
        </w:tc>
      </w:tr>
      <w:tr w:rsidR="00D82DE2" w:rsidRPr="00D51347" w:rsidTr="00F0128D">
        <w:trPr>
          <w:trHeight w:val="48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4 Тарифный коэффициент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753EE2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1,29</m:t>
                </m:r>
              </m:oMath>
            </m:oMathPara>
          </w:p>
        </w:tc>
      </w:tr>
      <w:tr w:rsidR="00D82DE2" w:rsidRPr="00D51347" w:rsidTr="00F0128D">
        <w:tc>
          <w:tcPr>
            <w:tcW w:w="4219" w:type="dxa"/>
            <w:tcBorders>
              <w:bottom w:val="nil"/>
            </w:tcBorders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5 Фонд рабочего времени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ФРВ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D82DE2" w:rsidRPr="00D51347" w:rsidRDefault="005A4F3F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169</w:t>
            </w:r>
            <w:r w:rsidR="00BE1831" w:rsidRPr="00D51347">
              <w:rPr>
                <w:sz w:val="28"/>
                <w:szCs w:val="28"/>
              </w:rPr>
              <w:t>,33</w:t>
            </w:r>
          </w:p>
        </w:tc>
      </w:tr>
      <w:tr w:rsidR="00F0128D" w:rsidRPr="00D51347" w:rsidTr="00F0128D">
        <w:trPr>
          <w:trHeight w:val="58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28D" w:rsidRPr="00D51347" w:rsidRDefault="00F0128D" w:rsidP="00F0128D">
            <w:pPr>
              <w:ind w:firstLine="743"/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>Продолжение таблицы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0128D" w:rsidRPr="00D51347" w:rsidTr="00F0128D">
        <w:trPr>
          <w:trHeight w:val="374"/>
        </w:trPr>
        <w:tc>
          <w:tcPr>
            <w:tcW w:w="4219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F0128D" w:rsidRPr="00D51347" w:rsidTr="006C234A">
        <w:trPr>
          <w:trHeight w:val="1024"/>
        </w:trPr>
        <w:tc>
          <w:tcPr>
            <w:tcW w:w="4219" w:type="dxa"/>
            <w:tcBorders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6 Коэффициент естественных потерь рабочего времени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 w:rsidTr="00782C14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 Коэффициент премирования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8 Норматив дополнительной заработной платы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9 Ставка отчислений в Фонд социальной защиты населения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34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 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0,6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11 Цена одного машино-часа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2,5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12 Норматив прочих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13 Норматив накладных расходов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14 Норматив расходов на сопровождение и адаптацию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15 Уровень рентабельности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 Ставка НДС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ндс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17 Норматив расходов на освоение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F0128D" w:rsidRPr="00D51347">
        <w:trPr>
          <w:trHeight w:val="52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18 Норматив расходов на пополнение оборотных средств в связи с использованием нового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F0128D" w:rsidRPr="00D51347">
        <w:trPr>
          <w:trHeight w:val="124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19 Ставка налога на прибыль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20 Норматив приведения разновременных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753EE2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0,09</m:t>
                </m:r>
              </m:oMath>
            </m:oMathPara>
          </w:p>
        </w:tc>
      </w:tr>
    </w:tbl>
    <w:p w:rsidR="005A4F3F" w:rsidRPr="00D51347" w:rsidRDefault="005A4F3F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2" w:name="_ih0w04wow7ak" w:colFirst="0" w:colLast="0"/>
      <w:bookmarkEnd w:id="2"/>
    </w:p>
    <w:p w:rsidR="006C234A" w:rsidRPr="00D51347" w:rsidRDefault="006C234A" w:rsidP="006C234A"/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.3 Определение объема ПС ВТ</w:t>
      </w:r>
      <w:r w:rsidR="007A4F88" w:rsidRPr="00D51347">
        <w:rPr>
          <w:b w:val="0"/>
          <w:sz w:val="28"/>
          <w:szCs w:val="28"/>
        </w:rPr>
        <w:t xml:space="preserve"> </w:t>
      </w:r>
    </w:p>
    <w:p w:rsidR="005A4F3F" w:rsidRPr="00D51347" w:rsidRDefault="005A4F3F" w:rsidP="005A4F3F"/>
    <w:p w:rsidR="005A4F3F" w:rsidRPr="00D51347" w:rsidRDefault="005A4F3F" w:rsidP="005A4F3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Объём ПС определяем путём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A860E5" w:rsidRPr="00D51347" w:rsidRDefault="00BE1831" w:rsidP="00A860E5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На основании информации о функциях разрабатываемого ПС по каталогу функций определяется объем функций. Общий объем рассчитываем по формуле: </w:t>
      </w:r>
    </w:p>
    <w:p w:rsidR="006C234A" w:rsidRPr="00D51347" w:rsidRDefault="006C234A" w:rsidP="00A860E5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A860E5">
      <w:pPr>
        <w:ind w:firstLine="720"/>
        <w:contextualSpacing/>
        <w:jc w:val="both"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>– общий объем ПС, условные машино-команды;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n – общее число функций;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</m:sSub>
      </m:oMath>
      <w:r w:rsidRPr="00D51347">
        <w:rPr>
          <w:sz w:val="28"/>
          <w:szCs w:val="28"/>
        </w:rPr>
        <w:t>– объем i-й функции ПС, условные машино-команды.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F0128D" w:rsidRPr="00F0128D" w:rsidRDefault="00753EE2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=11+55+90+22+395+175+80+108+21+</m:t>
          </m:r>
        </m:oMath>
      </m:oMathPara>
    </w:p>
    <w:p w:rsidR="00D82DE2" w:rsidRPr="00D51347" w:rsidRDefault="00296ECA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+470 =1 427 (условных машино-команд)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687F66">
      <w:pPr>
        <w:ind w:firstLine="851"/>
        <w:rPr>
          <w:color w:val="000000" w:themeColor="text1"/>
          <w:sz w:val="28"/>
          <w:szCs w:val="28"/>
          <w:lang w:val="ru-RU"/>
        </w:rPr>
      </w:pPr>
      <w:r w:rsidRPr="00D51347">
        <w:rPr>
          <w:sz w:val="28"/>
          <w:szCs w:val="28"/>
          <w:lang w:val="ru-RU"/>
        </w:rPr>
        <w:t>Таблица 2 – Содержание и объем функций на разрабатываемое ПС ВТ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6"/>
        <w:gridCol w:w="2609"/>
      </w:tblGrid>
      <w:tr w:rsidR="00D82DE2" w:rsidRPr="00D51347">
        <w:tc>
          <w:tcPr>
            <w:tcW w:w="673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="006C234A"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D82DE2" w:rsidRPr="00D51347" w:rsidTr="00884516">
        <w:trPr>
          <w:trHeight w:val="43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Организация ввода информации  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11</w:t>
            </w:r>
          </w:p>
        </w:tc>
      </w:tr>
      <w:tr w:rsidR="00D82DE2" w:rsidRPr="00D51347" w:rsidTr="00884516">
        <w:trPr>
          <w:trHeight w:val="842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55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входного заказа и формирование таблиц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90</w:t>
            </w:r>
          </w:p>
        </w:tc>
      </w:tr>
      <w:tr w:rsidR="00D82DE2" w:rsidRPr="00D51347" w:rsidTr="00884516">
        <w:trPr>
          <w:trHeight w:val="844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22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Генерация структуры базы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395</w:t>
            </w:r>
          </w:p>
        </w:tc>
      </w:tr>
      <w:tr w:rsidR="00D82DE2" w:rsidRPr="00D51347" w:rsidTr="00884516">
        <w:trPr>
          <w:trHeight w:val="50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175</w:t>
            </w:r>
          </w:p>
        </w:tc>
      </w:tr>
      <w:tr w:rsidR="00D82DE2" w:rsidRPr="00D51347" w:rsidTr="00884516">
        <w:trPr>
          <w:trHeight w:val="401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файлов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80</w:t>
            </w:r>
          </w:p>
        </w:tc>
      </w:tr>
      <w:tr w:rsidR="00D82DE2" w:rsidRPr="00D51347" w:rsidTr="00884516">
        <w:trPr>
          <w:trHeight w:val="449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файла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108</w:t>
            </w:r>
          </w:p>
        </w:tc>
      </w:tr>
      <w:tr w:rsidR="00D82DE2" w:rsidRPr="00D51347" w:rsidTr="00884516">
        <w:trPr>
          <w:trHeight w:val="780"/>
        </w:trPr>
        <w:tc>
          <w:tcPr>
            <w:tcW w:w="6736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Отладка прикладных программ в интерактивном режиме</w:t>
            </w:r>
          </w:p>
        </w:tc>
        <w:tc>
          <w:tcPr>
            <w:tcW w:w="2609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470</w:t>
            </w:r>
          </w:p>
        </w:tc>
      </w:tr>
      <w:tr w:rsidR="006C234A" w:rsidRPr="00D51347" w:rsidTr="006C234A"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34A" w:rsidRPr="00D51347" w:rsidRDefault="00D51347" w:rsidP="00D963CD">
            <w:pPr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 xml:space="preserve">          </w:t>
            </w:r>
            <w:r w:rsidR="006C234A" w:rsidRPr="00D51347">
              <w:rPr>
                <w:sz w:val="28"/>
                <w:szCs w:val="28"/>
                <w:lang w:val="ru-RU"/>
              </w:rPr>
              <w:t>Продолжение таблицы 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34A" w:rsidRPr="00D51347" w:rsidRDefault="006C234A" w:rsidP="00D963CD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234A" w:rsidRPr="00D51347" w:rsidTr="002F74F4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6C234A" w:rsidRPr="00D51347" w:rsidTr="006C234A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B96473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2609" w:type="dxa"/>
            <w:tcBorders>
              <w:top w:val="single" w:sz="4" w:space="0" w:color="auto"/>
            </w:tcBorders>
            <w:vAlign w:val="center"/>
          </w:tcPr>
          <w:p w:rsidR="006C234A" w:rsidRPr="00D51347" w:rsidRDefault="00B96473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21</w:t>
            </w:r>
          </w:p>
        </w:tc>
      </w:tr>
      <w:tr w:rsidR="006C234A" w:rsidRPr="00D51347">
        <w:tc>
          <w:tcPr>
            <w:tcW w:w="6736" w:type="dxa"/>
          </w:tcPr>
          <w:p w:rsidR="006C234A" w:rsidRPr="00D51347" w:rsidRDefault="006C234A" w:rsidP="006C234A">
            <w:pPr>
              <w:spacing w:line="276" w:lineRule="auto"/>
              <w:contextualSpacing/>
              <w:jc w:val="right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Итого</w:t>
            </w:r>
          </w:p>
        </w:tc>
        <w:tc>
          <w:tcPr>
            <w:tcW w:w="2609" w:type="dxa"/>
            <w:vAlign w:val="center"/>
          </w:tcPr>
          <w:p w:rsidR="006C234A" w:rsidRPr="00C106DA" w:rsidRDefault="00C106D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1 427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связи с быстрым изменением ВТ определяем скорректированный объём функций по формуле:</w:t>
      </w:r>
    </w:p>
    <w:p w:rsidR="00A860E5" w:rsidRPr="00D51347" w:rsidRDefault="00A860E5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ck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D963CD">
      <w:pPr>
        <w:ind w:left="708"/>
        <w:contextualSpacing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 xml:space="preserve">– общий объем ПС, условные машино-команды;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ck</m:t>
            </m:r>
          </m:sub>
        </m:sSub>
      </m:oMath>
      <w:r w:rsidRPr="00D51347">
        <w:rPr>
          <w:sz w:val="28"/>
          <w:szCs w:val="28"/>
        </w:rPr>
        <w:t xml:space="preserve"> – коэффициент изменения скорости обработки информации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=1 427 ×0,5=713,5</m:t>
        </m:r>
      </m:oMath>
      <w:r w:rsidR="00BE1831" w:rsidRPr="00D51347">
        <w:rPr>
          <w:sz w:val="28"/>
          <w:szCs w:val="28"/>
        </w:rPr>
        <w:t xml:space="preserve"> (условных машино-команд)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3" w:name="_rf95h23o8ugr" w:colFirst="0" w:colLast="0"/>
      <w:bookmarkEnd w:id="3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.4 Расчет трудоемкости выполняемой работы </w:t>
      </w:r>
    </w:p>
    <w:p w:rsidR="00782C14" w:rsidRPr="00D51347" w:rsidRDefault="00782C14" w:rsidP="00782C14"/>
    <w:p w:rsidR="00782C14" w:rsidRPr="00D51347" w:rsidRDefault="00782C14" w:rsidP="00782C14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При определении трудоёмкости ПС учитываем объем ПС, объём документации, новизна и сложность ПС, язык программирования, степень использования типовых программ.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На основании общего объёма ПС определяем нормативную трудоёмкость по таблицам, устанавливает</w:t>
      </w:r>
      <w:r w:rsidR="00782C14" w:rsidRPr="00D51347">
        <w:rPr>
          <w:sz w:val="28"/>
          <w:szCs w:val="28"/>
        </w:rPr>
        <w:t>ся с учётом сложности ПС. А так</w:t>
      </w:r>
      <w:r w:rsidRPr="00D51347">
        <w:rPr>
          <w:sz w:val="28"/>
          <w:szCs w:val="28"/>
        </w:rPr>
        <w:t>же устанавливается дополнительный коэффициент сложности ПС.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С учётом дополнительного коэффициента сложности рассчитываем общую трудоёмкость ПС:</w:t>
      </w:r>
    </w:p>
    <w:p w:rsidR="00D82DE2" w:rsidRPr="00D51347" w:rsidRDefault="00D82DE2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A860E5" w:rsidRPr="00D51347" w:rsidTr="008A580B">
        <w:tc>
          <w:tcPr>
            <w:tcW w:w="9214" w:type="dxa"/>
            <w:vAlign w:val="center"/>
          </w:tcPr>
          <w:p w:rsidR="00A860E5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сл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3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A860E5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 xml:space="preserve"> – нормативная трудоемкость ПС, чел.-дн.;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сл</m:t>
            </m:r>
          </m:sub>
        </m:sSub>
      </m:oMath>
      <w:r w:rsidRPr="00D51347">
        <w:rPr>
          <w:sz w:val="28"/>
          <w:szCs w:val="28"/>
        </w:rPr>
        <w:t xml:space="preserve"> – дополнительный коэффициент сложности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=48×0,7=33,6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чел.–дн.</m:t>
            </m:r>
          </m:e>
        </m:d>
      </m:oMath>
      <w:r w:rsidR="00BE1831" w:rsidRPr="00D51347">
        <w:rPr>
          <w:sz w:val="28"/>
          <w:szCs w:val="28"/>
        </w:rPr>
        <w:t xml:space="preserve">       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=33,6×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1+0,07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=35,95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чел.–дн.</m:t>
              </m:r>
            </m:e>
          </m:d>
        </m:oMath>
      </m:oMathPara>
    </w:p>
    <w:p w:rsidR="0069410C" w:rsidRPr="00D51347" w:rsidRDefault="0069410C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4" w:name="_16ac3l4kjx1q" w:colFirst="0" w:colLast="0"/>
      <w:bookmarkEnd w:id="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.5 Расчет основной заработной платы </w:t>
      </w:r>
    </w:p>
    <w:p w:rsidR="0069410C" w:rsidRPr="00D51347" w:rsidRDefault="0069410C" w:rsidP="0069410C"/>
    <w:p w:rsidR="0069410C" w:rsidRPr="00D51347" w:rsidRDefault="0069410C" w:rsidP="0069410C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соответствии с «Рекомендациями по применению «Единой тарифной сетки работников Республики Беларусь»» и тарифными разрядами и коэффициентами должностей каждому исполнителю устанавливаем разряд и тарифный коэффициент, соответствующий установленному разряду:</w:t>
      </w:r>
    </w:p>
    <w:p w:rsidR="003A738F" w:rsidRPr="00D51347" w:rsidRDefault="003A738F" w:rsidP="003A738F">
      <w:pPr>
        <w:contextualSpacing/>
        <w:rPr>
          <w:rFonts w:eastAsia="Cambria Math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A62405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– </w:t>
      </w:r>
      <w:r w:rsidR="00DA10EE">
        <w:rPr>
          <w:sz w:val="28"/>
          <w:szCs w:val="28"/>
        </w:rPr>
        <w:t>б</w:t>
      </w:r>
      <w:r w:rsidR="00DA10EE" w:rsidRPr="00D51347">
        <w:rPr>
          <w:sz w:val="28"/>
          <w:szCs w:val="28"/>
        </w:rPr>
        <w:t xml:space="preserve">азовая </w:t>
      </w:r>
      <w:r w:rsidR="00A62405" w:rsidRPr="00D51347">
        <w:rPr>
          <w:sz w:val="28"/>
          <w:szCs w:val="28"/>
        </w:rPr>
        <w:t xml:space="preserve">ставка в организации </w:t>
      </w:r>
      <w:r w:rsidRPr="00D51347">
        <w:rPr>
          <w:sz w:val="28"/>
          <w:szCs w:val="28"/>
        </w:rPr>
        <w:t xml:space="preserve">за месяц,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sub>
        </m:sSub>
      </m:oMath>
      <w:r w:rsidRPr="00D51347">
        <w:rPr>
          <w:sz w:val="28"/>
          <w:szCs w:val="28"/>
        </w:rPr>
        <w:t xml:space="preserve"> – тарифный коэффициент.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=185×1,29=238,65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Основную заработную плату исполнителей на конкретное ПС рассчитываем по формуле: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зд</m:t>
            </m:r>
          </m:sub>
        </m:sSub>
      </m:oMath>
      <w:r w:rsidRPr="00D51347">
        <w:rPr>
          <w:sz w:val="28"/>
          <w:szCs w:val="28"/>
        </w:rPr>
        <w:t xml:space="preserve"> – </w:t>
      </w:r>
      <w:r w:rsidR="00A62405">
        <w:rPr>
          <w:sz w:val="28"/>
          <w:szCs w:val="28"/>
        </w:rPr>
        <w:t>б</w:t>
      </w:r>
      <w:r w:rsidR="00A62405" w:rsidRPr="00D51347">
        <w:rPr>
          <w:sz w:val="28"/>
          <w:szCs w:val="28"/>
        </w:rPr>
        <w:t xml:space="preserve">азовая ставка в организации </w:t>
      </w:r>
      <w:r w:rsidRPr="00D51347">
        <w:rPr>
          <w:sz w:val="28"/>
          <w:szCs w:val="28"/>
        </w:rPr>
        <w:t>за день (</w:t>
      </w:r>
      <w:proofErr w:type="spellStart"/>
      <w:r w:rsidRPr="00D51347">
        <w:rPr>
          <w:sz w:val="28"/>
          <w:szCs w:val="28"/>
        </w:rPr>
        <w:t>С</w:t>
      </w:r>
      <w:r w:rsidRPr="00D51347">
        <w:rPr>
          <w:sz w:val="28"/>
          <w:szCs w:val="28"/>
          <w:vertAlign w:val="subscript"/>
        </w:rPr>
        <w:t>зм</w:t>
      </w:r>
      <w:proofErr w:type="spellEnd"/>
      <w:r w:rsidRPr="00D51347">
        <w:rPr>
          <w:sz w:val="28"/>
          <w:szCs w:val="28"/>
        </w:rPr>
        <w:t xml:space="preserve"> разделить на 21,25),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коэффициент естественных потерь рабочего времени, ед.;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коэффициент премирования.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зд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зм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×35,95×1,2×1,2=581,35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373B17" w:rsidRDefault="00373B17" w:rsidP="00D963CD">
      <w:pPr>
        <w:contextualSpacing/>
        <w:jc w:val="center"/>
        <w:rPr>
          <w:sz w:val="28"/>
          <w:szCs w:val="28"/>
        </w:rPr>
      </w:pPr>
    </w:p>
    <w:p w:rsidR="008F3D23" w:rsidRPr="00D51347" w:rsidRDefault="008F3D23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5" w:name="_8zwfyp7vsze8" w:colFirst="0" w:colLast="0"/>
      <w:bookmarkEnd w:id="5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.6 Расчет дополнительной заработной платы</w:t>
      </w:r>
    </w:p>
    <w:p w:rsidR="00373B17" w:rsidRPr="00D51347" w:rsidRDefault="00373B17" w:rsidP="00373B17"/>
    <w:p w:rsidR="00373B17" w:rsidRPr="00D51347" w:rsidRDefault="00373B17" w:rsidP="00373B17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Дополнительная заработная плата на конкретное ПС включает выплаты, предусмотренные законодательством о труде</w:t>
      </w:r>
      <w:r w:rsidR="00147173" w:rsidRPr="00D51347">
        <w:rPr>
          <w:sz w:val="28"/>
          <w:szCs w:val="28"/>
          <w:lang w:val="ru-RU"/>
        </w:rPr>
        <w:t xml:space="preserve"> </w:t>
      </w:r>
      <w:r w:rsidRPr="00D51347">
        <w:rPr>
          <w:sz w:val="28"/>
          <w:szCs w:val="28"/>
        </w:rPr>
        <w:t>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85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норматив дополнительной заработной платы,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дз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 × 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=69,76(руб.)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6" w:name="_q8gupmq3ltcs" w:colFirst="0" w:colLast="0"/>
      <w:bookmarkEnd w:id="6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.7 Расчет </w:t>
      </w:r>
      <w:r w:rsidR="00147173" w:rsidRPr="00D51347">
        <w:rPr>
          <w:b w:val="0"/>
          <w:sz w:val="28"/>
          <w:szCs w:val="28"/>
        </w:rPr>
        <w:t>отчислений в</w:t>
      </w:r>
      <w:r w:rsidR="00BE1831" w:rsidRPr="00D51347">
        <w:rPr>
          <w:b w:val="0"/>
          <w:sz w:val="28"/>
          <w:szCs w:val="28"/>
        </w:rPr>
        <w:t xml:space="preserve"> Фонд социальной защиты населения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соотношении к фонду основной и дополнительной заработной платы исполнителей: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Pr="00D51347">
        <w:rPr>
          <w:sz w:val="28"/>
          <w:szCs w:val="28"/>
        </w:rPr>
        <w:t xml:space="preserve"> – сумма отчислений в Фонд социальной защиты населения, руб.;    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753EE2" w:rsidP="00147173">
      <w:pPr>
        <w:ind w:left="1134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="00BE1831" w:rsidRPr="00D51347">
        <w:rPr>
          <w:sz w:val="28"/>
          <w:szCs w:val="28"/>
        </w:rPr>
        <w:t xml:space="preserve"> – норматив отчислений в Фонд социальной </w:t>
      </w:r>
      <w:r w:rsidR="00147173" w:rsidRPr="00D51347">
        <w:rPr>
          <w:sz w:val="28"/>
          <w:szCs w:val="28"/>
        </w:rPr>
        <w:t xml:space="preserve">защиты населения, </w:t>
      </w:r>
      <w:r w:rsidR="00BE1831" w:rsidRPr="00D51347">
        <w:rPr>
          <w:sz w:val="28"/>
          <w:szCs w:val="28"/>
        </w:rPr>
        <w:t>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ФСЗН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581,35 + 69,76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×34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=221,37(руб.)</m:t>
          </m:r>
        </m:oMath>
      </m:oMathPara>
    </w:p>
    <w:p w:rsidR="00147173" w:rsidRPr="00D51347" w:rsidRDefault="00147173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7" w:name="_tsacm5nscsog" w:colFirst="0" w:colLast="0"/>
      <w:bookmarkEnd w:id="7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.8 Расчет отчислений по обязательному </w:t>
      </w:r>
      <w:r w:rsidR="00147173" w:rsidRPr="00D51347">
        <w:rPr>
          <w:b w:val="0"/>
          <w:sz w:val="28"/>
          <w:szCs w:val="28"/>
        </w:rPr>
        <w:t>страхованию от</w:t>
      </w:r>
      <w:r w:rsidR="00BE1831" w:rsidRPr="00D51347">
        <w:rPr>
          <w:b w:val="0"/>
          <w:sz w:val="28"/>
          <w:szCs w:val="28"/>
        </w:rPr>
        <w:t xml:space="preserve"> несчастных случаев на производстве и профессиональных заболеваний</w:t>
      </w:r>
    </w:p>
    <w:p w:rsidR="00147173" w:rsidRPr="00D51347" w:rsidRDefault="00147173" w:rsidP="00147173"/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Отчисление по обязательному страхованию от несчастных случаев на производстве и профессиональных заболеваний определяем в соответствии с действующими законодательными актами в зависимости от уровня риска отрасли, к которой относится организация-разработчик: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сумма отчислений по обязательному страхованию от несчастных случаев на производстве и профессиональных заболеваний,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заболеваний, %. 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581,35 + 69,76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×0,6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=3,90(руб.)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8" w:name="_qcz9h4r5go2h" w:colFirst="0" w:colLast="0"/>
      <w:bookmarkEnd w:id="8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.9 Расчет расходов на материалы </w:t>
      </w:r>
    </w:p>
    <w:p w:rsidR="00147173" w:rsidRPr="00D51347" w:rsidRDefault="00147173" w:rsidP="00147173">
      <w:pPr>
        <w:rPr>
          <w:lang w:val="ru-RU"/>
        </w:rPr>
      </w:pPr>
    </w:p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 на материалы определяются с учётом действующих нормативов. По данной статье отражаются расходы на магнитные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сумма расходов на материалы,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>– норма расхода материалов в расчете на 100 строк исходного кода ПС,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=0,16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9" w:name="_m1635bmkqo0" w:colFirst="0" w:colLast="0"/>
      <w:bookmarkEnd w:id="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.10 Расчет расходов на оплату машинного времени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машинного времени в зависимости от характера решаемых задач и типа ПЭВМ: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– сумма расходов на оплату машинного времени, руб.; </w:t>
      </w: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цена одного машино-ч,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1984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норматив расхода машинного времени на отладку 100 строк исходного кода, машино-ч.</w:t>
      </w:r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 (машино–ч.)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=2,50×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×7,2=128,43(руб.)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0" w:name="_r3zehc6isi83" w:colFirst="0" w:colLast="0"/>
      <w:bookmarkEnd w:id="10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.11 Расчет прочих прямых затрат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 Мы определяем по нормативу в процентах к основной заработной плате: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– сумма прочих затрат,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  – норматив прочих затрат в целом по организации, %.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581,35×12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=69,76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1" w:name="_oc86ivaxaub8" w:colFirst="0" w:colLast="0"/>
      <w:bookmarkEnd w:id="1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.12 Расчет накладных расходов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Данные затраты, связанные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исполнителей.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– сумма накладных расходов,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 – норматив накладных расходов в целом </w:t>
      </w:r>
      <w:r w:rsidR="00B413B1" w:rsidRPr="00D51347">
        <w:rPr>
          <w:sz w:val="28"/>
          <w:szCs w:val="28"/>
        </w:rPr>
        <w:t>по организации</w:t>
      </w:r>
      <w:r w:rsidRPr="00D51347">
        <w:rPr>
          <w:sz w:val="28"/>
          <w:szCs w:val="28"/>
        </w:rPr>
        <w:t>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581,35×120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=697,62(руб.)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2" w:name="_fv9x278nka6u" w:colFirst="0" w:colLast="0"/>
      <w:bookmarkEnd w:id="12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.13 Расчет суммы расходов на разработку ПС ВТ </w:t>
      </w: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ПС рассчитывается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ab/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</m:t>
            </m:r>
          </m:sub>
        </m:sSub>
      </m:oMath>
      <w:r w:rsidRPr="00D51347">
        <w:rPr>
          <w:rFonts w:eastAsia="Cambria Math"/>
          <w:sz w:val="28"/>
          <w:szCs w:val="28"/>
        </w:rPr>
        <w:t>– сумма расходов на разработку ПС ВТ, руб.;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=581,35+69,76+221,37+3,90+0,16+128,43+</m:t>
          </m:r>
        </m:oMath>
      </m:oMathPara>
    </w:p>
    <w:p w:rsidR="00D82DE2" w:rsidRPr="008F3D23" w:rsidRDefault="006F25B7" w:rsidP="008F3D23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+69,76+697,62=1 772,35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3" w:name="_t70egagny7fn" w:colFirst="0" w:colLast="0"/>
      <w:bookmarkEnd w:id="13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.14 Расчет расходов на сопровождение и адаптацию</w:t>
      </w:r>
    </w:p>
    <w:p w:rsidR="00664ECE" w:rsidRPr="00D51347" w:rsidRDefault="00664ECE" w:rsidP="00664ECE"/>
    <w:p w:rsidR="00664ECE" w:rsidRPr="00D51347" w:rsidRDefault="00664ECE" w:rsidP="00664ECE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Кроме всего вышеперечисленного, организация-разработчик осуществляет затраты на сопровождение и адаптацию ПС, которые определяем по нормативу: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– сумма расходов на сопровождение и адаптацию ПС ВТ,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 – норматив расходов на сопровождение и адаптацию,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рса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1 772,35×10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=177,23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4" w:name="_5543hhy43yym" w:colFirst="0" w:colLast="0"/>
      <w:bookmarkEnd w:id="1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.15 Расчет полной себестоимости разработки ПС ВТ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разработку (с затратами на сопровождение и адаптацию) – полная себестоимость ПС – определяем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полная себестоимость ПС ВТ,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=1 772,35+177,23=1 949,58(руб.)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5" w:name="_jls84j7muz2x" w:colFirst="0" w:colLast="0"/>
      <w:bookmarkEnd w:id="15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.16 Определение отпускной цены на ПС ВТ 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Отпускная цена определяется на основании цены разработчика, которая формируется на основе показателя рентабельности продукции. Рентабельность и прибыль по созданному ПС определяем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в целевые бюджетные фонды из выручки от реализации продукции.  Прибыль рассчитывается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– прибыль от реализации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ур</m:t>
            </m:r>
          </m:sub>
        </m:sSub>
      </m:oMath>
      <w:r w:rsidRPr="00D51347">
        <w:rPr>
          <w:sz w:val="28"/>
          <w:szCs w:val="28"/>
        </w:rPr>
        <w:t xml:space="preserve"> – уровень рентабельности ПС,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1 949,58×22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=428,90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Прогнозируемая цена разработчика ПС без налогов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прогнозируемая цена разработчика ПС,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=1 949,58+428,90=2 378,48(руб.)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Сумма налога на добавленную стоимость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НДС – сумма налога на добавленную стоимость,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ндс</m:t>
            </m:r>
          </m:sub>
        </m:sSub>
      </m:oMath>
      <w:r w:rsidRPr="00D51347">
        <w:rPr>
          <w:sz w:val="28"/>
          <w:szCs w:val="28"/>
        </w:rPr>
        <w:t>– ставка НДС,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НДС=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2 378,48×20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=475,69(руб.)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Прогнозируемую отпускную цену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+НДС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прогнозируемая отпускная цена,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=2 378,48+475,69=2 854,17(руб.)</m:t>
          </m:r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6" w:name="_vj1ofn67mrq9" w:colFirst="0" w:colLast="0"/>
      <w:bookmarkEnd w:id="16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.17 </w:t>
      </w:r>
      <w:r w:rsidR="00DA10EE">
        <w:rPr>
          <w:b w:val="0"/>
          <w:sz w:val="28"/>
          <w:szCs w:val="28"/>
          <w:lang w:val="ru-RU"/>
        </w:rPr>
        <w:t>Расчет</w:t>
      </w:r>
      <w:r w:rsidR="00BE1831" w:rsidRPr="00D51347">
        <w:rPr>
          <w:b w:val="0"/>
          <w:sz w:val="28"/>
          <w:szCs w:val="28"/>
        </w:rPr>
        <w:t xml:space="preserve"> экономического </w:t>
      </w:r>
      <w:r w:rsidR="00305C05" w:rsidRPr="00D51347">
        <w:rPr>
          <w:b w:val="0"/>
          <w:sz w:val="28"/>
          <w:szCs w:val="28"/>
        </w:rPr>
        <w:t>эффекта от</w:t>
      </w:r>
      <w:r w:rsidR="00BE1831" w:rsidRPr="00D51347">
        <w:rPr>
          <w:b w:val="0"/>
          <w:sz w:val="28"/>
          <w:szCs w:val="28"/>
        </w:rPr>
        <w:t xml:space="preserve"> применения ПС у пользователя</w:t>
      </w:r>
    </w:p>
    <w:p w:rsidR="00305C05" w:rsidRPr="00D51347" w:rsidRDefault="00305C05" w:rsidP="00305C05"/>
    <w:p w:rsidR="00305C05" w:rsidRPr="00D51347" w:rsidRDefault="00305C05" w:rsidP="00305C05"/>
    <w:p w:rsidR="00D82DE2" w:rsidRPr="00D51347" w:rsidRDefault="00BE1831" w:rsidP="00687F66">
      <w:pPr>
        <w:ind w:firstLine="720"/>
        <w:contextualSpacing/>
        <w:rPr>
          <w:rFonts w:eastAsia="Calibri"/>
          <w:sz w:val="28"/>
          <w:szCs w:val="28"/>
        </w:rPr>
      </w:pPr>
      <w:r w:rsidRPr="00D51347">
        <w:rPr>
          <w:rFonts w:eastAsia="Calibri"/>
          <w:sz w:val="28"/>
          <w:szCs w:val="28"/>
        </w:rPr>
        <w:t xml:space="preserve">Таблица 3 – Исходные данные для </w:t>
      </w:r>
      <w:r w:rsidR="00305C05" w:rsidRPr="00D51347">
        <w:rPr>
          <w:rFonts w:eastAsia="Calibri"/>
          <w:sz w:val="28"/>
          <w:szCs w:val="28"/>
        </w:rPr>
        <w:t>сравнения по</w:t>
      </w:r>
      <w:r w:rsidRPr="00D51347">
        <w:rPr>
          <w:rFonts w:eastAsia="Calibri"/>
          <w:sz w:val="28"/>
          <w:szCs w:val="28"/>
        </w:rPr>
        <w:t xml:space="preserve"> базовому и новому вариантам</w:t>
      </w:r>
    </w:p>
    <w:tbl>
      <w:tblPr>
        <w:tblStyle w:val="a8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709"/>
        <w:gridCol w:w="1559"/>
        <w:gridCol w:w="1559"/>
        <w:gridCol w:w="1418"/>
        <w:gridCol w:w="1984"/>
      </w:tblGrid>
      <w:tr w:rsidR="00596B07" w:rsidRPr="00D51347" w:rsidTr="00E3532B">
        <w:trPr>
          <w:trHeight w:val="612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показателя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6B07" w:rsidRPr="00D51347" w:rsidRDefault="00596B07" w:rsidP="00596B0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Значения показателя 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источника информации</w:t>
            </w:r>
          </w:p>
        </w:tc>
      </w:tr>
      <w:tr w:rsidR="00596B07" w:rsidRPr="00D51347" w:rsidTr="00E3532B">
        <w:trPr>
          <w:trHeight w:val="497"/>
        </w:trPr>
        <w:tc>
          <w:tcPr>
            <w:tcW w:w="24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базовом варианте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новом варианте</w:t>
            </w:r>
          </w:p>
        </w:tc>
        <w:tc>
          <w:tcPr>
            <w:tcW w:w="1984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526CE" w:rsidRPr="00D51347" w:rsidTr="00E3532B">
        <w:trPr>
          <w:trHeight w:val="106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1. Средняя трудоемкость работ в расчете на 100 КБ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человеко-час на 100 КБ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0B656C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0B656C">
              <w:rPr>
                <w:sz w:val="28"/>
                <w:szCs w:val="28"/>
                <w:lang w:val="en-US"/>
              </w:rPr>
              <w:t>3,95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526CE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rPr>
                <w:sz w:val="28"/>
                <w:szCs w:val="28"/>
              </w:rPr>
            </w:pPr>
          </w:p>
        </w:tc>
      </w:tr>
      <w:tr w:rsidR="00D526CE" w:rsidRPr="00D51347" w:rsidTr="00E3532B">
        <w:trPr>
          <w:trHeight w:val="700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2.Средний расход машинного времени в расчете на 100 КБ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машино-час на 100 КБ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464248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  <w:lang w:val="en-US"/>
              </w:rPr>
              <w:t>7,6</w:t>
            </w:r>
            <w:r w:rsidR="00D526CE" w:rsidRPr="00D51347">
              <w:rPr>
                <w:sz w:val="28"/>
                <w:szCs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7,2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82DE2" w:rsidRPr="00D51347" w:rsidTr="00E3532B">
        <w:trPr>
          <w:trHeight w:val="700"/>
        </w:trPr>
        <w:tc>
          <w:tcPr>
            <w:tcW w:w="2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3.Средний расход материалов в расчете на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 на 100 КБ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82DE2" w:rsidRPr="00D51347" w:rsidTr="00E3532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100 КБ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753EE2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</w:tr>
    </w:tbl>
    <w:p w:rsidR="00D82DE2" w:rsidRPr="00D51347" w:rsidRDefault="00D82DE2" w:rsidP="00D963CD">
      <w:pPr>
        <w:contextualSpacing/>
        <w:rPr>
          <w:rFonts w:eastAsia="Calibri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Объем работ в зависимости от функциональной группы и назначения ПС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А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 – коэффициент применения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А=713,5×0,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642,15</m:t>
          </m:r>
        </m:oMath>
      </m:oMathPara>
    </w:p>
    <w:p w:rsidR="00D82DE2" w:rsidRDefault="00D82DE2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Pr="00D51347" w:rsidRDefault="00A81C18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7" w:name="_btrqjx5aqz6o" w:colFirst="0" w:colLast="0"/>
      <w:bookmarkEnd w:id="17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.18 Расчет капитальных затрат 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Общие капитальные вложения заказчика (потребителя), связанные с приобретением, внедрением и использованием ПС, рассчитываются по формуле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освоение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тс</m:t>
            </m:r>
          </m:sub>
        </m:sSub>
      </m:oMath>
      <w:r w:rsidRPr="00D51347">
        <w:rPr>
          <w:sz w:val="28"/>
          <w:szCs w:val="28"/>
        </w:rPr>
        <w:t xml:space="preserve">– затраты на доукомплектацию ВТ техническими средствами в связи с внедрением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</m:oMath>
      <w:r w:rsidRPr="00D51347">
        <w:rPr>
          <w:sz w:val="28"/>
          <w:szCs w:val="28"/>
        </w:rPr>
        <w:t xml:space="preserve"> – затраты на пополнение оборотных средств в связи с использованием нового ПС,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Затраты на освоение ПС и на пополнение оборотных средств рекомендуется рассчитывать по формулам: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=2 854,17×1%=28,54(руб.)</m:t>
          </m:r>
        </m:oMath>
      </m:oMathPara>
    </w:p>
    <w:p w:rsidR="003A738F" w:rsidRPr="00D51347" w:rsidRDefault="003A738F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=2 854,17×2%=57,08(руб.)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=2 854,17+28,54+57,08=2 939,79(руб.)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8" w:name="_dl30h3clst5" w:colFirst="0" w:colLast="0"/>
      <w:bookmarkEnd w:id="18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.19 Расчет экономии основных видов ресурсов связи с использованием нового ПС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заработную плату при решении задач с использованием нового ПС, руб.;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>– экономия затрат на заработную плату при решении задач с использованием нового ПС в расчете на 100 КБ,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А –  объем выполненных работ с использованием нового ПС, 100 КБ.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Экономия затрат на заработную плату в расчете на 100 КБ:</w:t>
      </w:r>
    </w:p>
    <w:p w:rsidR="003A738F" w:rsidRPr="00D51347" w:rsidRDefault="003A738F" w:rsidP="00D963CD">
      <w:pPr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ФРВ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 – среднемесячная заработная плата одного программиста, руб.;    </w:t>
      </w: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>– трудоемкость работ в расчете на 100 строк кода при базовом и новом варианте соответственно, чел.-ч;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ФРВ – фонд рабочего времени за месяц, ч.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0,3×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×100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0,3×33,6×100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=1,41(человеко-час на 100 КБ)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238,65×(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3,95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-1,41)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169,33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3,57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3,57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642,15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2 292,47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начислений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где,</w:t>
      </w:r>
      <w:r w:rsidR="00003E71" w:rsidRPr="00D51347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 – экономия начислений на заработную плату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– коэффициент начислений на заработную плату, ед.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ФСЗН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БГС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34+0,6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=0,346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ед.</m:t>
              </m:r>
            </m:e>
          </m:d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2 292,47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×0,346=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793,19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выполненный объем работ в результате применения нового ПС: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 в расчете на 100 КБ,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100 КБ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551" w:hanging="1842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 – средний расход машинного времени в расчете на 100 КБ при применении базового и нового варианта ПС соответственно, машино-ч (приложение Х).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=12×0,6=7,2(машино-час на 100 КБ)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 2,50×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7,6 - 7,2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1×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642,15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642,15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материалы при использовании нового ПС в расчете на объем выполненных работ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– экономия затрат на материалы при использовании нового ПС, руб.;     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материалы в расчете на 100 КБ при использовании нового ПС, руб. </w:t>
      </w:r>
    </w:p>
    <w:p w:rsidR="003A738F" w:rsidRPr="00D51347" w:rsidRDefault="003A738F" w:rsidP="00D963CD">
      <w:pPr>
        <w:ind w:left="1842" w:hanging="1133"/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409" w:hanging="170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 w:rsidRPr="00D51347">
        <w:rPr>
          <w:sz w:val="28"/>
          <w:szCs w:val="28"/>
        </w:rPr>
        <w:t xml:space="preserve"> – средний расход материалов у пользователя в расчете на 100 КБ при использовании базового и нового варианта ПС соответственно, руб. (приложение Ф).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=0,038×0,6=0,02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 на 100 КБ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=0,03-0,02=0,01(руб.)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753EE2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=0,01×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642,15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6,42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Общая годовая экономия текущих затрат, связанных с использованием нового ПС,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753EE2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2 292,47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793,19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642,15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6,42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3 734,23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9" w:name="_7zg3c6nwk4rr" w:colFirst="0" w:colLast="0"/>
      <w:bookmarkEnd w:id="1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.20 Расчет экономического эффекта </w:t>
      </w:r>
    </w:p>
    <w:p w:rsidR="00D224FF" w:rsidRPr="00D51347" w:rsidRDefault="00D224FF" w:rsidP="00D224FF"/>
    <w:p w:rsidR="00D224FF" w:rsidRPr="00D51347" w:rsidRDefault="00D224FF" w:rsidP="00D224F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Внедрение нового ПС позволит пользователю сэкономить на текущих затратах, то есть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распоряжении.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∆П=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где,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</m:t>
        </m:r>
      </m:oMath>
      <w:r w:rsidRPr="00D51347">
        <w:rPr>
          <w:sz w:val="28"/>
          <w:szCs w:val="28"/>
        </w:rPr>
        <w:t>– прирост прибыли, руб.;</w:t>
      </w:r>
      <w:r w:rsidRPr="00D51347">
        <w:rPr>
          <w:sz w:val="28"/>
          <w:szCs w:val="28"/>
        </w:rPr>
        <w:br/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ставка налога на прибыль,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∆П=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3 734,23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3 734,23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×18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3 062,06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jc w:val="center"/>
        <w:rPr>
          <w:sz w:val="28"/>
          <w:szCs w:val="28"/>
        </w:rPr>
      </w:pPr>
      <w:r w:rsidRPr="00D51347">
        <w:rPr>
          <w:sz w:val="28"/>
          <w:szCs w:val="28"/>
        </w:rPr>
        <w:t>Коэффициент привидения (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sub>
        </m:sSub>
      </m:oMath>
      <w:r w:rsidRPr="00D51347">
        <w:rPr>
          <w:sz w:val="28"/>
          <w:szCs w:val="28"/>
        </w:rPr>
        <w:t>), который рассчитывается по формуле:</w:t>
      </w:r>
    </w:p>
    <w:p w:rsidR="003A738F" w:rsidRPr="00D51347" w:rsidRDefault="003A738F" w:rsidP="00D963CD">
      <w:pPr>
        <w:contextualSpacing/>
        <w:jc w:val="center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753EE2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ALFT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275" w:hanging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>– норматив приведения разновременных затрат и результатов;</w:t>
      </w:r>
    </w:p>
    <w:p w:rsidR="00D82DE2" w:rsidRPr="00D51347" w:rsidRDefault="00753EE2" w:rsidP="00D963CD">
      <w:pPr>
        <w:ind w:left="1559" w:hanging="420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 xml:space="preserve"> – расчетный год,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>= 1;</w:t>
      </w:r>
    </w:p>
    <w:p w:rsidR="00D82DE2" w:rsidRPr="00D51347" w:rsidRDefault="00BE1831" w:rsidP="00D963CD">
      <w:pPr>
        <w:ind w:left="1559" w:hanging="4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t – номер года, результаты и затраты которого приводятся </w:t>
      </w:r>
      <w:r w:rsidR="00D224FF" w:rsidRPr="00D51347">
        <w:rPr>
          <w:sz w:val="28"/>
          <w:szCs w:val="28"/>
        </w:rPr>
        <w:t>к расчетному</w:t>
      </w:r>
      <w:r w:rsidRPr="00D51347">
        <w:rPr>
          <w:sz w:val="28"/>
          <w:szCs w:val="28"/>
        </w:rPr>
        <w:t>.</w:t>
      </w:r>
    </w:p>
    <w:p w:rsidR="00D82DE2" w:rsidRPr="00D51347" w:rsidRDefault="00D82DE2" w:rsidP="00D963CD">
      <w:pPr>
        <w:ind w:left="708" w:hanging="3"/>
        <w:contextualSpacing/>
        <w:rPr>
          <w:sz w:val="28"/>
          <w:szCs w:val="28"/>
        </w:rPr>
      </w:pPr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1-1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=1,00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×1,00=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(руб.) </m:t>
        </m:r>
      </m:oMath>
      <w:r w:rsidR="00BE1831" w:rsidRPr="00D51347">
        <w:rPr>
          <w:sz w:val="28"/>
          <w:szCs w:val="28"/>
        </w:rPr>
        <w:t xml:space="preserve"> </w:t>
      </w:r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=0,91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×0,91=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2 786,47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1-3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=0,84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×0,84=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2 572,13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=0,77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×0,77=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2 357,78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6F25B7" w:rsidP="00D963CD">
      <w:pPr>
        <w:contextualSpacing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3 062,06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</w:t>
      </w:r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=2 854,17(руб.)</m:t>
        </m:r>
      </m:oMath>
      <w:r w:rsidR="00BE1831" w:rsidRPr="00D51347">
        <w:rPr>
          <w:sz w:val="28"/>
          <w:szCs w:val="28"/>
        </w:rPr>
        <w:t xml:space="preserve">               </w:t>
      </w:r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28,54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753EE2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57,08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28,54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=2 939,79(руб.)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=2 939,79×1,00=2 939,79(руб.)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×0,91=51,94(руб.)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×0,84=47,94(руб.)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×0,77=43,95(руб.)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3 062,06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-2 939,79=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122,27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2 786,47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-51,94=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2 734,53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2 572,13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-47,94=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2 524,19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2 357,78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-43,95=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2 313,83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122,27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122,27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2 734,53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2 856,80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2 856,80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2 524,19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5 380,99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753EE2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5 380,99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2 313,83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7 694,82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EE3ADC">
      <w:pPr>
        <w:contextualSpacing/>
        <w:jc w:val="right"/>
        <w:rPr>
          <w:sz w:val="28"/>
          <w:szCs w:val="28"/>
        </w:rPr>
      </w:pPr>
    </w:p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4 – Расчет экономического эффекта от использования нового ПС</w:t>
      </w:r>
    </w:p>
    <w:tbl>
      <w:tblPr>
        <w:tblW w:w="9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992"/>
        <w:gridCol w:w="1560"/>
        <w:gridCol w:w="1275"/>
        <w:gridCol w:w="1252"/>
        <w:gridCol w:w="1070"/>
        <w:gridCol w:w="1070"/>
      </w:tblGrid>
      <w:tr w:rsidR="001A34EC" w:rsidRPr="00D51347" w:rsidTr="001A34EC">
        <w:trPr>
          <w:trHeight w:val="270"/>
        </w:trPr>
        <w:tc>
          <w:tcPr>
            <w:tcW w:w="2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Единица</w:t>
            </w: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br/>
              <w:t>Измерения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Методика расчета</w:t>
            </w:r>
          </w:p>
        </w:tc>
        <w:tc>
          <w:tcPr>
            <w:tcW w:w="4667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ГОД</w:t>
            </w:r>
          </w:p>
        </w:tc>
      </w:tr>
      <w:tr w:rsidR="001A34EC" w:rsidRPr="00D51347" w:rsidTr="001A34EC">
        <w:trPr>
          <w:trHeight w:val="270"/>
        </w:trPr>
        <w:tc>
          <w:tcPr>
            <w:tcW w:w="24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6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2023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Результаты:</w:t>
            </w:r>
          </w:p>
        </w:tc>
      </w:tr>
      <w:tr w:rsidR="00C74354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Прирост прибыли за счет экономии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</w:tr>
      <w:tr w:rsidR="00C74354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прибыли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2 786,47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2 572,13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2 357,78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Затраты:</w:t>
            </w:r>
          </w:p>
        </w:tc>
      </w:tr>
      <w:tr w:rsidR="00C74354" w:rsidRPr="00D51347" w:rsidTr="00974720">
        <w:trPr>
          <w:trHeight w:val="722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приобретение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ПР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2 854,17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C74354" w:rsidRPr="00D51347" w:rsidTr="00974720">
        <w:trPr>
          <w:trHeight w:val="76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освоение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28,54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A34EC" w:rsidRPr="00D51347" w:rsidTr="00A81C18">
        <w:trPr>
          <w:trHeight w:val="1365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доукомплектование ВТ техническими средствами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ТС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</w:tr>
      <w:tr w:rsidR="00C74354" w:rsidRPr="00D51347" w:rsidTr="00A81C18">
        <w:trPr>
          <w:trHeight w:val="103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пополнение оборотных средств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ОБ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</w:tr>
      <w:tr w:rsidR="00C74354" w:rsidRPr="00D51347" w:rsidTr="00A81C18">
        <w:trPr>
          <w:trHeight w:val="463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</w:tr>
      <w:tr w:rsidR="00C74354" w:rsidRPr="00D51347" w:rsidTr="00974720">
        <w:trPr>
          <w:trHeight w:val="1247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51,94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47,94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43,95</w:t>
            </w:r>
          </w:p>
        </w:tc>
      </w:tr>
      <w:tr w:rsidR="00A81C18" w:rsidRPr="00D51347" w:rsidTr="00974720">
        <w:trPr>
          <w:trHeight w:val="38"/>
        </w:trPr>
        <w:tc>
          <w:tcPr>
            <w:tcW w:w="6229" w:type="dxa"/>
            <w:gridSpan w:val="4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974720">
            <w:pPr>
              <w:spacing w:line="240" w:lineRule="auto"/>
              <w:ind w:firstLine="661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lastRenderedPageBreak/>
              <w:t>Продолжение таблицы 4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Pr="00DD0B15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C74354" w:rsidRPr="00D51347" w:rsidTr="00974720">
        <w:trPr>
          <w:trHeight w:val="1647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 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–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br/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122,27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2 734,53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2 524,19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2 313,83</w:t>
            </w:r>
          </w:p>
        </w:tc>
      </w:tr>
      <w:tr w:rsidR="00C74354" w:rsidRPr="00D51347" w:rsidTr="00974720">
        <w:trPr>
          <w:trHeight w:val="270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с нарастающим итогом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122,27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2 856,80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5 380,99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7 694,82</w:t>
            </w:r>
          </w:p>
        </w:tc>
      </w:tr>
      <w:tr w:rsidR="00A81C18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Коэффициент приведения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ед.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iCs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1,00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0,91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0,84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0,77</w:t>
            </w:r>
          </w:p>
        </w:tc>
      </w:tr>
    </w:tbl>
    <w:p w:rsidR="00670E49" w:rsidRPr="000B656C" w:rsidRDefault="00670E49" w:rsidP="00670E49">
      <w:pPr>
        <w:contextualSpacing/>
        <w:rPr>
          <w:sz w:val="28"/>
          <w:szCs w:val="28"/>
          <w:lang w:val="en-US"/>
        </w:rPr>
      </w:pPr>
    </w:p>
    <w:p w:rsidR="00687F66" w:rsidRPr="00D51347" w:rsidRDefault="00687F66" w:rsidP="00687F66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D51347">
        <w:rPr>
          <w:color w:val="000000"/>
          <w:sz w:val="27"/>
          <w:szCs w:val="27"/>
        </w:rPr>
        <w:t xml:space="preserve">Исходя из проведенных выше расчетов, можно сделать вывод, что экономический эффект </w:t>
      </w:r>
      <w:r w:rsidR="005D5B5E" w:rsidRPr="00D51347">
        <w:rPr>
          <w:color w:val="000000"/>
          <w:sz w:val="27"/>
          <w:szCs w:val="27"/>
        </w:rPr>
        <w:t>является положительным</w:t>
      </w:r>
      <w:r w:rsidR="005D5B5E" w:rsidRPr="005D5B5E">
        <w:rPr>
          <w:color w:val="000000"/>
          <w:sz w:val="27"/>
          <w:szCs w:val="27"/>
        </w:rPr>
        <w:t xml:space="preserve"> </w:t>
      </w:r>
      <w:r w:rsidRPr="00D51347">
        <w:rPr>
          <w:color w:val="000000"/>
          <w:sz w:val="27"/>
          <w:szCs w:val="27"/>
        </w:rPr>
        <w:t>н</w:t>
      </w:r>
      <w:r w:rsidRPr="00D51347">
        <w:rPr>
          <w:color w:val="000000"/>
          <w:sz w:val="27"/>
          <w:szCs w:val="27"/>
        </w:rPr>
        <w:t>ачиная с</w:t>
      </w:r>
      <w:r w:rsidR="005D5B5E" w:rsidRPr="005D5B5E">
        <w:rPr>
          <w:color w:val="000000"/>
          <w:sz w:val="27"/>
          <w:szCs w:val="27"/>
        </w:rPr>
        <w:t xml:space="preserve"> </w:t>
      </w:r>
      <w:r w:rsidR="005D5B5E">
        <w:rPr>
          <w:color w:val="000000"/>
          <w:sz w:val="27"/>
          <w:szCs w:val="27"/>
        </w:rPr>
        <w:t>1</w:t>
      </w:r>
      <w:r w:rsidRPr="00D51347">
        <w:rPr>
          <w:color w:val="000000"/>
          <w:sz w:val="27"/>
          <w:szCs w:val="27"/>
        </w:rPr>
        <w:t xml:space="preserve"> года</w:t>
      </w:r>
      <w:r w:rsidR="005D5B5E">
        <w:rPr>
          <w:color w:val="000000"/>
          <w:sz w:val="27"/>
          <w:szCs w:val="27"/>
        </w:rPr>
        <w:t>, более того,</w:t>
      </w:r>
      <w:r w:rsidRPr="00D51347">
        <w:rPr>
          <w:color w:val="000000"/>
          <w:sz w:val="27"/>
          <w:szCs w:val="27"/>
        </w:rPr>
        <w:t xml:space="preserve"> экономический эффект с нарастающим итогом с каждым годом становится все больше и больше. Сумма затрат с каждым го</w:t>
      </w:r>
      <w:r w:rsidR="005D5B5E">
        <w:rPr>
          <w:color w:val="000000"/>
          <w:sz w:val="27"/>
          <w:szCs w:val="27"/>
        </w:rPr>
        <w:t>д</w:t>
      </w:r>
      <w:r w:rsidRPr="00D51347">
        <w:rPr>
          <w:color w:val="000000"/>
          <w:sz w:val="27"/>
          <w:szCs w:val="27"/>
        </w:rPr>
        <w:t>ом естественным образом будет уменьшаться что положительно повлияет на прибыль. Экономический эффект с каждым годом снижается это в с</w:t>
      </w:r>
      <w:r w:rsidR="00217081">
        <w:rPr>
          <w:color w:val="000000"/>
          <w:sz w:val="27"/>
          <w:szCs w:val="27"/>
        </w:rPr>
        <w:t>в</w:t>
      </w:r>
      <w:bookmarkStart w:id="20" w:name="_GoBack"/>
      <w:bookmarkEnd w:id="20"/>
      <w:r w:rsidRPr="00D51347">
        <w:rPr>
          <w:color w:val="000000"/>
          <w:sz w:val="27"/>
          <w:szCs w:val="27"/>
        </w:rPr>
        <w:t xml:space="preserve">ою очередь влияет на </w:t>
      </w:r>
      <w:r w:rsidR="005D5B5E">
        <w:rPr>
          <w:color w:val="000000"/>
          <w:sz w:val="27"/>
          <w:szCs w:val="27"/>
        </w:rPr>
        <w:t>стоимость работ</w:t>
      </w:r>
      <w:r w:rsidRPr="00D51347">
        <w:rPr>
          <w:color w:val="000000"/>
          <w:sz w:val="27"/>
          <w:szCs w:val="27"/>
        </w:rPr>
        <w:t>.</w:t>
      </w:r>
    </w:p>
    <w:p w:rsidR="00D82DE2" w:rsidRPr="00687F66" w:rsidRDefault="00687F66" w:rsidP="00687F66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D51347">
        <w:rPr>
          <w:color w:val="000000"/>
          <w:sz w:val="27"/>
          <w:szCs w:val="27"/>
        </w:rPr>
        <w:t xml:space="preserve">Это говорит о том, что разработка данного программного обеспечения является выгодной и затраты на разработку окупятся </w:t>
      </w:r>
      <w:r w:rsidR="005D5B5E">
        <w:rPr>
          <w:color w:val="000000"/>
          <w:sz w:val="27"/>
          <w:szCs w:val="27"/>
        </w:rPr>
        <w:t>уже через год</w:t>
      </w:r>
      <w:r w:rsidRPr="00D51347">
        <w:rPr>
          <w:color w:val="000000"/>
          <w:sz w:val="27"/>
          <w:szCs w:val="27"/>
        </w:rPr>
        <w:t>. Хоть выгода и косвенная, но, как правило, заметная в средне и долгосрочной перспективе.</w:t>
      </w:r>
      <w:bookmarkStart w:id="21" w:name="_3gciq7w84lrh" w:colFirst="0" w:colLast="0"/>
      <w:bookmarkStart w:id="22" w:name="_kozb3sgrkj05" w:colFirst="0" w:colLast="0"/>
      <w:bookmarkEnd w:id="21"/>
      <w:bookmarkEnd w:id="22"/>
    </w:p>
    <w:sectPr w:rsidR="00D82DE2" w:rsidRPr="00687F66" w:rsidSect="00CD55CA">
      <w:footerReference w:type="default" r:id="rId8"/>
      <w:footerReference w:type="first" r:id="rId9"/>
      <w:pgSz w:w="11909" w:h="16834"/>
      <w:pgMar w:top="1440" w:right="832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8A2" w:rsidRDefault="00DC48A2">
      <w:pPr>
        <w:spacing w:line="240" w:lineRule="auto"/>
      </w:pPr>
      <w:r>
        <w:separator/>
      </w:r>
    </w:p>
  </w:endnote>
  <w:endnote w:type="continuationSeparator" w:id="0">
    <w:p w:rsidR="00DC48A2" w:rsidRDefault="00DC4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E2" w:rsidRPr="00CD55CA" w:rsidRDefault="00753EE2">
    <w:pPr>
      <w:pStyle w:val="ac"/>
      <w:rPr>
        <w:lang w:val="en-US"/>
      </w:rPr>
    </w:pPr>
  </w:p>
  <w:p w:rsidR="00753EE2" w:rsidRDefault="00753EE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E2" w:rsidRDefault="00753EE2">
    <w:pPr>
      <w:jc w:val="center"/>
    </w:pPr>
    <w:r>
      <w:t>Минск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8A2" w:rsidRDefault="00DC48A2">
      <w:pPr>
        <w:spacing w:line="240" w:lineRule="auto"/>
      </w:pPr>
      <w:r>
        <w:separator/>
      </w:r>
    </w:p>
  </w:footnote>
  <w:footnote w:type="continuationSeparator" w:id="0">
    <w:p w:rsidR="00DC48A2" w:rsidRDefault="00DC48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1F9"/>
    <w:multiLevelType w:val="multilevel"/>
    <w:tmpl w:val="18FCF24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3693D"/>
    <w:multiLevelType w:val="multilevel"/>
    <w:tmpl w:val="0ECCE4C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87187"/>
    <w:multiLevelType w:val="multilevel"/>
    <w:tmpl w:val="2362E89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87275"/>
    <w:multiLevelType w:val="multilevel"/>
    <w:tmpl w:val="73DE95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22D8E"/>
    <w:multiLevelType w:val="multilevel"/>
    <w:tmpl w:val="2EFA7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8624F56"/>
    <w:multiLevelType w:val="multilevel"/>
    <w:tmpl w:val="B8C030D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A3213"/>
    <w:multiLevelType w:val="multilevel"/>
    <w:tmpl w:val="7CC033D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D7703F"/>
    <w:multiLevelType w:val="multilevel"/>
    <w:tmpl w:val="00925C0A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E2"/>
    <w:rsid w:val="00003E71"/>
    <w:rsid w:val="00025158"/>
    <w:rsid w:val="000B656C"/>
    <w:rsid w:val="000B6A9D"/>
    <w:rsid w:val="000C1672"/>
    <w:rsid w:val="000E451F"/>
    <w:rsid w:val="00147173"/>
    <w:rsid w:val="0019790A"/>
    <w:rsid w:val="001A34EC"/>
    <w:rsid w:val="001B4CE3"/>
    <w:rsid w:val="001F7FEC"/>
    <w:rsid w:val="00217081"/>
    <w:rsid w:val="002551D7"/>
    <w:rsid w:val="00296ECA"/>
    <w:rsid w:val="002F74F4"/>
    <w:rsid w:val="00305C05"/>
    <w:rsid w:val="00317AA0"/>
    <w:rsid w:val="00373B17"/>
    <w:rsid w:val="003A738F"/>
    <w:rsid w:val="003C4957"/>
    <w:rsid w:val="0041088E"/>
    <w:rsid w:val="00417E35"/>
    <w:rsid w:val="004306F1"/>
    <w:rsid w:val="00464248"/>
    <w:rsid w:val="004E2F33"/>
    <w:rsid w:val="005430C9"/>
    <w:rsid w:val="00543ABF"/>
    <w:rsid w:val="00584F0D"/>
    <w:rsid w:val="00596B07"/>
    <w:rsid w:val="005A004D"/>
    <w:rsid w:val="005A4F3F"/>
    <w:rsid w:val="005D5B5E"/>
    <w:rsid w:val="005F33A2"/>
    <w:rsid w:val="00615177"/>
    <w:rsid w:val="00657AD0"/>
    <w:rsid w:val="00664ECE"/>
    <w:rsid w:val="00670E49"/>
    <w:rsid w:val="006824F4"/>
    <w:rsid w:val="00687F66"/>
    <w:rsid w:val="0069410C"/>
    <w:rsid w:val="00697D6E"/>
    <w:rsid w:val="006C234A"/>
    <w:rsid w:val="006F25B7"/>
    <w:rsid w:val="006F3280"/>
    <w:rsid w:val="007219E1"/>
    <w:rsid w:val="00753EE2"/>
    <w:rsid w:val="00782C14"/>
    <w:rsid w:val="00783E87"/>
    <w:rsid w:val="00791E10"/>
    <w:rsid w:val="007A4F88"/>
    <w:rsid w:val="00884516"/>
    <w:rsid w:val="008A580B"/>
    <w:rsid w:val="008F3D23"/>
    <w:rsid w:val="009007D7"/>
    <w:rsid w:val="00915667"/>
    <w:rsid w:val="009231F7"/>
    <w:rsid w:val="00974720"/>
    <w:rsid w:val="009876D4"/>
    <w:rsid w:val="00A62405"/>
    <w:rsid w:val="00A72F3D"/>
    <w:rsid w:val="00A81C18"/>
    <w:rsid w:val="00A860E5"/>
    <w:rsid w:val="00A93859"/>
    <w:rsid w:val="00B413B1"/>
    <w:rsid w:val="00B44EB3"/>
    <w:rsid w:val="00B96473"/>
    <w:rsid w:val="00BC3BF1"/>
    <w:rsid w:val="00BE1831"/>
    <w:rsid w:val="00C106DA"/>
    <w:rsid w:val="00C74354"/>
    <w:rsid w:val="00CD55CA"/>
    <w:rsid w:val="00D07BEA"/>
    <w:rsid w:val="00D224FF"/>
    <w:rsid w:val="00D34C53"/>
    <w:rsid w:val="00D51347"/>
    <w:rsid w:val="00D526CE"/>
    <w:rsid w:val="00D82DE2"/>
    <w:rsid w:val="00D92EE0"/>
    <w:rsid w:val="00D963CD"/>
    <w:rsid w:val="00DA10EE"/>
    <w:rsid w:val="00DC48A2"/>
    <w:rsid w:val="00DD0B15"/>
    <w:rsid w:val="00DF5633"/>
    <w:rsid w:val="00E3532B"/>
    <w:rsid w:val="00E477E8"/>
    <w:rsid w:val="00ED5692"/>
    <w:rsid w:val="00EE3ADC"/>
    <w:rsid w:val="00F0128D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0BBF"/>
  <w15:docId w15:val="{63F5A849-6330-4236-A689-D21D10D5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72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jc w:val="center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55CA"/>
  </w:style>
  <w:style w:type="paragraph" w:styleId="ac">
    <w:name w:val="footer"/>
    <w:basedOn w:val="a"/>
    <w:link w:val="ad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55CA"/>
  </w:style>
  <w:style w:type="paragraph" w:styleId="ae">
    <w:name w:val="List Paragraph"/>
    <w:basedOn w:val="a"/>
    <w:uiPriority w:val="34"/>
    <w:qFormat/>
    <w:rsid w:val="00BE183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860E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39"/>
    <w:rsid w:val="00A860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A860E5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1">
    <w:name w:val="Normal (Web)"/>
    <w:basedOn w:val="a"/>
    <w:uiPriority w:val="99"/>
    <w:unhideWhenUsed/>
    <w:rsid w:val="00687F66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6B12-B089-49ED-ADCD-0D152462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19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Пользователь Windows</cp:lastModifiedBy>
  <cp:revision>66</cp:revision>
  <dcterms:created xsi:type="dcterms:W3CDTF">2020-04-24T18:52:00Z</dcterms:created>
  <dcterms:modified xsi:type="dcterms:W3CDTF">2020-05-12T12:55:00Z</dcterms:modified>
</cp:coreProperties>
</file>