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715C" w14:textId="37EC29FF" w:rsidR="00ED6197" w:rsidRDefault="005346A7" w:rsidP="005346A7">
      <w:pPr>
        <w:pStyle w:val="Heading1"/>
        <w:rPr>
          <w:lang w:val="en-GB"/>
        </w:rPr>
      </w:pPr>
      <w:r>
        <w:rPr>
          <w:lang w:val="en-GB"/>
        </w:rPr>
        <w:t>Heading 1:</w:t>
      </w:r>
    </w:p>
    <w:p w14:paraId="0706330E" w14:textId="77777777" w:rsidR="005346A7" w:rsidRPr="005346A7" w:rsidRDefault="005346A7" w:rsidP="005346A7">
      <w:pPr>
        <w:shd w:val="clear" w:color="auto" w:fill="FFFFFF"/>
        <w:spacing w:after="210"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color w:val="333333"/>
          <w:sz w:val="21"/>
          <w:szCs w:val="21"/>
          <w:lang w:eastAsia="en-IN" w:bidi="he-IL"/>
        </w:rPr>
        <w:t>Before you can begin to determine what the composition of a particular paragraph will be, you must first decide on an </w:t>
      </w:r>
      <w:hyperlink r:id="rId5" w:tooltip="argument" w:history="1">
        <w:r w:rsidRPr="005346A7">
          <w:rPr>
            <w:rFonts w:ascii="Roboto" w:eastAsia="Times New Roman" w:hAnsi="Roboto" w:cs="Times New Roman"/>
            <w:color w:val="007FAE"/>
            <w:sz w:val="21"/>
            <w:szCs w:val="21"/>
            <w:u w:val="single"/>
            <w:lang w:eastAsia="en-IN" w:bidi="he-IL"/>
          </w:rPr>
          <w:t>argument</w:t>
        </w:r>
      </w:hyperlink>
      <w:r w:rsidRPr="005346A7">
        <w:rPr>
          <w:rFonts w:ascii="Roboto" w:eastAsia="Times New Roman" w:hAnsi="Roboto" w:cs="Times New Roman"/>
          <w:color w:val="333333"/>
          <w:sz w:val="21"/>
          <w:szCs w:val="21"/>
          <w:lang w:eastAsia="en-IN" w:bidi="he-IL"/>
        </w:rPr>
        <w:t> and a working </w:t>
      </w:r>
      <w:hyperlink r:id="rId6" w:tooltip="Thesis Statements" w:history="1">
        <w:r w:rsidRPr="005346A7">
          <w:rPr>
            <w:rFonts w:ascii="Roboto" w:eastAsia="Times New Roman" w:hAnsi="Roboto" w:cs="Times New Roman"/>
            <w:color w:val="007FAE"/>
            <w:sz w:val="21"/>
            <w:szCs w:val="21"/>
            <w:u w:val="single"/>
            <w:lang w:eastAsia="en-IN" w:bidi="he-IL"/>
          </w:rPr>
          <w:t>thesis statement</w:t>
        </w:r>
      </w:hyperlink>
      <w:r w:rsidRPr="005346A7">
        <w:rPr>
          <w:rFonts w:ascii="Roboto" w:eastAsia="Times New Roman" w:hAnsi="Roboto" w:cs="Times New Roman"/>
          <w:color w:val="333333"/>
          <w:sz w:val="21"/>
          <w:szCs w:val="21"/>
          <w:lang w:eastAsia="en-IN" w:bidi="he-IL"/>
        </w:rPr>
        <w:t> for your paper. What is the most important idea that you are trying to convey to your reader? The information in each paragraph must be related to that idea. In other words, your paragraphs should remind your reader that there is a recurrent relationship between your thesis and the information in each paragraph. A working thesis functions like a seed from which your paper, and your ideas, will grow. The whole process is an organic one—a natural progression from a seed to a full-blown paper where there are direct, familial relationships between all of the ideas in the paper.</w:t>
      </w:r>
    </w:p>
    <w:p w14:paraId="13E14EC5" w14:textId="755ACF02" w:rsidR="005346A7" w:rsidRDefault="005346A7" w:rsidP="005346A7">
      <w:pPr>
        <w:shd w:val="clear" w:color="auto" w:fill="FFFFFF"/>
        <w:spacing w:after="210"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color w:val="333333"/>
          <w:sz w:val="21"/>
          <w:szCs w:val="21"/>
          <w:lang w:eastAsia="en-IN" w:bidi="he-IL"/>
        </w:rPr>
        <w:t>The decision about what to put into your paragraphs begins with the germination of a seed of ideas; this “germination process” is better known as </w:t>
      </w:r>
      <w:hyperlink r:id="rId7" w:tooltip="Brainstorming" w:history="1">
        <w:r w:rsidRPr="005346A7">
          <w:rPr>
            <w:rFonts w:ascii="Roboto" w:eastAsia="Times New Roman" w:hAnsi="Roboto" w:cs="Times New Roman"/>
            <w:color w:val="007FAE"/>
            <w:sz w:val="21"/>
            <w:szCs w:val="21"/>
            <w:u w:val="single"/>
            <w:lang w:eastAsia="en-IN" w:bidi="he-IL"/>
          </w:rPr>
          <w:t>brainstorming</w:t>
        </w:r>
      </w:hyperlink>
      <w:r w:rsidRPr="005346A7">
        <w:rPr>
          <w:rFonts w:ascii="Roboto" w:eastAsia="Times New Roman" w:hAnsi="Roboto" w:cs="Times New Roman"/>
          <w:color w:val="333333"/>
          <w:sz w:val="21"/>
          <w:szCs w:val="21"/>
          <w:lang w:eastAsia="en-IN" w:bidi="he-IL"/>
        </w:rPr>
        <w:t>. There are many techniques for brainstorming; whichever one you choose; this stage of paragraph development cannot be skipped. Building paragraphs can be like building a skyscraper: there must be a well-planned foundation that supports what you are building. Any cracks, inconsistencies, or other corruptions of the foundation can cause your whole paper to crumble.</w:t>
      </w:r>
    </w:p>
    <w:p w14:paraId="37C478BD" w14:textId="6FBCDF1B" w:rsidR="00F319AD" w:rsidRPr="005346A7" w:rsidRDefault="00F319AD" w:rsidP="005346A7">
      <w:pPr>
        <w:shd w:val="clear" w:color="auto" w:fill="FFFFFF"/>
        <w:spacing w:after="210" w:line="315" w:lineRule="atLeast"/>
        <w:rPr>
          <w:rFonts w:ascii="Roboto" w:eastAsia="Times New Roman" w:hAnsi="Roboto" w:cs="Times New Roman"/>
          <w:color w:val="333333"/>
          <w:sz w:val="21"/>
          <w:szCs w:val="21"/>
          <w:lang w:eastAsia="en-IN" w:bidi="he-IL"/>
        </w:rPr>
      </w:pPr>
      <w:r>
        <w:rPr>
          <w:rFonts w:ascii="Roboto" w:eastAsia="Times New Roman" w:hAnsi="Roboto" w:cs="Times New Roman"/>
          <w:noProof/>
          <w:color w:val="333333"/>
          <w:sz w:val="21"/>
          <w:szCs w:val="21"/>
          <w:lang w:eastAsia="en-IN" w:bidi="he-IL"/>
        </w:rPr>
        <w:drawing>
          <wp:inline distT="0" distB="0" distL="0" distR="0" wp14:anchorId="3BC801AD" wp14:editId="2BB921FE">
            <wp:extent cx="2828290" cy="1885422"/>
            <wp:effectExtent l="0" t="0" r="0" b="635"/>
            <wp:docPr id="1" name="Picture 1" descr="A lake surrounded by mounta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ke surrounded by mountain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462" cy="1886870"/>
                    </a:xfrm>
                    <a:prstGeom prst="rect">
                      <a:avLst/>
                    </a:prstGeom>
                  </pic:spPr>
                </pic:pic>
              </a:graphicData>
            </a:graphic>
          </wp:inline>
        </w:drawing>
      </w:r>
    </w:p>
    <w:p w14:paraId="45979543" w14:textId="77777777" w:rsidR="005346A7" w:rsidRPr="005346A7" w:rsidRDefault="005346A7" w:rsidP="005346A7">
      <w:pPr>
        <w:shd w:val="clear" w:color="auto" w:fill="FFFFFF"/>
        <w:spacing w:after="210"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color w:val="333333"/>
          <w:sz w:val="21"/>
          <w:szCs w:val="21"/>
          <w:lang w:eastAsia="en-IN" w:bidi="he-IL"/>
        </w:rPr>
        <w:t>So, let’s suppose that you have done some brainstorming to develop your thesis. What else should you keep in mind as you begin to create paragraphs? </w:t>
      </w:r>
      <w:r w:rsidRPr="005346A7">
        <w:rPr>
          <w:rFonts w:ascii="Roboto" w:eastAsia="Times New Roman" w:hAnsi="Roboto" w:cs="Times New Roman"/>
          <w:b/>
          <w:bCs/>
          <w:color w:val="333333"/>
          <w:sz w:val="21"/>
          <w:szCs w:val="21"/>
          <w:lang w:eastAsia="en-IN" w:bidi="he-IL"/>
        </w:rPr>
        <w:t>Every paragraph in a paper should be</w:t>
      </w:r>
      <w:r w:rsidRPr="005346A7">
        <w:rPr>
          <w:rFonts w:ascii="Roboto" w:eastAsia="Times New Roman" w:hAnsi="Roboto" w:cs="Times New Roman"/>
          <w:color w:val="333333"/>
          <w:sz w:val="21"/>
          <w:szCs w:val="21"/>
          <w:lang w:eastAsia="en-IN" w:bidi="he-IL"/>
        </w:rPr>
        <w:t>:</w:t>
      </w:r>
    </w:p>
    <w:p w14:paraId="6345FFEF" w14:textId="77777777" w:rsidR="005346A7" w:rsidRPr="005346A7" w:rsidRDefault="005346A7" w:rsidP="005346A7">
      <w:pPr>
        <w:pStyle w:val="ListParagraph"/>
        <w:numPr>
          <w:ilvl w:val="0"/>
          <w:numId w:val="2"/>
        </w:numPr>
        <w:shd w:val="clear" w:color="auto" w:fill="FFFFFF"/>
        <w:spacing w:before="100" w:beforeAutospacing="1" w:after="100" w:afterAutospacing="1"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b/>
          <w:bCs/>
          <w:color w:val="333333"/>
          <w:sz w:val="21"/>
          <w:szCs w:val="21"/>
          <w:lang w:eastAsia="en-IN" w:bidi="he-IL"/>
        </w:rPr>
        <w:t>Unified</w:t>
      </w:r>
      <w:r w:rsidRPr="005346A7">
        <w:rPr>
          <w:rFonts w:ascii="Roboto" w:eastAsia="Times New Roman" w:hAnsi="Roboto" w:cs="Times New Roman"/>
          <w:color w:val="333333"/>
          <w:sz w:val="21"/>
          <w:szCs w:val="21"/>
          <w:lang w:eastAsia="en-IN" w:bidi="he-IL"/>
        </w:rPr>
        <w:t>: All of the sentences in a single paragraph should be related to a single controlling idea (often expressed in the topic sentence of the paragraph).</w:t>
      </w:r>
    </w:p>
    <w:p w14:paraId="0F785070" w14:textId="77777777" w:rsidR="005346A7" w:rsidRPr="005346A7" w:rsidRDefault="005346A7" w:rsidP="005346A7">
      <w:pPr>
        <w:pStyle w:val="ListParagraph"/>
        <w:numPr>
          <w:ilvl w:val="0"/>
          <w:numId w:val="2"/>
        </w:numPr>
        <w:shd w:val="clear" w:color="auto" w:fill="FFFFFF"/>
        <w:spacing w:before="100" w:beforeAutospacing="1" w:after="100" w:afterAutospacing="1"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b/>
          <w:bCs/>
          <w:color w:val="333333"/>
          <w:sz w:val="21"/>
          <w:szCs w:val="21"/>
          <w:lang w:eastAsia="en-IN" w:bidi="he-IL"/>
        </w:rPr>
        <w:t>Clearly related to the thesis</w:t>
      </w:r>
      <w:r w:rsidRPr="005346A7">
        <w:rPr>
          <w:rFonts w:ascii="Roboto" w:eastAsia="Times New Roman" w:hAnsi="Roboto" w:cs="Times New Roman"/>
          <w:color w:val="333333"/>
          <w:sz w:val="21"/>
          <w:szCs w:val="21"/>
          <w:lang w:eastAsia="en-IN" w:bidi="he-IL"/>
        </w:rPr>
        <w:t>: The sentences should all refer to the central idea, or thesis, of the paper (Rosen and Behrens 119).</w:t>
      </w:r>
    </w:p>
    <w:p w14:paraId="15B29FA6" w14:textId="77777777" w:rsidR="005346A7" w:rsidRPr="005346A7" w:rsidRDefault="005346A7" w:rsidP="005346A7">
      <w:pPr>
        <w:pStyle w:val="ListParagraph"/>
        <w:numPr>
          <w:ilvl w:val="0"/>
          <w:numId w:val="2"/>
        </w:numPr>
        <w:shd w:val="clear" w:color="auto" w:fill="FFFFFF"/>
        <w:spacing w:before="100" w:beforeAutospacing="1" w:after="100" w:afterAutospacing="1"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b/>
          <w:bCs/>
          <w:color w:val="333333"/>
          <w:sz w:val="21"/>
          <w:szCs w:val="21"/>
          <w:lang w:eastAsia="en-IN" w:bidi="he-IL"/>
        </w:rPr>
        <w:t>Coherent</w:t>
      </w:r>
      <w:r w:rsidRPr="005346A7">
        <w:rPr>
          <w:rFonts w:ascii="Roboto" w:eastAsia="Times New Roman" w:hAnsi="Roboto" w:cs="Times New Roman"/>
          <w:color w:val="333333"/>
          <w:sz w:val="21"/>
          <w:szCs w:val="21"/>
          <w:lang w:eastAsia="en-IN" w:bidi="he-IL"/>
        </w:rPr>
        <w:t>: The sentences should be arranged in a logical manner and should follow a definite plan for development (Rosen and Behrens 119).</w:t>
      </w:r>
    </w:p>
    <w:p w14:paraId="00A3574F" w14:textId="50B5EAD0" w:rsidR="005346A7" w:rsidRDefault="005346A7" w:rsidP="005346A7">
      <w:pPr>
        <w:pStyle w:val="ListParagraph"/>
        <w:numPr>
          <w:ilvl w:val="0"/>
          <w:numId w:val="2"/>
        </w:numPr>
        <w:shd w:val="clear" w:color="auto" w:fill="FFFFFF"/>
        <w:spacing w:before="100" w:beforeAutospacing="1" w:after="100" w:afterAutospacing="1" w:line="315" w:lineRule="atLeast"/>
        <w:rPr>
          <w:rFonts w:ascii="Roboto" w:eastAsia="Times New Roman" w:hAnsi="Roboto" w:cs="Times New Roman"/>
          <w:color w:val="333333"/>
          <w:sz w:val="21"/>
          <w:szCs w:val="21"/>
          <w:lang w:eastAsia="en-IN" w:bidi="he-IL"/>
        </w:rPr>
      </w:pPr>
      <w:r w:rsidRPr="005346A7">
        <w:rPr>
          <w:rFonts w:ascii="Roboto" w:eastAsia="Times New Roman" w:hAnsi="Roboto" w:cs="Times New Roman"/>
          <w:b/>
          <w:bCs/>
          <w:color w:val="333333"/>
          <w:sz w:val="21"/>
          <w:szCs w:val="21"/>
          <w:lang w:eastAsia="en-IN" w:bidi="he-IL"/>
        </w:rPr>
        <w:t>Well-developed</w:t>
      </w:r>
      <w:r w:rsidRPr="005346A7">
        <w:rPr>
          <w:rFonts w:ascii="Roboto" w:eastAsia="Times New Roman" w:hAnsi="Roboto" w:cs="Times New Roman"/>
          <w:color w:val="333333"/>
          <w:sz w:val="21"/>
          <w:szCs w:val="21"/>
          <w:lang w:eastAsia="en-IN" w:bidi="he-IL"/>
        </w:rPr>
        <w:t>: Every idea discussed in the paragraph should be adequately explained and supported through evidence and details that work together to explain the paragraph’s controlling idea (Rosen and Behrens 119).</w:t>
      </w:r>
    </w:p>
    <w:p w14:paraId="6DFDFB30" w14:textId="609308CD" w:rsidR="005346A7" w:rsidRDefault="005346A7" w:rsidP="005346A7">
      <w:pPr>
        <w:pStyle w:val="Heading2"/>
        <w:rPr>
          <w:rFonts w:eastAsia="Times New Roman"/>
          <w:lang w:eastAsia="en-IN" w:bidi="he-IL"/>
        </w:rPr>
      </w:pPr>
      <w:r>
        <w:rPr>
          <w:rFonts w:eastAsia="Times New Roman"/>
          <w:lang w:eastAsia="en-IN" w:bidi="he-IL"/>
        </w:rPr>
        <w:lastRenderedPageBreak/>
        <w:t>Heading 2:</w:t>
      </w:r>
    </w:p>
    <w:p w14:paraId="0EA118D4" w14:textId="77777777" w:rsidR="005346A7" w:rsidRDefault="005346A7" w:rsidP="005346A7">
      <w:pPr>
        <w:pStyle w:val="Heading3"/>
        <w:rPr>
          <w:lang w:eastAsia="en-IN" w:bidi="he-IL"/>
        </w:rPr>
      </w:pPr>
      <w:r>
        <w:rPr>
          <w:lang w:eastAsia="en-IN" w:bidi="he-IL"/>
        </w:rPr>
        <w:t>Step 1. Decide on a controlling idea and create a topic sentence</w:t>
      </w:r>
    </w:p>
    <w:p w14:paraId="65BE754A" w14:textId="2E8B68E4" w:rsidR="005346A7" w:rsidRDefault="005346A7" w:rsidP="005346A7">
      <w:pPr>
        <w:rPr>
          <w:lang w:eastAsia="en-IN" w:bidi="he-IL"/>
        </w:rPr>
      </w:pPr>
      <w:r>
        <w:rPr>
          <w:lang w:eastAsia="en-IN" w:bidi="he-IL"/>
        </w:rPr>
        <w:t>Paragraph development begins with the formulation of the controlling idea. This idea directs the paragraph’s development. Often, the controlling idea of a paragraph will appear in the form of a topic sentence. In some cases, you may need more than one sentence to express a paragraph’s controlling idea.</w:t>
      </w:r>
    </w:p>
    <w:p w14:paraId="56A690E4" w14:textId="77777777" w:rsidR="005346A7" w:rsidRDefault="005346A7" w:rsidP="005346A7">
      <w:pPr>
        <w:rPr>
          <w:lang w:eastAsia="en-IN" w:bidi="he-IL"/>
        </w:rPr>
      </w:pPr>
      <w:r>
        <w:rPr>
          <w:lang w:eastAsia="en-IN" w:bidi="he-IL"/>
        </w:rPr>
        <w:t>Controlling idea and topic sentence — Despite the fact that piranhas are relatively harmless, many people continue to believe the pervasive myth that piranhas are dangerous to humans.</w:t>
      </w:r>
    </w:p>
    <w:p w14:paraId="4F116214" w14:textId="77777777" w:rsidR="005346A7" w:rsidRDefault="005346A7" w:rsidP="005346A7">
      <w:pPr>
        <w:rPr>
          <w:lang w:eastAsia="en-IN" w:bidi="he-IL"/>
        </w:rPr>
      </w:pPr>
    </w:p>
    <w:p w14:paraId="68EC7EA4" w14:textId="77777777" w:rsidR="005346A7" w:rsidRDefault="005346A7" w:rsidP="005346A7">
      <w:pPr>
        <w:pStyle w:val="Heading3"/>
        <w:rPr>
          <w:lang w:eastAsia="en-IN" w:bidi="he-IL"/>
        </w:rPr>
      </w:pPr>
      <w:r>
        <w:rPr>
          <w:lang w:eastAsia="en-IN" w:bidi="he-IL"/>
        </w:rPr>
        <w:t>Step 2. Elaborate on the controlling idea</w:t>
      </w:r>
    </w:p>
    <w:p w14:paraId="06F68F3D" w14:textId="1ECB3CAE" w:rsidR="005346A7" w:rsidRDefault="005346A7" w:rsidP="005346A7">
      <w:pPr>
        <w:rPr>
          <w:lang w:eastAsia="en-IN" w:bidi="he-IL"/>
        </w:rPr>
      </w:pPr>
      <w:r>
        <w:rPr>
          <w:lang w:eastAsia="en-IN" w:bidi="he-IL"/>
        </w:rPr>
        <w:t>Paragraph development continues with an elaboration on the controlling idea, perhaps with an explanation, implication, or statement about significance. Our example offers a possible explanation for the pervasiveness of the myth.</w:t>
      </w:r>
    </w:p>
    <w:p w14:paraId="75E3A8A3" w14:textId="00B5DB1B" w:rsidR="00F319AD" w:rsidRDefault="00F319AD" w:rsidP="005346A7">
      <w:pPr>
        <w:rPr>
          <w:lang w:eastAsia="en-IN" w:bidi="he-IL"/>
        </w:rPr>
      </w:pPr>
      <w:r>
        <w:rPr>
          <w:noProof/>
          <w:lang w:eastAsia="en-IN" w:bidi="he-IL"/>
        </w:rPr>
        <w:drawing>
          <wp:inline distT="0" distB="0" distL="0" distR="0" wp14:anchorId="5BA34451" wp14:editId="71DD9C30">
            <wp:extent cx="3308216" cy="2205355"/>
            <wp:effectExtent l="0" t="0" r="6985" b="4445"/>
            <wp:docPr id="2" name="Picture 2"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ollar bill&#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7606" cy="2211615"/>
                    </a:xfrm>
                    <a:prstGeom prst="rect">
                      <a:avLst/>
                    </a:prstGeom>
                  </pic:spPr>
                </pic:pic>
              </a:graphicData>
            </a:graphic>
          </wp:inline>
        </w:drawing>
      </w:r>
    </w:p>
    <w:p w14:paraId="5D3E977B" w14:textId="382027FA" w:rsidR="00F319AD" w:rsidRDefault="00F319AD" w:rsidP="00F319AD">
      <w:pPr>
        <w:pStyle w:val="Heading4"/>
        <w:rPr>
          <w:lang w:eastAsia="en-IN" w:bidi="he-IL"/>
        </w:rPr>
      </w:pPr>
      <w:r>
        <w:rPr>
          <w:lang w:eastAsia="en-IN" w:bidi="he-IL"/>
        </w:rPr>
        <w:t>Files:</w:t>
      </w:r>
    </w:p>
    <w:p w14:paraId="44AA6A80" w14:textId="03E6382D" w:rsidR="00F319AD" w:rsidRDefault="00F319AD" w:rsidP="005346A7">
      <w:pPr>
        <w:rPr>
          <w:lang w:eastAsia="en-IN" w:bidi="he-IL"/>
        </w:rPr>
      </w:pPr>
      <w:r w:rsidRPr="00F319AD">
        <w:rPr>
          <w:b/>
          <w:bCs/>
          <w:lang w:eastAsia="en-IN" w:bidi="he-IL"/>
        </w:rPr>
        <w:t>Despite</w:t>
      </w:r>
      <w:r w:rsidRPr="00F319AD">
        <w:rPr>
          <w:lang w:eastAsia="en-IN" w:bidi="he-IL"/>
        </w:rPr>
        <w:t xml:space="preserve"> the fact that </w:t>
      </w:r>
      <w:r w:rsidRPr="00F319AD">
        <w:rPr>
          <w:i/>
          <w:iCs/>
          <w:lang w:eastAsia="en-IN" w:bidi="he-IL"/>
        </w:rPr>
        <w:t>piranhas are relatively harmless</w:t>
      </w:r>
      <w:r w:rsidRPr="00F319AD">
        <w:rPr>
          <w:lang w:eastAsia="en-IN" w:bidi="he-IL"/>
        </w:rPr>
        <w:t xml:space="preserve">, many people continue to believe the pervasive myth that piranhas are dangerous to humans. </w:t>
      </w:r>
      <w:r w:rsidRPr="00F319AD">
        <w:rPr>
          <w:color w:val="C45911" w:themeColor="accent2" w:themeShade="BF"/>
          <w:lang w:eastAsia="en-IN" w:bidi="he-IL"/>
        </w:rPr>
        <w:t>This impression of piranhas is exacerbated by their mischaracterization in popular media.</w:t>
      </w:r>
      <w:r w:rsidRPr="00F319AD">
        <w:rPr>
          <w:lang w:eastAsia="en-IN" w:bidi="he-IL"/>
        </w:rPr>
        <w:t xml:space="preserve"> For example, the promotional poster for the 1978 horror film Piranha features an oversized piranha poised to bite the leg of an unsuspecting woman. </w:t>
      </w:r>
      <w:r w:rsidRPr="00F319AD">
        <w:rPr>
          <w:highlight w:val="cyan"/>
          <w:lang w:eastAsia="en-IN" w:bidi="he-IL"/>
        </w:rPr>
        <w:t>Such a terrifying representation easily captures the imagination and promotes unnecessary fear.</w:t>
      </w:r>
      <w:r w:rsidRPr="00F319AD">
        <w:rPr>
          <w:lang w:eastAsia="en-IN" w:bidi="he-IL"/>
        </w:rPr>
        <w:t xml:space="preserve"> While the trope of the man-eating piranhas lends excitement to the adventure stories, it bears little resemblance to the real-life piranha. By paying more attention to fact than </w:t>
      </w:r>
      <w:r w:rsidRPr="00F319AD">
        <w:rPr>
          <w:b/>
          <w:outline/>
          <w:color w:val="ED7D31" w:themeColor="accent2"/>
          <w:lang w:eastAsia="en-IN" w:bidi="he-I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fiction</w:t>
      </w:r>
      <w:r w:rsidRPr="00F319AD">
        <w:rPr>
          <w:lang w:eastAsia="en-IN" w:bidi="he-IL"/>
        </w:rPr>
        <w:t>, humans may finally be able to let go of this inaccurate belief.</w:t>
      </w:r>
    </w:p>
    <w:p w14:paraId="03C59909" w14:textId="5DBDCDAE" w:rsidR="005346A7" w:rsidRDefault="005346A7" w:rsidP="005346A7">
      <w:pPr>
        <w:rPr>
          <w:lang w:eastAsia="en-IN" w:bidi="he-IL"/>
        </w:rPr>
      </w:pPr>
      <w:r w:rsidRPr="00F319AD">
        <w:rPr>
          <w:u w:val="single"/>
          <w:lang w:eastAsia="en-IN" w:bidi="he-IL"/>
        </w:rPr>
        <w:t>Elaboration</w:t>
      </w:r>
      <w:r>
        <w:rPr>
          <w:lang w:eastAsia="en-IN" w:bidi="he-IL"/>
        </w:rPr>
        <w:t xml:space="preserve"> — This impression of piranhas is </w:t>
      </w:r>
      <w:r w:rsidRPr="00F319AD">
        <w:rPr>
          <w:strike/>
          <w:lang w:eastAsia="en-IN" w:bidi="he-IL"/>
        </w:rPr>
        <w:t>exacerbated</w:t>
      </w:r>
      <w:r>
        <w:rPr>
          <w:lang w:eastAsia="en-IN" w:bidi="he-IL"/>
        </w:rPr>
        <w:t xml:space="preserve"> by their mischaracterization in popular media.</w:t>
      </w:r>
    </w:p>
    <w:p w14:paraId="558869F2" w14:textId="26D38C83" w:rsidR="00F319AD" w:rsidRPr="00F319AD" w:rsidRDefault="00F319AD" w:rsidP="005346A7">
      <w:pPr>
        <w:rPr>
          <w:lang w:eastAsia="en-IN" w:bidi="he-IL"/>
        </w:rPr>
      </w:pPr>
      <w:r w:rsidRPr="00F319AD">
        <w:rPr>
          <w:vertAlign w:val="subscript"/>
          <w:lang w:eastAsia="en-IN" w:bidi="he-IL"/>
        </w:rPr>
        <w:t>n</w:t>
      </w:r>
      <w:r>
        <w:rPr>
          <w:lang w:eastAsia="en-IN" w:bidi="he-IL"/>
        </w:rPr>
        <w:t>P</w:t>
      </w:r>
      <w:r w:rsidRPr="00F319AD">
        <w:rPr>
          <w:vertAlign w:val="superscript"/>
          <w:lang w:eastAsia="en-IN" w:bidi="he-IL"/>
        </w:rPr>
        <w:t>r</w:t>
      </w:r>
      <w:r>
        <w:rPr>
          <w:vertAlign w:val="superscript"/>
          <w:lang w:eastAsia="en-IN" w:bidi="he-IL"/>
        </w:rPr>
        <w:t xml:space="preserve"> </w:t>
      </w:r>
      <w:r>
        <w:rPr>
          <w:lang w:eastAsia="en-IN" w:bidi="he-IL"/>
        </w:rPr>
        <w:t>= 100</w:t>
      </w:r>
    </w:p>
    <w:p w14:paraId="7A13F745" w14:textId="34351273" w:rsidR="005346A7" w:rsidRDefault="00000000" w:rsidP="005346A7">
      <w:hyperlink r:id="rId10" w:history="1">
        <w:r w:rsidR="005346A7" w:rsidRPr="005346A7">
          <w:rPr>
            <w:rStyle w:val="Hyperlink"/>
          </w:rPr>
          <w:t>Links</w:t>
        </w:r>
      </w:hyperlink>
    </w:p>
    <w:p w14:paraId="73119D24" w14:textId="05C66658" w:rsidR="00F92A03" w:rsidRDefault="00F92A03" w:rsidP="005346A7"/>
    <w:p w14:paraId="2750DF9D" w14:textId="649F52DD" w:rsidR="00F92A03" w:rsidRDefault="00F92A03" w:rsidP="005346A7"/>
    <w:p w14:paraId="4F3AD767" w14:textId="1F667292" w:rsidR="00F92A03" w:rsidRDefault="00F92A03" w:rsidP="005346A7"/>
    <w:p w14:paraId="6E6C912C" w14:textId="386359E9" w:rsidR="00F92A03" w:rsidRPr="00F92A03" w:rsidRDefault="00F92A03" w:rsidP="00F92A03">
      <w:pPr>
        <w:pStyle w:val="Heading2"/>
      </w:pPr>
      <w:r>
        <w:lastRenderedPageBreak/>
        <w:t>Tables:</w:t>
      </w:r>
    </w:p>
    <w:tbl>
      <w:tblPr>
        <w:tblStyle w:val="GridTable2-Accent2"/>
        <w:tblW w:w="0" w:type="auto"/>
        <w:tblLook w:val="04A0" w:firstRow="1" w:lastRow="0" w:firstColumn="1" w:lastColumn="0" w:noHBand="0" w:noVBand="1"/>
      </w:tblPr>
      <w:tblGrid>
        <w:gridCol w:w="1096"/>
        <w:gridCol w:w="1266"/>
        <w:gridCol w:w="1107"/>
        <w:gridCol w:w="1105"/>
        <w:gridCol w:w="1109"/>
        <w:gridCol w:w="1116"/>
        <w:gridCol w:w="1105"/>
        <w:gridCol w:w="1122"/>
      </w:tblGrid>
      <w:tr w:rsidR="00F92A03" w14:paraId="38FCDC7F" w14:textId="77777777" w:rsidTr="00F92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768AD3E2" w14:textId="77777777" w:rsidR="00F92A03" w:rsidRDefault="00F92A03" w:rsidP="00F92A03"/>
        </w:tc>
        <w:tc>
          <w:tcPr>
            <w:tcW w:w="1127" w:type="dxa"/>
          </w:tcPr>
          <w:p w14:paraId="46EF81DB"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6D559907"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07DCA605"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36D9C6B0"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5BA8229B"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5C4477E3"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c>
          <w:tcPr>
            <w:tcW w:w="1127" w:type="dxa"/>
          </w:tcPr>
          <w:p w14:paraId="49B828AA" w14:textId="77777777" w:rsidR="00F92A03" w:rsidRDefault="00F92A03" w:rsidP="00F92A03">
            <w:pPr>
              <w:cnfStyle w:val="100000000000" w:firstRow="1" w:lastRow="0" w:firstColumn="0" w:lastColumn="0" w:oddVBand="0" w:evenVBand="0" w:oddHBand="0" w:evenHBand="0" w:firstRowFirstColumn="0" w:firstRowLastColumn="0" w:lastRowFirstColumn="0" w:lastRowLastColumn="0"/>
            </w:pPr>
          </w:p>
        </w:tc>
      </w:tr>
      <w:tr w:rsidR="00F92A03" w14:paraId="5C4BE8BD" w14:textId="77777777" w:rsidTr="00F92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997F166" w14:textId="647E8913" w:rsidR="00F92A03" w:rsidRDefault="008B721A" w:rsidP="00F92A03">
            <w:r>
              <w:t>No</w:t>
            </w:r>
          </w:p>
        </w:tc>
        <w:tc>
          <w:tcPr>
            <w:tcW w:w="1127" w:type="dxa"/>
          </w:tcPr>
          <w:p w14:paraId="0514D476" w14:textId="5C23F231"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Metal</w:t>
            </w:r>
          </w:p>
        </w:tc>
        <w:tc>
          <w:tcPr>
            <w:tcW w:w="1127" w:type="dxa"/>
          </w:tcPr>
          <w:p w14:paraId="0B2776C1" w14:textId="060CF881"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Ratio</w:t>
            </w:r>
          </w:p>
        </w:tc>
        <w:tc>
          <w:tcPr>
            <w:tcW w:w="1127" w:type="dxa"/>
          </w:tcPr>
          <w:p w14:paraId="04039352" w14:textId="2C105882"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Type</w:t>
            </w:r>
          </w:p>
        </w:tc>
        <w:tc>
          <w:tcPr>
            <w:tcW w:w="1127" w:type="dxa"/>
          </w:tcPr>
          <w:p w14:paraId="18377607" w14:textId="58800DA5"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Batch</w:t>
            </w:r>
          </w:p>
        </w:tc>
        <w:tc>
          <w:tcPr>
            <w:tcW w:w="1127" w:type="dxa"/>
          </w:tcPr>
          <w:p w14:paraId="22B797BA" w14:textId="606A95A8"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Quality</w:t>
            </w:r>
          </w:p>
        </w:tc>
        <w:tc>
          <w:tcPr>
            <w:tcW w:w="1127" w:type="dxa"/>
          </w:tcPr>
          <w:p w14:paraId="78448259" w14:textId="32530D40"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Price</w:t>
            </w:r>
          </w:p>
        </w:tc>
        <w:tc>
          <w:tcPr>
            <w:tcW w:w="1127" w:type="dxa"/>
          </w:tcPr>
          <w:p w14:paraId="774990FB" w14:textId="03800615" w:rsidR="00F92A03" w:rsidRPr="008B721A" w:rsidRDefault="008B721A" w:rsidP="00F92A03">
            <w:pPr>
              <w:cnfStyle w:val="000000100000" w:firstRow="0" w:lastRow="0" w:firstColumn="0" w:lastColumn="0" w:oddVBand="0" w:evenVBand="0" w:oddHBand="1" w:evenHBand="0" w:firstRowFirstColumn="0" w:firstRowLastColumn="0" w:lastRowFirstColumn="0" w:lastRowLastColumn="0"/>
              <w:rPr>
                <w:b/>
                <w:bCs/>
              </w:rPr>
            </w:pPr>
            <w:r w:rsidRPr="008B721A">
              <w:rPr>
                <w:b/>
                <w:bCs/>
              </w:rPr>
              <w:t>Discount</w:t>
            </w:r>
          </w:p>
        </w:tc>
      </w:tr>
      <w:tr w:rsidR="00F92A03" w14:paraId="0598FC17" w14:textId="77777777" w:rsidTr="00F92A03">
        <w:tc>
          <w:tcPr>
            <w:cnfStyle w:val="001000000000" w:firstRow="0" w:lastRow="0" w:firstColumn="1" w:lastColumn="0" w:oddVBand="0" w:evenVBand="0" w:oddHBand="0" w:evenHBand="0" w:firstRowFirstColumn="0" w:firstRowLastColumn="0" w:lastRowFirstColumn="0" w:lastRowLastColumn="0"/>
            <w:tcW w:w="1127" w:type="dxa"/>
          </w:tcPr>
          <w:p w14:paraId="57A3CCB3" w14:textId="655D841A" w:rsidR="00F92A03" w:rsidRDefault="008B721A" w:rsidP="00F92A03">
            <w:r>
              <w:t>1</w:t>
            </w:r>
          </w:p>
        </w:tc>
        <w:tc>
          <w:tcPr>
            <w:tcW w:w="1127" w:type="dxa"/>
          </w:tcPr>
          <w:p w14:paraId="41F0E3B1" w14:textId="79992527" w:rsidR="00F92A03" w:rsidRDefault="00D91C69" w:rsidP="00F92A03">
            <w:pPr>
              <w:cnfStyle w:val="000000000000" w:firstRow="0" w:lastRow="0" w:firstColumn="0" w:lastColumn="0" w:oddVBand="0" w:evenVBand="0" w:oddHBand="0" w:evenHBand="0" w:firstRowFirstColumn="0" w:firstRowLastColumn="0" w:lastRowFirstColumn="0" w:lastRowLastColumn="0"/>
            </w:pPr>
            <w:r>
              <w:t>Silver</w:t>
            </w:r>
          </w:p>
        </w:tc>
        <w:tc>
          <w:tcPr>
            <w:tcW w:w="1127" w:type="dxa"/>
          </w:tcPr>
          <w:p w14:paraId="515BD005" w14:textId="11BB638F" w:rsidR="00F92A03" w:rsidRDefault="00381B7F" w:rsidP="00F92A03">
            <w:pPr>
              <w:cnfStyle w:val="000000000000" w:firstRow="0" w:lastRow="0" w:firstColumn="0" w:lastColumn="0" w:oddVBand="0" w:evenVBand="0" w:oddHBand="0" w:evenHBand="0" w:firstRowFirstColumn="0" w:firstRowLastColumn="0" w:lastRowFirstColumn="0" w:lastRowLastColumn="0"/>
            </w:pPr>
            <w:r>
              <w:t>2:4</w:t>
            </w:r>
          </w:p>
        </w:tc>
        <w:tc>
          <w:tcPr>
            <w:tcW w:w="1127" w:type="dxa"/>
          </w:tcPr>
          <w:p w14:paraId="4A483E09"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5080C087"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7666CC0A"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60AE8308"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21E5BD39"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r>
      <w:tr w:rsidR="00F92A03" w14:paraId="10DBF76B" w14:textId="77777777" w:rsidTr="00F92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590BC3AA" w14:textId="4FA1D05B" w:rsidR="00F92A03" w:rsidRDefault="008B721A" w:rsidP="00F92A03">
            <w:r>
              <w:t>2</w:t>
            </w:r>
          </w:p>
        </w:tc>
        <w:tc>
          <w:tcPr>
            <w:tcW w:w="1127" w:type="dxa"/>
          </w:tcPr>
          <w:p w14:paraId="335E2B46" w14:textId="4B35E868" w:rsidR="00F92A03" w:rsidRDefault="00D91C69" w:rsidP="00F92A03">
            <w:pPr>
              <w:cnfStyle w:val="000000100000" w:firstRow="0" w:lastRow="0" w:firstColumn="0" w:lastColumn="0" w:oddVBand="0" w:evenVBand="0" w:oddHBand="1" w:evenHBand="0" w:firstRowFirstColumn="0" w:firstRowLastColumn="0" w:lastRowFirstColumn="0" w:lastRowLastColumn="0"/>
            </w:pPr>
            <w:r>
              <w:t>Gold</w:t>
            </w:r>
          </w:p>
        </w:tc>
        <w:tc>
          <w:tcPr>
            <w:tcW w:w="1127" w:type="dxa"/>
          </w:tcPr>
          <w:p w14:paraId="3EAEE017" w14:textId="3EC15090" w:rsidR="00F92A03" w:rsidRDefault="00381B7F" w:rsidP="00F92A03">
            <w:pPr>
              <w:cnfStyle w:val="000000100000" w:firstRow="0" w:lastRow="0" w:firstColumn="0" w:lastColumn="0" w:oddVBand="0" w:evenVBand="0" w:oddHBand="1" w:evenHBand="0" w:firstRowFirstColumn="0" w:firstRowLastColumn="0" w:lastRowFirstColumn="0" w:lastRowLastColumn="0"/>
            </w:pPr>
            <w:r>
              <w:t>2:4</w:t>
            </w:r>
          </w:p>
        </w:tc>
        <w:tc>
          <w:tcPr>
            <w:tcW w:w="1127" w:type="dxa"/>
          </w:tcPr>
          <w:p w14:paraId="55D7AD05"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4E156A6A"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26A036EE"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6B681ACE"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13D94295"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r>
      <w:tr w:rsidR="00F92A03" w14:paraId="4D3C251C" w14:textId="77777777" w:rsidTr="00F92A03">
        <w:tc>
          <w:tcPr>
            <w:cnfStyle w:val="001000000000" w:firstRow="0" w:lastRow="0" w:firstColumn="1" w:lastColumn="0" w:oddVBand="0" w:evenVBand="0" w:oddHBand="0" w:evenHBand="0" w:firstRowFirstColumn="0" w:firstRowLastColumn="0" w:lastRowFirstColumn="0" w:lastRowLastColumn="0"/>
            <w:tcW w:w="1127" w:type="dxa"/>
          </w:tcPr>
          <w:p w14:paraId="61AF7A91" w14:textId="0DC31704" w:rsidR="00F92A03" w:rsidRDefault="008B721A" w:rsidP="00F92A03">
            <w:r>
              <w:t>3</w:t>
            </w:r>
          </w:p>
        </w:tc>
        <w:tc>
          <w:tcPr>
            <w:tcW w:w="1127" w:type="dxa"/>
          </w:tcPr>
          <w:p w14:paraId="23FDFD72" w14:textId="7018D1CD" w:rsidR="00F92A03" w:rsidRDefault="00D91C69" w:rsidP="00F92A03">
            <w:pPr>
              <w:cnfStyle w:val="000000000000" w:firstRow="0" w:lastRow="0" w:firstColumn="0" w:lastColumn="0" w:oddVBand="0" w:evenVBand="0" w:oddHBand="0" w:evenHBand="0" w:firstRowFirstColumn="0" w:firstRowLastColumn="0" w:lastRowFirstColumn="0" w:lastRowLastColumn="0"/>
            </w:pPr>
            <w:r>
              <w:t>Diamond</w:t>
            </w:r>
          </w:p>
        </w:tc>
        <w:tc>
          <w:tcPr>
            <w:tcW w:w="1127" w:type="dxa"/>
          </w:tcPr>
          <w:p w14:paraId="61F0C00D" w14:textId="7A5CA0FE" w:rsidR="00F92A03" w:rsidRDefault="00381B7F" w:rsidP="00F92A03">
            <w:pPr>
              <w:cnfStyle w:val="000000000000" w:firstRow="0" w:lastRow="0" w:firstColumn="0" w:lastColumn="0" w:oddVBand="0" w:evenVBand="0" w:oddHBand="0" w:evenHBand="0" w:firstRowFirstColumn="0" w:firstRowLastColumn="0" w:lastRowFirstColumn="0" w:lastRowLastColumn="0"/>
            </w:pPr>
            <w:r>
              <w:t>1:2</w:t>
            </w:r>
          </w:p>
        </w:tc>
        <w:tc>
          <w:tcPr>
            <w:tcW w:w="1127" w:type="dxa"/>
          </w:tcPr>
          <w:p w14:paraId="6C04910E"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063DBA3B"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091E0B88"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60AD0651"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68D84E2E"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r>
      <w:tr w:rsidR="00F92A03" w14:paraId="36369A97" w14:textId="77777777" w:rsidTr="00F92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7687A51" w14:textId="1056B3C5" w:rsidR="00F92A03" w:rsidRDefault="008B721A" w:rsidP="00F92A03">
            <w:r>
              <w:t>4</w:t>
            </w:r>
          </w:p>
        </w:tc>
        <w:tc>
          <w:tcPr>
            <w:tcW w:w="1127" w:type="dxa"/>
          </w:tcPr>
          <w:p w14:paraId="1E29326B" w14:textId="08AEB07D" w:rsidR="00F92A03" w:rsidRDefault="00D91C69" w:rsidP="00F92A03">
            <w:pPr>
              <w:cnfStyle w:val="000000100000" w:firstRow="0" w:lastRow="0" w:firstColumn="0" w:lastColumn="0" w:oddVBand="0" w:evenVBand="0" w:oddHBand="1" w:evenHBand="0" w:firstRowFirstColumn="0" w:firstRowLastColumn="0" w:lastRowFirstColumn="0" w:lastRowLastColumn="0"/>
            </w:pPr>
            <w:r>
              <w:t>Platinum</w:t>
            </w:r>
          </w:p>
        </w:tc>
        <w:tc>
          <w:tcPr>
            <w:tcW w:w="1127" w:type="dxa"/>
          </w:tcPr>
          <w:p w14:paraId="2D80072B" w14:textId="127D24DF" w:rsidR="00F92A03" w:rsidRDefault="00381B7F" w:rsidP="00F92A03">
            <w:pPr>
              <w:cnfStyle w:val="000000100000" w:firstRow="0" w:lastRow="0" w:firstColumn="0" w:lastColumn="0" w:oddVBand="0" w:evenVBand="0" w:oddHBand="1" w:evenHBand="0" w:firstRowFirstColumn="0" w:firstRowLastColumn="0" w:lastRowFirstColumn="0" w:lastRowLastColumn="0"/>
            </w:pPr>
            <w:r>
              <w:t>4:</w:t>
            </w:r>
            <w:r w:rsidR="00845599">
              <w:t>12</w:t>
            </w:r>
          </w:p>
        </w:tc>
        <w:tc>
          <w:tcPr>
            <w:tcW w:w="1127" w:type="dxa"/>
          </w:tcPr>
          <w:p w14:paraId="239FBD5C"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423049DD"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518E7C26"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623DA7FA"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72620A6B"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r>
      <w:tr w:rsidR="00F92A03" w14:paraId="02077D47" w14:textId="77777777" w:rsidTr="00F92A03">
        <w:tc>
          <w:tcPr>
            <w:cnfStyle w:val="001000000000" w:firstRow="0" w:lastRow="0" w:firstColumn="1" w:lastColumn="0" w:oddVBand="0" w:evenVBand="0" w:oddHBand="0" w:evenHBand="0" w:firstRowFirstColumn="0" w:firstRowLastColumn="0" w:lastRowFirstColumn="0" w:lastRowLastColumn="0"/>
            <w:tcW w:w="1127" w:type="dxa"/>
          </w:tcPr>
          <w:p w14:paraId="67D56619" w14:textId="693B52B2" w:rsidR="00F92A03" w:rsidRDefault="008B721A" w:rsidP="00F92A03">
            <w:r>
              <w:t>5</w:t>
            </w:r>
          </w:p>
        </w:tc>
        <w:tc>
          <w:tcPr>
            <w:tcW w:w="1127" w:type="dxa"/>
          </w:tcPr>
          <w:p w14:paraId="00BAC5B9" w14:textId="0B6F987D" w:rsidR="00F92A03" w:rsidRDefault="00D91C69" w:rsidP="00F92A03">
            <w:pPr>
              <w:cnfStyle w:val="000000000000" w:firstRow="0" w:lastRow="0" w:firstColumn="0" w:lastColumn="0" w:oddVBand="0" w:evenVBand="0" w:oddHBand="0" w:evenHBand="0" w:firstRowFirstColumn="0" w:firstRowLastColumn="0" w:lastRowFirstColumn="0" w:lastRowLastColumn="0"/>
            </w:pPr>
            <w:r>
              <w:t>Nickel</w:t>
            </w:r>
          </w:p>
        </w:tc>
        <w:tc>
          <w:tcPr>
            <w:tcW w:w="1127" w:type="dxa"/>
          </w:tcPr>
          <w:p w14:paraId="183FE842" w14:textId="7B83FE32" w:rsidR="00F92A03" w:rsidRDefault="00845599" w:rsidP="00F92A03">
            <w:pPr>
              <w:cnfStyle w:val="000000000000" w:firstRow="0" w:lastRow="0" w:firstColumn="0" w:lastColumn="0" w:oddVBand="0" w:evenVBand="0" w:oddHBand="0" w:evenHBand="0" w:firstRowFirstColumn="0" w:firstRowLastColumn="0" w:lastRowFirstColumn="0" w:lastRowLastColumn="0"/>
            </w:pPr>
            <w:r>
              <w:t>3:9</w:t>
            </w:r>
          </w:p>
        </w:tc>
        <w:tc>
          <w:tcPr>
            <w:tcW w:w="1127" w:type="dxa"/>
          </w:tcPr>
          <w:p w14:paraId="66BDD93B"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1C43AD0D"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6B528A36"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588D2630"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39FEE0EB"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r>
      <w:tr w:rsidR="00F92A03" w14:paraId="04FD7429" w14:textId="77777777" w:rsidTr="00F92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745DC177" w14:textId="23E07778" w:rsidR="00F92A03" w:rsidRDefault="008B721A" w:rsidP="00F92A03">
            <w:r>
              <w:t>6</w:t>
            </w:r>
          </w:p>
        </w:tc>
        <w:tc>
          <w:tcPr>
            <w:tcW w:w="1127" w:type="dxa"/>
          </w:tcPr>
          <w:p w14:paraId="4BD3E6AC" w14:textId="77A57DD9" w:rsidR="00F92A03" w:rsidRDefault="00D91C69" w:rsidP="00F92A03">
            <w:pPr>
              <w:cnfStyle w:val="000000100000" w:firstRow="0" w:lastRow="0" w:firstColumn="0" w:lastColumn="0" w:oddVBand="0" w:evenVBand="0" w:oddHBand="1" w:evenHBand="0" w:firstRowFirstColumn="0" w:firstRowLastColumn="0" w:lastRowFirstColumn="0" w:lastRowLastColumn="0"/>
            </w:pPr>
            <w:r>
              <w:t>Cobalt</w:t>
            </w:r>
          </w:p>
        </w:tc>
        <w:tc>
          <w:tcPr>
            <w:tcW w:w="1127" w:type="dxa"/>
          </w:tcPr>
          <w:p w14:paraId="1B452961" w14:textId="205FF29C" w:rsidR="00F92A03" w:rsidRDefault="00845599" w:rsidP="00F92A03">
            <w:pPr>
              <w:cnfStyle w:val="000000100000" w:firstRow="0" w:lastRow="0" w:firstColumn="0" w:lastColumn="0" w:oddVBand="0" w:evenVBand="0" w:oddHBand="1" w:evenHBand="0" w:firstRowFirstColumn="0" w:firstRowLastColumn="0" w:lastRowFirstColumn="0" w:lastRowLastColumn="0"/>
            </w:pPr>
            <w:r>
              <w:t>4:9</w:t>
            </w:r>
          </w:p>
        </w:tc>
        <w:tc>
          <w:tcPr>
            <w:tcW w:w="1127" w:type="dxa"/>
          </w:tcPr>
          <w:p w14:paraId="4751405C"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131EE643"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23744DD7"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3FDAFF1B"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c>
          <w:tcPr>
            <w:tcW w:w="1127" w:type="dxa"/>
          </w:tcPr>
          <w:p w14:paraId="4F798C05" w14:textId="77777777" w:rsidR="00F92A03" w:rsidRDefault="00F92A03" w:rsidP="00F92A03">
            <w:pPr>
              <w:cnfStyle w:val="000000100000" w:firstRow="0" w:lastRow="0" w:firstColumn="0" w:lastColumn="0" w:oddVBand="0" w:evenVBand="0" w:oddHBand="1" w:evenHBand="0" w:firstRowFirstColumn="0" w:firstRowLastColumn="0" w:lastRowFirstColumn="0" w:lastRowLastColumn="0"/>
            </w:pPr>
          </w:p>
        </w:tc>
      </w:tr>
      <w:tr w:rsidR="00F92A03" w14:paraId="0966EE59" w14:textId="77777777" w:rsidTr="00F92A03">
        <w:tc>
          <w:tcPr>
            <w:cnfStyle w:val="001000000000" w:firstRow="0" w:lastRow="0" w:firstColumn="1" w:lastColumn="0" w:oddVBand="0" w:evenVBand="0" w:oddHBand="0" w:evenHBand="0" w:firstRowFirstColumn="0" w:firstRowLastColumn="0" w:lastRowFirstColumn="0" w:lastRowLastColumn="0"/>
            <w:tcW w:w="1127" w:type="dxa"/>
          </w:tcPr>
          <w:p w14:paraId="0A5E024B" w14:textId="7553F348" w:rsidR="00F92A03" w:rsidRDefault="008B721A" w:rsidP="00F92A03">
            <w:r>
              <w:t>7</w:t>
            </w:r>
          </w:p>
        </w:tc>
        <w:tc>
          <w:tcPr>
            <w:tcW w:w="1127" w:type="dxa"/>
          </w:tcPr>
          <w:p w14:paraId="538AAFF7" w14:textId="2D03803F" w:rsidR="00F92A03" w:rsidRDefault="00381B7F" w:rsidP="00F92A03">
            <w:pPr>
              <w:cnfStyle w:val="000000000000" w:firstRow="0" w:lastRow="0" w:firstColumn="0" w:lastColumn="0" w:oddVBand="0" w:evenVBand="0" w:oddHBand="0" w:evenHBand="0" w:firstRowFirstColumn="0" w:firstRowLastColumn="0" w:lastRowFirstColumn="0" w:lastRowLastColumn="0"/>
            </w:pPr>
            <w:r>
              <w:t>Magnesium</w:t>
            </w:r>
          </w:p>
        </w:tc>
        <w:tc>
          <w:tcPr>
            <w:tcW w:w="1127" w:type="dxa"/>
          </w:tcPr>
          <w:p w14:paraId="0A8D83D4" w14:textId="4E43AC5F" w:rsidR="00F92A03" w:rsidRDefault="00A11664" w:rsidP="00F92A03">
            <w:pPr>
              <w:cnfStyle w:val="000000000000" w:firstRow="0" w:lastRow="0" w:firstColumn="0" w:lastColumn="0" w:oddVBand="0" w:evenVBand="0" w:oddHBand="0" w:evenHBand="0" w:firstRowFirstColumn="0" w:firstRowLastColumn="0" w:lastRowFirstColumn="0" w:lastRowLastColumn="0"/>
            </w:pPr>
            <w:r>
              <w:t>5:3</w:t>
            </w:r>
          </w:p>
        </w:tc>
        <w:tc>
          <w:tcPr>
            <w:tcW w:w="1127" w:type="dxa"/>
          </w:tcPr>
          <w:p w14:paraId="72072179"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169C0769"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7AD502B6"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58D5E977"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c>
          <w:tcPr>
            <w:tcW w:w="1127" w:type="dxa"/>
          </w:tcPr>
          <w:p w14:paraId="216A630F" w14:textId="77777777" w:rsidR="00F92A03" w:rsidRDefault="00F92A03" w:rsidP="00F92A03">
            <w:pPr>
              <w:cnfStyle w:val="000000000000" w:firstRow="0" w:lastRow="0" w:firstColumn="0" w:lastColumn="0" w:oddVBand="0" w:evenVBand="0" w:oddHBand="0" w:evenHBand="0" w:firstRowFirstColumn="0" w:firstRowLastColumn="0" w:lastRowFirstColumn="0" w:lastRowLastColumn="0"/>
            </w:pPr>
          </w:p>
        </w:tc>
      </w:tr>
    </w:tbl>
    <w:p w14:paraId="42F8A17B" w14:textId="567D040E" w:rsidR="00F319AD" w:rsidRDefault="00F319AD" w:rsidP="00F92A03"/>
    <w:p w14:paraId="068D5201" w14:textId="69F60BC5" w:rsidR="008B721A" w:rsidRDefault="008B721A" w:rsidP="00F92A03">
      <w:r>
        <w:t>Charts:</w:t>
      </w:r>
    </w:p>
    <w:p w14:paraId="1F2E7C87" w14:textId="7DA90BBB" w:rsidR="008B721A" w:rsidRDefault="003A0A42" w:rsidP="00F92A03">
      <w:r>
        <w:rPr>
          <w:noProof/>
        </w:rPr>
        <w:t>Attachment</w:t>
      </w:r>
    </w:p>
    <w:p w14:paraId="0B94638E" w14:textId="25AA5A51" w:rsidR="00BE1532" w:rsidRDefault="00BE1532" w:rsidP="00F92A03"/>
    <w:p w14:paraId="1357AC58" w14:textId="1614F314" w:rsidR="00BE1532" w:rsidRDefault="00BE1532" w:rsidP="00BE1532">
      <w:pPr>
        <w:pStyle w:val="Heading1"/>
      </w:pPr>
      <w:r>
        <w:t>Alignment:</w:t>
      </w:r>
    </w:p>
    <w:p w14:paraId="3CBE0C8D" w14:textId="2E5B0DAD" w:rsidR="00BE1532" w:rsidRDefault="00BE1532" w:rsidP="00BE1532">
      <w:r>
        <w:t>Left align</w:t>
      </w:r>
    </w:p>
    <w:p w14:paraId="7628683B" w14:textId="7CCA2015" w:rsidR="00BE1532" w:rsidRDefault="00BE1532" w:rsidP="00BE1532">
      <w:pPr>
        <w:jc w:val="right"/>
      </w:pPr>
      <w:r>
        <w:t>Right align</w:t>
      </w:r>
    </w:p>
    <w:p w14:paraId="713DC5FA" w14:textId="5DF0F270" w:rsidR="00BE1532" w:rsidRDefault="00BE1532" w:rsidP="00BE1532">
      <w:pPr>
        <w:jc w:val="center"/>
      </w:pPr>
      <w:r>
        <w:t>Center align</w:t>
      </w:r>
    </w:p>
    <w:p w14:paraId="7F918960" w14:textId="2BD759D2" w:rsidR="00BE1532" w:rsidRDefault="00BE1532" w:rsidP="00BE1532">
      <w:pPr>
        <w:jc w:val="both"/>
      </w:pPr>
      <w:r>
        <w:t>Justify</w:t>
      </w:r>
    </w:p>
    <w:p w14:paraId="7F9D8E9F" w14:textId="021B0817" w:rsidR="00BE1532" w:rsidRDefault="00BE1532" w:rsidP="002B6C80">
      <w:pPr>
        <w:pStyle w:val="Heading2"/>
      </w:pPr>
      <w:r>
        <w:t xml:space="preserve">List of </w:t>
      </w:r>
      <w:r w:rsidR="002B6C80">
        <w:t>elements:</w:t>
      </w:r>
    </w:p>
    <w:p w14:paraId="2E7A5A09" w14:textId="77777777" w:rsidR="005F507E" w:rsidRPr="005B4BC1" w:rsidRDefault="00830EF6" w:rsidP="005B4BC1">
      <w:pPr>
        <w:pStyle w:val="ListParagraph"/>
        <w:numPr>
          <w:ilvl w:val="0"/>
          <w:numId w:val="3"/>
        </w:numPr>
        <w:rPr>
          <w:rFonts w:asciiTheme="majorBidi" w:hAnsiTheme="majorBidi" w:cstheme="majorBidi"/>
          <w:color w:val="3A343A"/>
          <w:sz w:val="24"/>
          <w:szCs w:val="24"/>
          <w:shd w:val="clear" w:color="auto" w:fill="FFFFFF"/>
        </w:rPr>
      </w:pPr>
      <w:r w:rsidRPr="005B4BC1">
        <w:rPr>
          <w:rFonts w:asciiTheme="majorBidi" w:hAnsiTheme="majorBidi" w:cstheme="majorBidi"/>
          <w:color w:val="3A343A"/>
          <w:sz w:val="24"/>
          <w:szCs w:val="24"/>
          <w:shd w:val="clear" w:color="auto" w:fill="FFFFFF"/>
        </w:rPr>
        <w:t xml:space="preserve">Bali and Lombok are neighbouring islands; both are part of the Indonesian archipelago. </w:t>
      </w:r>
    </w:p>
    <w:p w14:paraId="14AAF32F" w14:textId="77777777" w:rsidR="005B4BC1" w:rsidRDefault="00830EF6" w:rsidP="005B4BC1">
      <w:pPr>
        <w:pStyle w:val="ListParagraph"/>
        <w:numPr>
          <w:ilvl w:val="0"/>
          <w:numId w:val="3"/>
        </w:numPr>
        <w:rPr>
          <w:rFonts w:asciiTheme="majorBidi" w:hAnsiTheme="majorBidi" w:cstheme="majorBidi"/>
          <w:color w:val="3A343A"/>
          <w:sz w:val="24"/>
          <w:szCs w:val="24"/>
          <w:shd w:val="clear" w:color="auto" w:fill="FFFFFF"/>
        </w:rPr>
      </w:pPr>
      <w:r w:rsidRPr="005B4BC1">
        <w:rPr>
          <w:rFonts w:asciiTheme="majorBidi" w:hAnsiTheme="majorBidi" w:cstheme="majorBidi"/>
          <w:color w:val="3A343A"/>
          <w:sz w:val="24"/>
          <w:szCs w:val="24"/>
          <w:shd w:val="clear" w:color="auto" w:fill="FFFFFF"/>
        </w:rPr>
        <w:t xml:space="preserve">It is easy to appreciate each island as an attractive tourist destination – majestic scenery; rich culture; white sands and warm, azure waters draw visitors like magnets every year. </w:t>
      </w:r>
    </w:p>
    <w:p w14:paraId="1B24CF47" w14:textId="77777777" w:rsidR="005B4BC1" w:rsidRDefault="001121DD" w:rsidP="005B4BC1">
      <w:pPr>
        <w:pStyle w:val="ListParagraph"/>
        <w:numPr>
          <w:ilvl w:val="0"/>
          <w:numId w:val="3"/>
        </w:numPr>
        <w:rPr>
          <w:rFonts w:asciiTheme="majorBidi" w:hAnsiTheme="majorBidi" w:cstheme="majorBidi"/>
          <w:color w:val="3A343A"/>
          <w:sz w:val="24"/>
          <w:szCs w:val="24"/>
          <w:shd w:val="clear" w:color="auto" w:fill="FFFFFF"/>
        </w:rPr>
      </w:pPr>
      <w:r w:rsidRPr="005B4BC1">
        <w:rPr>
          <w:rFonts w:asciiTheme="majorBidi" w:hAnsiTheme="majorBidi" w:cstheme="majorBidi"/>
          <w:color w:val="3A343A"/>
          <w:sz w:val="24"/>
          <w:szCs w:val="24"/>
          <w:shd w:val="clear" w:color="auto" w:fill="FFFFFF"/>
        </w:rPr>
        <w:t>Snorkelling</w:t>
      </w:r>
      <w:r w:rsidR="00830EF6" w:rsidRPr="005B4BC1">
        <w:rPr>
          <w:rFonts w:asciiTheme="majorBidi" w:hAnsiTheme="majorBidi" w:cstheme="majorBidi"/>
          <w:color w:val="3A343A"/>
          <w:sz w:val="24"/>
          <w:szCs w:val="24"/>
          <w:shd w:val="clear" w:color="auto" w:fill="FFFFFF"/>
        </w:rPr>
        <w:t xml:space="preserve"> and diving around the nearby Gili Islands is magnificent, with marine fish, starfish, turtles</w:t>
      </w:r>
      <w:r w:rsidRPr="005B4BC1">
        <w:rPr>
          <w:rFonts w:asciiTheme="majorBidi" w:hAnsiTheme="majorBidi" w:cstheme="majorBidi"/>
          <w:color w:val="3A343A"/>
          <w:sz w:val="24"/>
          <w:szCs w:val="24"/>
          <w:shd w:val="clear" w:color="auto" w:fill="FFFFFF"/>
        </w:rPr>
        <w:t>,</w:t>
      </w:r>
      <w:r w:rsidR="00830EF6" w:rsidRPr="005B4BC1">
        <w:rPr>
          <w:rFonts w:asciiTheme="majorBidi" w:hAnsiTheme="majorBidi" w:cstheme="majorBidi"/>
          <w:color w:val="3A343A"/>
          <w:sz w:val="24"/>
          <w:szCs w:val="24"/>
          <w:shd w:val="clear" w:color="auto" w:fill="FFFFFF"/>
        </w:rPr>
        <w:t xml:space="preserve"> and coral reef present in abundance. </w:t>
      </w:r>
    </w:p>
    <w:p w14:paraId="0223424C" w14:textId="7D3FFEF4" w:rsidR="005F507E" w:rsidRPr="005B4BC1" w:rsidRDefault="00830EF6" w:rsidP="005B4BC1">
      <w:pPr>
        <w:pStyle w:val="ListParagraph"/>
        <w:numPr>
          <w:ilvl w:val="0"/>
          <w:numId w:val="3"/>
        </w:numPr>
        <w:rPr>
          <w:rFonts w:asciiTheme="majorBidi" w:hAnsiTheme="majorBidi" w:cstheme="majorBidi"/>
          <w:color w:val="3A343A"/>
          <w:sz w:val="24"/>
          <w:szCs w:val="24"/>
          <w:shd w:val="clear" w:color="auto" w:fill="FFFFFF"/>
        </w:rPr>
      </w:pPr>
      <w:r w:rsidRPr="005B4BC1">
        <w:rPr>
          <w:rFonts w:asciiTheme="majorBidi" w:hAnsiTheme="majorBidi" w:cstheme="majorBidi"/>
          <w:color w:val="3A343A"/>
          <w:sz w:val="24"/>
          <w:szCs w:val="24"/>
          <w:shd w:val="clear" w:color="auto" w:fill="FFFFFF"/>
        </w:rPr>
        <w:t xml:space="preserve">Whereas Bali is predominantly a Hindu country, the inhabitants of Lombok are mostly Muslim with a Hindu minority. </w:t>
      </w:r>
    </w:p>
    <w:p w14:paraId="7A8F000F" w14:textId="0720D418" w:rsidR="005F507E" w:rsidRPr="005B4BC1" w:rsidRDefault="00830EF6" w:rsidP="005B4BC1">
      <w:pPr>
        <w:pStyle w:val="ListParagraph"/>
        <w:numPr>
          <w:ilvl w:val="0"/>
          <w:numId w:val="3"/>
        </w:numPr>
        <w:rPr>
          <w:rFonts w:asciiTheme="majorBidi" w:hAnsiTheme="majorBidi" w:cstheme="majorBidi"/>
          <w:color w:val="3A343A"/>
          <w:sz w:val="24"/>
          <w:szCs w:val="24"/>
          <w:shd w:val="clear" w:color="auto" w:fill="FFFFFF"/>
        </w:rPr>
      </w:pPr>
      <w:r w:rsidRPr="005B4BC1">
        <w:rPr>
          <w:rFonts w:asciiTheme="majorBidi" w:hAnsiTheme="majorBidi" w:cstheme="majorBidi"/>
          <w:color w:val="3A343A"/>
          <w:sz w:val="24"/>
          <w:szCs w:val="24"/>
          <w:shd w:val="clear" w:color="auto" w:fill="FFFFFF"/>
        </w:rPr>
        <w:t xml:space="preserve">Bali is known for its elaborate, traditional dancing which is inspired by its Hindi beliefs. Most of the dancing portrays tales of good versus evil; to watch it is a </w:t>
      </w:r>
      <w:r w:rsidR="005F507E" w:rsidRPr="005B4BC1">
        <w:rPr>
          <w:rFonts w:asciiTheme="majorBidi" w:hAnsiTheme="majorBidi" w:cstheme="majorBidi"/>
          <w:color w:val="3A343A"/>
          <w:sz w:val="24"/>
          <w:szCs w:val="24"/>
          <w:shd w:val="clear" w:color="auto" w:fill="FFFFFF"/>
        </w:rPr>
        <w:t>breath-taking</w:t>
      </w:r>
      <w:r w:rsidRPr="005B4BC1">
        <w:rPr>
          <w:rFonts w:asciiTheme="majorBidi" w:hAnsiTheme="majorBidi" w:cstheme="majorBidi"/>
          <w:color w:val="3A343A"/>
          <w:sz w:val="24"/>
          <w:szCs w:val="24"/>
          <w:shd w:val="clear" w:color="auto" w:fill="FFFFFF"/>
        </w:rPr>
        <w:t xml:space="preserve"> experience. </w:t>
      </w:r>
    </w:p>
    <w:p w14:paraId="62120C42" w14:textId="448397F1" w:rsidR="002B6C80" w:rsidRPr="00360C01" w:rsidRDefault="00830EF6" w:rsidP="005B4BC1">
      <w:pPr>
        <w:pStyle w:val="ListParagraph"/>
        <w:numPr>
          <w:ilvl w:val="0"/>
          <w:numId w:val="3"/>
        </w:numPr>
        <w:rPr>
          <w:rFonts w:asciiTheme="majorBidi" w:hAnsiTheme="majorBidi" w:cstheme="majorBidi"/>
          <w:sz w:val="24"/>
          <w:szCs w:val="24"/>
        </w:rPr>
      </w:pPr>
      <w:r w:rsidRPr="005B4BC1">
        <w:rPr>
          <w:rFonts w:asciiTheme="majorBidi" w:hAnsiTheme="majorBidi" w:cstheme="majorBidi"/>
          <w:color w:val="3A343A"/>
          <w:sz w:val="24"/>
          <w:szCs w:val="24"/>
          <w:shd w:val="clear" w:color="auto" w:fill="FFFFFF"/>
        </w:rPr>
        <w:t>Art is another Balinese passion – batik paintings and carved statues make popular souvenirs.</w:t>
      </w:r>
    </w:p>
    <w:p w14:paraId="0768D9F6" w14:textId="1042B108" w:rsidR="00360C01" w:rsidRDefault="00360C01" w:rsidP="00360C01">
      <w:pPr>
        <w:pStyle w:val="Heading3"/>
      </w:pPr>
      <w:r w:rsidRPr="00360C01">
        <w:t>Numbering:</w:t>
      </w:r>
    </w:p>
    <w:p w14:paraId="698E4C7B" w14:textId="5E8720A2" w:rsidR="00360C01" w:rsidRDefault="00360C01" w:rsidP="001B1FDF">
      <w:pPr>
        <w:pStyle w:val="ListParagraph"/>
        <w:numPr>
          <w:ilvl w:val="0"/>
          <w:numId w:val="4"/>
        </w:numPr>
      </w:pPr>
      <w:r>
        <w:t>Canva</w:t>
      </w:r>
    </w:p>
    <w:p w14:paraId="00FBCB8F" w14:textId="2A352C11" w:rsidR="00360C01" w:rsidRDefault="001B1FDF" w:rsidP="001B1FDF">
      <w:pPr>
        <w:pStyle w:val="ListParagraph"/>
        <w:numPr>
          <w:ilvl w:val="0"/>
          <w:numId w:val="4"/>
        </w:numPr>
      </w:pPr>
      <w:r>
        <w:t>Photoshop</w:t>
      </w:r>
    </w:p>
    <w:p w14:paraId="54E85799" w14:textId="4874B224" w:rsidR="001B1FDF" w:rsidRDefault="00FE5A80" w:rsidP="001B1FDF">
      <w:pPr>
        <w:pStyle w:val="ListParagraph"/>
        <w:numPr>
          <w:ilvl w:val="1"/>
          <w:numId w:val="4"/>
        </w:numPr>
      </w:pPr>
      <w:r>
        <w:t>Premium</w:t>
      </w:r>
    </w:p>
    <w:p w14:paraId="3FE2D789" w14:textId="2D6AB5E5" w:rsidR="00FE5A80" w:rsidRDefault="00FE5A80" w:rsidP="001B1FDF">
      <w:pPr>
        <w:pStyle w:val="ListParagraph"/>
        <w:numPr>
          <w:ilvl w:val="1"/>
          <w:numId w:val="4"/>
        </w:numPr>
      </w:pPr>
      <w:r>
        <w:t>Pro</w:t>
      </w:r>
    </w:p>
    <w:p w14:paraId="71D0D207" w14:textId="179457A5" w:rsidR="00FE5A80" w:rsidRDefault="00FE5A80" w:rsidP="001B1FDF">
      <w:pPr>
        <w:pStyle w:val="ListParagraph"/>
        <w:numPr>
          <w:ilvl w:val="1"/>
          <w:numId w:val="4"/>
        </w:numPr>
      </w:pPr>
      <w:r>
        <w:t>Basic (Free)</w:t>
      </w:r>
    </w:p>
    <w:p w14:paraId="624825B1" w14:textId="74F267F3" w:rsidR="001B1FDF" w:rsidRDefault="001B1FDF" w:rsidP="001B1FDF">
      <w:pPr>
        <w:pStyle w:val="ListParagraph"/>
        <w:numPr>
          <w:ilvl w:val="0"/>
          <w:numId w:val="4"/>
        </w:numPr>
      </w:pPr>
      <w:r>
        <w:t>Pilot</w:t>
      </w:r>
    </w:p>
    <w:p w14:paraId="128ABACF" w14:textId="6EF14906" w:rsidR="001B1FDF" w:rsidRDefault="001B1FDF" w:rsidP="001B1FDF">
      <w:pPr>
        <w:pStyle w:val="ListParagraph"/>
        <w:numPr>
          <w:ilvl w:val="0"/>
          <w:numId w:val="4"/>
        </w:numPr>
      </w:pPr>
      <w:r>
        <w:lastRenderedPageBreak/>
        <w:t>Ninja</w:t>
      </w:r>
    </w:p>
    <w:p w14:paraId="398B4E76" w14:textId="75C972D5" w:rsidR="00293A68" w:rsidRDefault="00E276D9" w:rsidP="00293A68">
      <w:pPr>
        <w:rPr>
          <w:b/>
          <w:bCs/>
        </w:rPr>
      </w:pPr>
      <w:r>
        <w:rPr>
          <w:b/>
          <w:bCs/>
        </w:rPr>
        <w:t>Bulletins</w:t>
      </w:r>
      <w:r w:rsidRPr="00E276D9">
        <w:rPr>
          <w:b/>
          <w:bCs/>
        </w:rPr>
        <w:t>:</w:t>
      </w:r>
    </w:p>
    <w:p w14:paraId="11A943CE" w14:textId="3571A3D9" w:rsidR="00E276D9" w:rsidRDefault="00232E7D" w:rsidP="00E276D9">
      <w:pPr>
        <w:pStyle w:val="ListParagraph"/>
        <w:numPr>
          <w:ilvl w:val="0"/>
          <w:numId w:val="5"/>
        </w:numPr>
      </w:pPr>
      <w:r>
        <w:t>Colour</w:t>
      </w:r>
    </w:p>
    <w:p w14:paraId="1ACBB89B" w14:textId="449E8132" w:rsidR="00E276D9" w:rsidRDefault="00E276D9" w:rsidP="00E276D9">
      <w:pPr>
        <w:pStyle w:val="ListParagraph"/>
        <w:numPr>
          <w:ilvl w:val="1"/>
          <w:numId w:val="5"/>
        </w:numPr>
      </w:pPr>
      <w:r>
        <w:t>Red</w:t>
      </w:r>
    </w:p>
    <w:p w14:paraId="0FCF2486" w14:textId="75A01287" w:rsidR="00E276D9" w:rsidRDefault="00E276D9" w:rsidP="00E276D9">
      <w:pPr>
        <w:pStyle w:val="ListParagraph"/>
        <w:numPr>
          <w:ilvl w:val="2"/>
          <w:numId w:val="5"/>
        </w:numPr>
      </w:pPr>
      <w:r>
        <w:t>Hard</w:t>
      </w:r>
    </w:p>
    <w:p w14:paraId="18F3BFEE" w14:textId="6C78F4EE" w:rsidR="00E276D9" w:rsidRDefault="00E276D9" w:rsidP="00E276D9">
      <w:pPr>
        <w:pStyle w:val="ListParagraph"/>
        <w:numPr>
          <w:ilvl w:val="2"/>
          <w:numId w:val="5"/>
        </w:numPr>
      </w:pPr>
      <w:r>
        <w:t>Trim</w:t>
      </w:r>
    </w:p>
    <w:p w14:paraId="5E4DE4B8" w14:textId="50D5636E" w:rsidR="00E276D9" w:rsidRDefault="00E276D9" w:rsidP="00E276D9">
      <w:pPr>
        <w:pStyle w:val="ListParagraph"/>
        <w:numPr>
          <w:ilvl w:val="1"/>
          <w:numId w:val="5"/>
        </w:numPr>
      </w:pPr>
      <w:r>
        <w:t>Green</w:t>
      </w:r>
    </w:p>
    <w:p w14:paraId="25544649" w14:textId="5EAA4178" w:rsidR="00E276D9" w:rsidRDefault="00E276D9" w:rsidP="00E276D9">
      <w:pPr>
        <w:pStyle w:val="ListParagraph"/>
        <w:numPr>
          <w:ilvl w:val="1"/>
          <w:numId w:val="5"/>
        </w:numPr>
      </w:pPr>
      <w:r>
        <w:t>Blue</w:t>
      </w:r>
    </w:p>
    <w:p w14:paraId="1C161965" w14:textId="17AF6632" w:rsidR="00E276D9" w:rsidRDefault="00E276D9" w:rsidP="00E276D9">
      <w:pPr>
        <w:pStyle w:val="ListParagraph"/>
        <w:numPr>
          <w:ilvl w:val="0"/>
          <w:numId w:val="5"/>
        </w:numPr>
      </w:pPr>
      <w:r>
        <w:t>Name</w:t>
      </w:r>
    </w:p>
    <w:p w14:paraId="3EF044CF" w14:textId="775945F8" w:rsidR="00E276D9" w:rsidRDefault="00E276D9" w:rsidP="00E276D9">
      <w:pPr>
        <w:pStyle w:val="ListParagraph"/>
        <w:numPr>
          <w:ilvl w:val="0"/>
          <w:numId w:val="5"/>
        </w:numPr>
      </w:pPr>
      <w:r>
        <w:t>Place</w:t>
      </w:r>
    </w:p>
    <w:p w14:paraId="36DE3082" w14:textId="2F56FFB2" w:rsidR="00E276D9" w:rsidRDefault="00E276D9" w:rsidP="00E276D9">
      <w:r>
        <w:t>Roman:</w:t>
      </w:r>
    </w:p>
    <w:p w14:paraId="379C150C" w14:textId="0F68C13C" w:rsidR="00E276D9" w:rsidRDefault="00E276D9" w:rsidP="00E276D9">
      <w:pPr>
        <w:pStyle w:val="ListParagraph"/>
        <w:numPr>
          <w:ilvl w:val="0"/>
          <w:numId w:val="6"/>
        </w:numPr>
      </w:pPr>
      <w:r>
        <w:t>Walter</w:t>
      </w:r>
    </w:p>
    <w:p w14:paraId="40C9C43C" w14:textId="4F6094D0" w:rsidR="00E276D9" w:rsidRDefault="00E276D9" w:rsidP="00E276D9">
      <w:pPr>
        <w:pStyle w:val="ListParagraph"/>
        <w:numPr>
          <w:ilvl w:val="1"/>
          <w:numId w:val="6"/>
        </w:numPr>
      </w:pPr>
      <w:r>
        <w:t>Gentle</w:t>
      </w:r>
    </w:p>
    <w:p w14:paraId="4739BD1D" w14:textId="6FC8D600" w:rsidR="00E276D9" w:rsidRDefault="00E276D9" w:rsidP="00E276D9">
      <w:pPr>
        <w:pStyle w:val="ListParagraph"/>
        <w:numPr>
          <w:ilvl w:val="1"/>
          <w:numId w:val="6"/>
        </w:numPr>
      </w:pPr>
      <w:r>
        <w:t>Harmless</w:t>
      </w:r>
    </w:p>
    <w:p w14:paraId="06C6A614" w14:textId="73CEE526" w:rsidR="00E276D9" w:rsidRDefault="00E276D9" w:rsidP="00E276D9">
      <w:pPr>
        <w:pStyle w:val="ListParagraph"/>
        <w:numPr>
          <w:ilvl w:val="1"/>
          <w:numId w:val="6"/>
        </w:numPr>
      </w:pPr>
      <w:r>
        <w:t>Chemist</w:t>
      </w:r>
    </w:p>
    <w:p w14:paraId="6339C8C8" w14:textId="427249D8" w:rsidR="00E276D9" w:rsidRDefault="00E276D9" w:rsidP="00E276D9">
      <w:pPr>
        <w:pStyle w:val="ListParagraph"/>
        <w:numPr>
          <w:ilvl w:val="2"/>
          <w:numId w:val="6"/>
        </w:numPr>
      </w:pPr>
      <w:r>
        <w:t>Teach</w:t>
      </w:r>
    </w:p>
    <w:p w14:paraId="3587C0AE" w14:textId="21BF7B6E" w:rsidR="00E276D9" w:rsidRDefault="00E276D9" w:rsidP="00E276D9">
      <w:pPr>
        <w:pStyle w:val="ListParagraph"/>
        <w:numPr>
          <w:ilvl w:val="2"/>
          <w:numId w:val="6"/>
        </w:numPr>
      </w:pPr>
      <w:r>
        <w:t>Perform</w:t>
      </w:r>
    </w:p>
    <w:p w14:paraId="3C0DA7BF" w14:textId="49EEE003" w:rsidR="00E276D9" w:rsidRDefault="00E276D9" w:rsidP="00E276D9">
      <w:pPr>
        <w:pStyle w:val="ListParagraph"/>
        <w:numPr>
          <w:ilvl w:val="0"/>
          <w:numId w:val="6"/>
        </w:numPr>
      </w:pPr>
      <w:r>
        <w:t>Jesse Pink man</w:t>
      </w:r>
    </w:p>
    <w:p w14:paraId="6C149DA4" w14:textId="02042AEC" w:rsidR="00E276D9" w:rsidRDefault="00E276D9" w:rsidP="00E276D9">
      <w:pPr>
        <w:pStyle w:val="ListParagraph"/>
        <w:numPr>
          <w:ilvl w:val="1"/>
          <w:numId w:val="6"/>
        </w:numPr>
      </w:pPr>
      <w:r>
        <w:t>Sales</w:t>
      </w:r>
    </w:p>
    <w:p w14:paraId="74EF5FCC" w14:textId="3B5847D1" w:rsidR="00E276D9" w:rsidRDefault="00E276D9" w:rsidP="00E276D9">
      <w:pPr>
        <w:pStyle w:val="ListParagraph"/>
        <w:numPr>
          <w:ilvl w:val="1"/>
          <w:numId w:val="6"/>
        </w:numPr>
      </w:pPr>
      <w:r>
        <w:t>Negotiate</w:t>
      </w:r>
    </w:p>
    <w:p w14:paraId="66DA49DE" w14:textId="2255207E" w:rsidR="00E276D9" w:rsidRDefault="00E276D9" w:rsidP="00E276D9">
      <w:pPr>
        <w:pStyle w:val="ListParagraph"/>
        <w:numPr>
          <w:ilvl w:val="1"/>
          <w:numId w:val="6"/>
        </w:numPr>
      </w:pPr>
      <w:r>
        <w:t>Fuzzy</w:t>
      </w:r>
    </w:p>
    <w:p w14:paraId="25350CFA" w14:textId="7F3F877E" w:rsidR="00E276D9" w:rsidRDefault="00E276D9" w:rsidP="00E276D9"/>
    <w:p w14:paraId="433DE136" w14:textId="2AD2F840" w:rsidR="00E276D9" w:rsidRDefault="00E276D9" w:rsidP="00E276D9">
      <w:r>
        <w:t>Kovai.co</w:t>
      </w:r>
      <w:r w:rsidR="00193B75">
        <w:t>:</w:t>
      </w:r>
    </w:p>
    <w:p w14:paraId="021CE551" w14:textId="7E5397A0" w:rsidR="00E276D9" w:rsidRDefault="00E276D9" w:rsidP="00193B75">
      <w:pPr>
        <w:pStyle w:val="ListParagraph"/>
        <w:numPr>
          <w:ilvl w:val="0"/>
          <w:numId w:val="7"/>
        </w:numPr>
      </w:pPr>
      <w:r>
        <w:t>Document360</w:t>
      </w:r>
    </w:p>
    <w:p w14:paraId="67ECD5ED" w14:textId="768B17AC" w:rsidR="00E276D9" w:rsidRDefault="00E276D9" w:rsidP="00193B75">
      <w:pPr>
        <w:pStyle w:val="ListParagraph"/>
        <w:numPr>
          <w:ilvl w:val="0"/>
          <w:numId w:val="7"/>
        </w:numPr>
      </w:pPr>
      <w:r>
        <w:t>Chrurn360</w:t>
      </w:r>
    </w:p>
    <w:p w14:paraId="511827E8" w14:textId="7A45E155" w:rsidR="00E276D9" w:rsidRDefault="00E276D9" w:rsidP="00193B75">
      <w:pPr>
        <w:pStyle w:val="ListParagraph"/>
        <w:numPr>
          <w:ilvl w:val="0"/>
          <w:numId w:val="7"/>
        </w:numPr>
      </w:pPr>
      <w:r>
        <w:t>Biztalk360</w:t>
      </w:r>
    </w:p>
    <w:p w14:paraId="65E27FA0" w14:textId="0A112901" w:rsidR="00E276D9" w:rsidRDefault="00E276D9" w:rsidP="00193B75">
      <w:pPr>
        <w:pStyle w:val="ListParagraph"/>
        <w:numPr>
          <w:ilvl w:val="0"/>
          <w:numId w:val="7"/>
        </w:numPr>
      </w:pPr>
      <w:r>
        <w:t>Atomic scope</w:t>
      </w:r>
    </w:p>
    <w:p w14:paraId="2BBD96F1" w14:textId="77777777" w:rsidR="00193B75" w:rsidRDefault="00193B75" w:rsidP="00193B75"/>
    <w:p w14:paraId="4F5EAF8E" w14:textId="235453D3" w:rsidR="00193B75" w:rsidRDefault="00193B75" w:rsidP="00193B75">
      <w:r>
        <w:t>Teams:</w:t>
      </w:r>
    </w:p>
    <w:p w14:paraId="752088EF" w14:textId="6D2845A9" w:rsidR="00193B75" w:rsidRDefault="00193B75" w:rsidP="00193B75">
      <w:pPr>
        <w:pStyle w:val="ListParagraph"/>
        <w:numPr>
          <w:ilvl w:val="0"/>
          <w:numId w:val="8"/>
        </w:numPr>
      </w:pPr>
      <w:r>
        <w:t>GTM</w:t>
      </w:r>
    </w:p>
    <w:p w14:paraId="3D055B62" w14:textId="753D65B2" w:rsidR="00193B75" w:rsidRDefault="00193B75" w:rsidP="00193B75">
      <w:pPr>
        <w:pStyle w:val="ListParagraph"/>
        <w:numPr>
          <w:ilvl w:val="1"/>
          <w:numId w:val="8"/>
        </w:numPr>
      </w:pPr>
      <w:r>
        <w:t>Sales</w:t>
      </w:r>
    </w:p>
    <w:p w14:paraId="4F736030" w14:textId="5E908869" w:rsidR="00193B75" w:rsidRDefault="00193B75" w:rsidP="00193B75">
      <w:pPr>
        <w:pStyle w:val="ListParagraph"/>
        <w:numPr>
          <w:ilvl w:val="1"/>
          <w:numId w:val="8"/>
        </w:numPr>
      </w:pPr>
      <w:r>
        <w:t>Marketing</w:t>
      </w:r>
    </w:p>
    <w:p w14:paraId="016E043F" w14:textId="69CDFC08" w:rsidR="00193B75" w:rsidRDefault="00193B75" w:rsidP="00193B75">
      <w:pPr>
        <w:pStyle w:val="ListParagraph"/>
        <w:numPr>
          <w:ilvl w:val="0"/>
          <w:numId w:val="8"/>
        </w:numPr>
      </w:pPr>
      <w:r>
        <w:t>Engineering</w:t>
      </w:r>
    </w:p>
    <w:p w14:paraId="1E4AC195" w14:textId="0502345E" w:rsidR="00193B75" w:rsidRDefault="00193B75" w:rsidP="00193B75">
      <w:pPr>
        <w:pStyle w:val="ListParagraph"/>
        <w:numPr>
          <w:ilvl w:val="1"/>
          <w:numId w:val="8"/>
        </w:numPr>
      </w:pPr>
      <w:r>
        <w:t>Dev</w:t>
      </w:r>
    </w:p>
    <w:p w14:paraId="409FA109" w14:textId="49BBFDA9" w:rsidR="00193B75" w:rsidRDefault="00193B75" w:rsidP="00193B75">
      <w:pPr>
        <w:pStyle w:val="ListParagraph"/>
        <w:numPr>
          <w:ilvl w:val="1"/>
          <w:numId w:val="8"/>
        </w:numPr>
      </w:pPr>
      <w:r>
        <w:t>QA</w:t>
      </w:r>
    </w:p>
    <w:p w14:paraId="4BFF1855" w14:textId="48DCB2B5" w:rsidR="00193B75" w:rsidRDefault="00193B75" w:rsidP="00193B75">
      <w:pPr>
        <w:pStyle w:val="ListParagraph"/>
        <w:numPr>
          <w:ilvl w:val="1"/>
          <w:numId w:val="8"/>
        </w:numPr>
      </w:pPr>
      <w:r>
        <w:t>Documentation</w:t>
      </w:r>
    </w:p>
    <w:p w14:paraId="55C0B13B" w14:textId="03B3C3C2" w:rsidR="00193B75" w:rsidRDefault="00193B75" w:rsidP="00193B75">
      <w:pPr>
        <w:pStyle w:val="ListParagraph"/>
        <w:numPr>
          <w:ilvl w:val="1"/>
          <w:numId w:val="8"/>
        </w:numPr>
      </w:pPr>
      <w:r>
        <w:t>Product management</w:t>
      </w:r>
    </w:p>
    <w:p w14:paraId="1BD739D9" w14:textId="77777777" w:rsidR="00193B75" w:rsidRPr="00E276D9" w:rsidRDefault="00193B75" w:rsidP="00193B75"/>
    <w:sectPr w:rsidR="00193B75" w:rsidRPr="00E27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76E"/>
    <w:multiLevelType w:val="hybridMultilevel"/>
    <w:tmpl w:val="FE3C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506B2"/>
    <w:multiLevelType w:val="hybridMultilevel"/>
    <w:tmpl w:val="066E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60AD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AE452B"/>
    <w:multiLevelType w:val="hybridMultilevel"/>
    <w:tmpl w:val="A7865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91F89"/>
    <w:multiLevelType w:val="hybridMultilevel"/>
    <w:tmpl w:val="25C418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CD1487"/>
    <w:multiLevelType w:val="hybridMultilevel"/>
    <w:tmpl w:val="49BE4B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243D90"/>
    <w:multiLevelType w:val="multilevel"/>
    <w:tmpl w:val="EC8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F6E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58094922">
    <w:abstractNumId w:val="6"/>
  </w:num>
  <w:num w:numId="2" w16cid:durableId="1789735632">
    <w:abstractNumId w:val="0"/>
  </w:num>
  <w:num w:numId="3" w16cid:durableId="1468666000">
    <w:abstractNumId w:val="3"/>
  </w:num>
  <w:num w:numId="4" w16cid:durableId="228158153">
    <w:abstractNumId w:val="5"/>
  </w:num>
  <w:num w:numId="5" w16cid:durableId="1603957790">
    <w:abstractNumId w:val="1"/>
  </w:num>
  <w:num w:numId="6" w16cid:durableId="1347753979">
    <w:abstractNumId w:val="2"/>
  </w:num>
  <w:num w:numId="7" w16cid:durableId="239103539">
    <w:abstractNumId w:val="4"/>
  </w:num>
  <w:num w:numId="8" w16cid:durableId="1636258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A7"/>
    <w:rsid w:val="001121DD"/>
    <w:rsid w:val="00193B75"/>
    <w:rsid w:val="001B1FDF"/>
    <w:rsid w:val="00232E7D"/>
    <w:rsid w:val="00293A68"/>
    <w:rsid w:val="002B6C80"/>
    <w:rsid w:val="003132AD"/>
    <w:rsid w:val="00360C01"/>
    <w:rsid w:val="00381B7F"/>
    <w:rsid w:val="003A0A42"/>
    <w:rsid w:val="005346A7"/>
    <w:rsid w:val="005B4BC1"/>
    <w:rsid w:val="005F507E"/>
    <w:rsid w:val="00830EF6"/>
    <w:rsid w:val="00845599"/>
    <w:rsid w:val="008B721A"/>
    <w:rsid w:val="00A11664"/>
    <w:rsid w:val="00BE1532"/>
    <w:rsid w:val="00D91C69"/>
    <w:rsid w:val="00E276D9"/>
    <w:rsid w:val="00ED6197"/>
    <w:rsid w:val="00F319AD"/>
    <w:rsid w:val="00F92A03"/>
    <w:rsid w:val="00FE5A80"/>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53E2"/>
  <w15:chartTrackingRefBased/>
  <w15:docId w15:val="{9538759C-C09E-417B-9570-05A772D7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9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6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46A7"/>
    <w:pPr>
      <w:spacing w:before="100" w:beforeAutospacing="1" w:after="100" w:afterAutospacing="1" w:line="240" w:lineRule="auto"/>
    </w:pPr>
    <w:rPr>
      <w:rFonts w:ascii="Times New Roman" w:eastAsia="Times New Roman" w:hAnsi="Times New Roman" w:cs="Times New Roman"/>
      <w:sz w:val="24"/>
      <w:szCs w:val="24"/>
      <w:lang w:eastAsia="en-IN" w:bidi="he-IL"/>
    </w:rPr>
  </w:style>
  <w:style w:type="character" w:styleId="Hyperlink">
    <w:name w:val="Hyperlink"/>
    <w:basedOn w:val="DefaultParagraphFont"/>
    <w:uiPriority w:val="99"/>
    <w:unhideWhenUsed/>
    <w:rsid w:val="005346A7"/>
    <w:rPr>
      <w:color w:val="0000FF"/>
      <w:u w:val="single"/>
    </w:rPr>
  </w:style>
  <w:style w:type="character" w:styleId="Strong">
    <w:name w:val="Strong"/>
    <w:basedOn w:val="DefaultParagraphFont"/>
    <w:uiPriority w:val="22"/>
    <w:qFormat/>
    <w:rsid w:val="005346A7"/>
    <w:rPr>
      <w:b/>
      <w:bCs/>
    </w:rPr>
  </w:style>
  <w:style w:type="paragraph" w:styleId="ListParagraph">
    <w:name w:val="List Paragraph"/>
    <w:basedOn w:val="Normal"/>
    <w:uiPriority w:val="34"/>
    <w:qFormat/>
    <w:rsid w:val="005346A7"/>
    <w:pPr>
      <w:ind w:left="720"/>
      <w:contextualSpacing/>
    </w:pPr>
  </w:style>
  <w:style w:type="character" w:customStyle="1" w:styleId="Heading2Char">
    <w:name w:val="Heading 2 Char"/>
    <w:basedOn w:val="DefaultParagraphFont"/>
    <w:link w:val="Heading2"/>
    <w:uiPriority w:val="9"/>
    <w:rsid w:val="005346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46A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346A7"/>
    <w:rPr>
      <w:color w:val="605E5C"/>
      <w:shd w:val="clear" w:color="auto" w:fill="E1DFDD"/>
    </w:rPr>
  </w:style>
  <w:style w:type="character" w:customStyle="1" w:styleId="Heading4Char">
    <w:name w:val="Heading 4 Char"/>
    <w:basedOn w:val="DefaultParagraphFont"/>
    <w:link w:val="Heading4"/>
    <w:uiPriority w:val="9"/>
    <w:rsid w:val="00F319A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9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F92A0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109">
      <w:bodyDiv w:val="1"/>
      <w:marLeft w:val="0"/>
      <w:marRight w:val="0"/>
      <w:marTop w:val="0"/>
      <w:marBottom w:val="0"/>
      <w:divBdr>
        <w:top w:val="none" w:sz="0" w:space="0" w:color="auto"/>
        <w:left w:val="none" w:sz="0" w:space="0" w:color="auto"/>
        <w:bottom w:val="none" w:sz="0" w:space="0" w:color="auto"/>
        <w:right w:val="none" w:sz="0" w:space="0" w:color="auto"/>
      </w:divBdr>
    </w:div>
    <w:div w:id="1246769009">
      <w:bodyDiv w:val="1"/>
      <w:marLeft w:val="0"/>
      <w:marRight w:val="0"/>
      <w:marTop w:val="0"/>
      <w:marBottom w:val="0"/>
      <w:divBdr>
        <w:top w:val="none" w:sz="0" w:space="0" w:color="auto"/>
        <w:left w:val="none" w:sz="0" w:space="0" w:color="auto"/>
        <w:bottom w:val="none" w:sz="0" w:space="0" w:color="auto"/>
        <w:right w:val="none" w:sz="0" w:space="0" w:color="auto"/>
      </w:divBdr>
    </w:div>
    <w:div w:id="1274706152">
      <w:bodyDiv w:val="1"/>
      <w:marLeft w:val="0"/>
      <w:marRight w:val="0"/>
      <w:marTop w:val="0"/>
      <w:marBottom w:val="0"/>
      <w:divBdr>
        <w:top w:val="none" w:sz="0" w:space="0" w:color="auto"/>
        <w:left w:val="none" w:sz="0" w:space="0" w:color="auto"/>
        <w:bottom w:val="none" w:sz="0" w:space="0" w:color="auto"/>
        <w:right w:val="none" w:sz="0" w:space="0" w:color="auto"/>
      </w:divBdr>
      <w:divsChild>
        <w:div w:id="71037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ritingcenter.unc.edu/tips-and-tools/brainstor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ingcenter.unc.edu/tips-and-tools/thesis-statements/" TargetMode="External"/><Relationship Id="rId11" Type="http://schemas.openxmlformats.org/officeDocument/2006/relationships/fontTable" Target="fontTable.xml"/><Relationship Id="rId5" Type="http://schemas.openxmlformats.org/officeDocument/2006/relationships/hyperlink" Target="https://writingcenter.unc.edu/tips-and-tools/argument/" TargetMode="External"/><Relationship Id="rId10" Type="http://schemas.openxmlformats.org/officeDocument/2006/relationships/hyperlink" Target="https://writingcenter.unc.edu/tips-and-tools/paragraph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Vishnuprasanth Murali</dc:creator>
  <cp:keywords/>
  <dc:description/>
  <cp:lastModifiedBy>Vishnuprasanth Murali</cp:lastModifiedBy>
  <cp:revision>5</cp:revision>
  <dcterms:created xsi:type="dcterms:W3CDTF">2023-03-09T04:48:00Z</dcterms:created>
  <dcterms:modified xsi:type="dcterms:W3CDTF">2023-03-09T05:33:00Z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8f8c3c00-29f1-42a2-974b-cde7302ec7a3</vt:lpwstr>
  </property>
</Properties>
</file>