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66C79" w14:textId="77777777" w:rsidR="002F77DC" w:rsidRDefault="002719E6" w:rsidP="002719E6">
      <w:pPr>
        <w:pStyle w:val="Default"/>
        <w:rPr>
          <w:rFonts w:ascii="Cambria" w:eastAsia="Times New Roman" w:hAnsi="Cambria"/>
          <w:bCs/>
          <w:lang w:eastAsia="fr-FR"/>
        </w:rPr>
      </w:pPr>
      <w:r w:rsidRPr="002719E6">
        <w:rPr>
          <w:rFonts w:ascii="Cambria" w:eastAsia="Times New Roman" w:hAnsi="Cambria"/>
          <w:bCs/>
          <w:lang w:eastAsia="fr-FR"/>
        </w:rPr>
        <w:t>Exercice 1 :</w:t>
      </w:r>
    </w:p>
    <w:p w14:paraId="7B0EF48F" w14:textId="0C2D2F90" w:rsidR="002719E6" w:rsidRPr="002719E6" w:rsidRDefault="002719E6" w:rsidP="002719E6">
      <w:pPr>
        <w:pStyle w:val="Default"/>
      </w:pPr>
      <w:r w:rsidRPr="002719E6">
        <w:rPr>
          <w:rFonts w:ascii="Cambria" w:eastAsia="Times New Roman" w:hAnsi="Cambria"/>
          <w:bCs/>
          <w:lang w:eastAsia="fr-FR"/>
        </w:rPr>
        <w:t xml:space="preserve"> </w:t>
      </w:r>
      <w:r>
        <w:t>Etablissons la fiche de stock en quantités et en valeurs pour l’article A en utilisant la méthode du CMUP (Cout Unitaire Moyen Pondéré).</w:t>
      </w:r>
    </w:p>
    <w:p w14:paraId="07C907D1" w14:textId="77777777" w:rsidR="002719E6" w:rsidRPr="002719E6" w:rsidRDefault="002719E6" w:rsidP="002719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Cs w:val="24"/>
          <w:lang w:val="fr-FR" w:eastAsia="fr-FR"/>
        </w:rPr>
      </w:pPr>
      <w:r w:rsidRPr="002719E6">
        <w:rPr>
          <w:rFonts w:eastAsia="Times New Roman" w:cs="Times New Roman"/>
          <w:bCs/>
          <w:szCs w:val="24"/>
          <w:lang w:val="fr-FR" w:eastAsia="fr-FR"/>
        </w:rPr>
        <w:t>Calcul de la quantité du stock initial</w:t>
      </w:r>
    </w:p>
    <w:p w14:paraId="463D85C3" w14:textId="77777777" w:rsidR="002719E6" w:rsidRPr="002719E6" w:rsidRDefault="007A3E63" w:rsidP="007A3E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r-FR" w:eastAsia="fr-FR"/>
        </w:rPr>
      </w:pPr>
      <w:r>
        <w:rPr>
          <w:rFonts w:eastAsia="Times New Roman" w:cs="Times New Roman"/>
          <w:szCs w:val="24"/>
          <w:lang w:val="fr-FR" w:eastAsia="fr-FR"/>
        </w:rPr>
        <w:t>E</w:t>
      </w:r>
      <w:r w:rsidR="002719E6" w:rsidRPr="002719E6">
        <w:rPr>
          <w:rFonts w:eastAsia="Times New Roman" w:cs="Times New Roman"/>
          <w:szCs w:val="24"/>
          <w:lang w:val="fr-FR" w:eastAsia="fr-FR"/>
        </w:rPr>
        <w:t>n appliqu</w:t>
      </w:r>
      <w:r>
        <w:rPr>
          <w:rFonts w:eastAsia="Times New Roman" w:cs="Times New Roman"/>
          <w:szCs w:val="24"/>
          <w:lang w:val="fr-FR" w:eastAsia="fr-FR"/>
        </w:rPr>
        <w:t>ant</w:t>
      </w:r>
      <w:r w:rsidR="002719E6" w:rsidRPr="002719E6">
        <w:rPr>
          <w:rFonts w:eastAsia="Times New Roman" w:cs="Times New Roman"/>
          <w:szCs w:val="24"/>
          <w:lang w:val="fr-FR" w:eastAsia="fr-FR"/>
        </w:rPr>
        <w:t xml:space="preserve"> la formule bilan des quantités :</w:t>
      </w:r>
      <w:r w:rsidR="002719E6">
        <w:rPr>
          <w:rFonts w:eastAsia="Times New Roman" w:cs="Times New Roman"/>
          <w:szCs w:val="24"/>
          <w:lang w:val="fr-FR" w:eastAsia="fr-FR"/>
        </w:rPr>
        <w:t xml:space="preserve"> </w:t>
      </w:r>
      <w:r w:rsidR="002719E6" w:rsidRPr="002719E6">
        <w:rPr>
          <w:rFonts w:eastAsia="Times New Roman" w:cs="Times New Roman"/>
          <w:szCs w:val="24"/>
          <w:lang w:val="fr-FR" w:eastAsia="fr-FR"/>
        </w:rPr>
        <w:t>Stock initial +</w:t>
      </w:r>
      <w:r>
        <w:rPr>
          <w:rFonts w:eastAsia="Times New Roman" w:cs="Times New Roman"/>
          <w:szCs w:val="24"/>
          <w:lang w:val="fr-FR" w:eastAsia="fr-FR"/>
        </w:rPr>
        <w:t xml:space="preserve"> Entrées - Sorties = Stock final, on à</w:t>
      </w:r>
      <w:r w:rsidR="002719E6" w:rsidRPr="002719E6">
        <w:rPr>
          <w:rFonts w:eastAsia="Times New Roman" w:cs="Times New Roman"/>
          <w:szCs w:val="24"/>
          <w:lang w:val="fr-FR" w:eastAsia="fr-FR"/>
        </w:rPr>
        <w:t xml:space="preserve"> :</w:t>
      </w:r>
    </w:p>
    <w:p w14:paraId="41416374" w14:textId="77777777" w:rsidR="002719E6" w:rsidRPr="002719E6" w:rsidRDefault="002719E6" w:rsidP="002719E6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fr-FR" w:eastAsia="fr-FR"/>
        </w:rPr>
      </w:pPr>
      <w:r w:rsidRPr="002719E6">
        <w:rPr>
          <w:rFonts w:eastAsia="Times New Roman" w:cs="Times New Roman"/>
          <w:szCs w:val="24"/>
          <w:lang w:val="fr-FR" w:eastAsia="fr-FR"/>
        </w:rPr>
        <w:t>Stock initial + (120 + 40 + 30 + 150) - (140 + 200 + 160) = 40</w:t>
      </w:r>
    </w:p>
    <w:p w14:paraId="04913C46" w14:textId="77777777" w:rsidR="002719E6" w:rsidRPr="002719E6" w:rsidRDefault="002719E6" w:rsidP="002719E6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fr-FR" w:eastAsia="fr-FR"/>
        </w:rPr>
      </w:pPr>
      <w:r w:rsidRPr="002719E6">
        <w:rPr>
          <w:rFonts w:eastAsia="Times New Roman" w:cs="Times New Roman"/>
          <w:szCs w:val="24"/>
          <w:lang w:val="fr-FR" w:eastAsia="fr-FR"/>
        </w:rPr>
        <w:t>Stock initial + 340 - 500 = 40</w:t>
      </w:r>
    </w:p>
    <w:p w14:paraId="52C208D1" w14:textId="77777777" w:rsidR="002719E6" w:rsidRDefault="002719E6" w:rsidP="002719E6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fr-FR" w:eastAsia="fr-FR"/>
        </w:rPr>
      </w:pPr>
      <w:r w:rsidRPr="002719E6">
        <w:rPr>
          <w:rFonts w:eastAsia="Times New Roman" w:cs="Times New Roman"/>
          <w:szCs w:val="24"/>
          <w:lang w:val="fr-FR" w:eastAsia="fr-FR"/>
        </w:rPr>
        <w:t>Stock initial = 40 + 160 = 200 unités</w:t>
      </w:r>
    </w:p>
    <w:p w14:paraId="78D92D63" w14:textId="77777777" w:rsidR="007A3E63" w:rsidRDefault="007A3E63" w:rsidP="007A3E63">
      <w:r>
        <w:t>Stock initial : 200 unités à 20 FCFA → valeur stoct initial= 200 × 20 = 4 000 FCFA</w:t>
      </w:r>
    </w:p>
    <w:p w14:paraId="3EAF2BA5" w14:textId="77777777" w:rsidR="007A3E63" w:rsidRDefault="007A3E63" w:rsidP="007A3E63">
      <w:r>
        <w:t>Entrée du 05/04 :</w:t>
      </w:r>
    </w:p>
    <w:p w14:paraId="612A3C5F" w14:textId="77777777" w:rsidR="007A3E63" w:rsidRDefault="007A3E63" w:rsidP="007A3E63">
      <w:pPr>
        <w:pStyle w:val="Paragraphedeliste"/>
        <w:numPr>
          <w:ilvl w:val="0"/>
          <w:numId w:val="7"/>
        </w:numPr>
        <w:spacing w:line="240" w:lineRule="auto"/>
      </w:pPr>
      <w:r>
        <w:t>Quantité entrée : 120 unités</w:t>
      </w:r>
    </w:p>
    <w:p w14:paraId="2C5AE3C7" w14:textId="77777777" w:rsidR="007A3E63" w:rsidRDefault="007A3E63" w:rsidP="007A3E63">
      <w:pPr>
        <w:pStyle w:val="Paragraphedeliste"/>
        <w:numPr>
          <w:ilvl w:val="0"/>
          <w:numId w:val="7"/>
        </w:numPr>
        <w:spacing w:line="240" w:lineRule="auto"/>
      </w:pPr>
      <w:r>
        <w:t>Prix unitaire entrée : 17,12 FCFA</w:t>
      </w:r>
    </w:p>
    <w:p w14:paraId="35E105E9" w14:textId="77777777" w:rsidR="007A3E63" w:rsidRDefault="007A3E63" w:rsidP="007A3E63">
      <w:pPr>
        <w:pStyle w:val="Paragraphedeliste"/>
        <w:numPr>
          <w:ilvl w:val="0"/>
          <w:numId w:val="7"/>
        </w:numPr>
        <w:spacing w:line="240" w:lineRule="auto"/>
      </w:pPr>
      <w:r>
        <w:t>Valeur entrée : 120 × 17,12 = 2 054,40 FCFA</w:t>
      </w:r>
    </w:p>
    <w:p w14:paraId="14AC9377" w14:textId="77777777" w:rsidR="007A3E63" w:rsidRDefault="007A3E63" w:rsidP="007A3E63">
      <w:r>
        <w:t>Soit A = valeur stoct initial + Valeur entrée = 6054,4</w:t>
      </w:r>
    </w:p>
    <w:p w14:paraId="3BA1EB36" w14:textId="77777777" w:rsidR="007A3E63" w:rsidRDefault="007A3E63" w:rsidP="007A3E63">
      <w:r>
        <w:t>B = Stock initial + Quantité entrée le 05/04 = 200 + 120 = 320</w:t>
      </w:r>
    </w:p>
    <w:p w14:paraId="4DC94C2F" w14:textId="77777777" w:rsidR="007A3E63" w:rsidRDefault="007A3E63" w:rsidP="007A3E63">
      <w:r>
        <w:t>Calcul du CMUP après l’entrée du 05/04 :</w:t>
      </w:r>
      <w:r w:rsidR="008C3768">
        <w:t xml:space="preserve"> </w:t>
      </w:r>
      <w:r>
        <w:rPr>
          <w:rStyle w:val="katex-mathml"/>
        </w:rPr>
        <w:t>CMUP= A/B</w:t>
      </w:r>
      <w:r>
        <w:rPr>
          <w:rStyle w:val="mrel"/>
        </w:rPr>
        <w:t xml:space="preserve"> =</w:t>
      </w:r>
      <w:r>
        <w:rPr>
          <w:rStyle w:val="mord"/>
        </w:rPr>
        <w:t>18</w:t>
      </w:r>
      <w:r>
        <w:rPr>
          <w:rStyle w:val="mpunct"/>
        </w:rPr>
        <w:t>,</w:t>
      </w:r>
      <w:r>
        <w:rPr>
          <w:rStyle w:val="mord"/>
        </w:rPr>
        <w:t>92 FCFA</w:t>
      </w:r>
      <w:r>
        <w:t xml:space="preserve"> </w:t>
      </w:r>
    </w:p>
    <w:p w14:paraId="3E7C918C" w14:textId="77777777" w:rsidR="007A3E63" w:rsidRPr="007A3E63" w:rsidRDefault="007A3E63" w:rsidP="007A3E63">
      <w:pPr>
        <w:rPr>
          <w:rFonts w:eastAsia="Times New Roman" w:cs="Times New Roman"/>
          <w:szCs w:val="24"/>
          <w:lang w:val="fr-FR" w:eastAsia="fr-FR"/>
        </w:rPr>
      </w:pPr>
      <w:r>
        <w:t xml:space="preserve">Donc, le CMUP après cette entrée est de </w:t>
      </w:r>
      <w:r>
        <w:rPr>
          <w:rStyle w:val="lev"/>
        </w:rPr>
        <w:t>18,92 FCFA</w:t>
      </w:r>
      <w:r>
        <w:t xml:space="preserve"> par unité, qui sera utilisé pour valoriser les sorties suivantes jusqu’à la prochaine entrée.</w:t>
      </w:r>
    </w:p>
    <w:p w14:paraId="4BE885F8" w14:textId="77777777" w:rsidR="002719E6" w:rsidRPr="002719E6" w:rsidRDefault="002719E6" w:rsidP="007A3E63">
      <w:pPr>
        <w:rPr>
          <w:rFonts w:eastAsia="Times New Roman" w:cs="Times New Roman"/>
          <w:bCs/>
          <w:szCs w:val="24"/>
          <w:lang w:val="fr-FR" w:eastAsia="fr-FR"/>
        </w:rPr>
      </w:pPr>
      <w:r w:rsidRPr="002719E6">
        <w:rPr>
          <w:rFonts w:eastAsia="Times New Roman" w:cs="Times New Roman"/>
          <w:bCs/>
          <w:szCs w:val="24"/>
          <w:lang w:val="fr-FR" w:eastAsia="fr-FR"/>
        </w:rPr>
        <w:t>Fiche de stock (CMUP)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8"/>
        <w:gridCol w:w="2117"/>
        <w:gridCol w:w="1103"/>
        <w:gridCol w:w="2280"/>
        <w:gridCol w:w="1865"/>
      </w:tblGrid>
      <w:tr w:rsidR="002719E6" w:rsidRPr="002719E6" w14:paraId="6C86EB9A" w14:textId="77777777" w:rsidTr="002719E6">
        <w:tc>
          <w:tcPr>
            <w:tcW w:w="0" w:type="auto"/>
            <w:hideMark/>
          </w:tcPr>
          <w:p w14:paraId="32685A54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Date</w:t>
            </w:r>
          </w:p>
        </w:tc>
        <w:tc>
          <w:tcPr>
            <w:tcW w:w="0" w:type="auto"/>
            <w:hideMark/>
          </w:tcPr>
          <w:p w14:paraId="685E1D2F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Éléments</w:t>
            </w:r>
          </w:p>
        </w:tc>
        <w:tc>
          <w:tcPr>
            <w:tcW w:w="0" w:type="auto"/>
            <w:hideMark/>
          </w:tcPr>
          <w:p w14:paraId="7D9277A7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Quantité</w:t>
            </w:r>
          </w:p>
        </w:tc>
        <w:tc>
          <w:tcPr>
            <w:tcW w:w="0" w:type="auto"/>
            <w:hideMark/>
          </w:tcPr>
          <w:p w14:paraId="77052ADD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Prix unitaire (FCFA)</w:t>
            </w:r>
          </w:p>
        </w:tc>
        <w:tc>
          <w:tcPr>
            <w:tcW w:w="0" w:type="auto"/>
            <w:hideMark/>
          </w:tcPr>
          <w:p w14:paraId="1C4A6164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Montant (FCFA)</w:t>
            </w:r>
          </w:p>
        </w:tc>
      </w:tr>
      <w:tr w:rsidR="002719E6" w:rsidRPr="002719E6" w14:paraId="4CF2E848" w14:textId="77777777" w:rsidTr="002719E6">
        <w:tc>
          <w:tcPr>
            <w:tcW w:w="0" w:type="auto"/>
            <w:hideMark/>
          </w:tcPr>
          <w:p w14:paraId="0F096E9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>
              <w:rPr>
                <w:rFonts w:eastAsia="Times New Roman" w:cs="Times New Roman"/>
                <w:szCs w:val="24"/>
                <w:lang w:val="fr-FR" w:eastAsia="fr-FR"/>
              </w:rPr>
              <w:t>1</w:t>
            </w:r>
            <w:r w:rsidRPr="002719E6">
              <w:rPr>
                <w:rFonts w:eastAsia="Times New Roman" w:cs="Times New Roman"/>
                <w:szCs w:val="24"/>
                <w:vertAlign w:val="superscript"/>
                <w:lang w:val="fr-FR" w:eastAsia="fr-FR"/>
              </w:rPr>
              <w:t>er</w:t>
            </w:r>
            <w:r>
              <w:rPr>
                <w:rFonts w:eastAsia="Times New Roman" w:cs="Times New Roman"/>
                <w:szCs w:val="24"/>
                <w:lang w:val="fr-FR" w:eastAsia="fr-FR"/>
              </w:rPr>
              <w:t xml:space="preserve"> Avril</w:t>
            </w:r>
          </w:p>
        </w:tc>
        <w:tc>
          <w:tcPr>
            <w:tcW w:w="0" w:type="auto"/>
            <w:hideMark/>
          </w:tcPr>
          <w:p w14:paraId="77E3F283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Stock initial</w:t>
            </w:r>
          </w:p>
        </w:tc>
        <w:tc>
          <w:tcPr>
            <w:tcW w:w="0" w:type="auto"/>
            <w:hideMark/>
          </w:tcPr>
          <w:p w14:paraId="7EDB881E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14:paraId="4701E2E8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>
              <w:rPr>
                <w:rFonts w:eastAsia="Times New Roman" w:cs="Times New Roman"/>
                <w:szCs w:val="24"/>
                <w:lang w:val="fr-FR" w:eastAsia="fr-FR"/>
              </w:rPr>
              <w:t>20,0</w:t>
            </w: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0</w:t>
            </w:r>
          </w:p>
        </w:tc>
        <w:tc>
          <w:tcPr>
            <w:tcW w:w="0" w:type="auto"/>
            <w:hideMark/>
          </w:tcPr>
          <w:p w14:paraId="2E6AA970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4 000,00</w:t>
            </w:r>
          </w:p>
        </w:tc>
      </w:tr>
      <w:tr w:rsidR="002719E6" w:rsidRPr="002719E6" w14:paraId="26027406" w14:textId="77777777" w:rsidTr="002719E6">
        <w:tc>
          <w:tcPr>
            <w:tcW w:w="0" w:type="auto"/>
            <w:hideMark/>
          </w:tcPr>
          <w:p w14:paraId="1DC5EDA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05/04</w:t>
            </w:r>
          </w:p>
        </w:tc>
        <w:tc>
          <w:tcPr>
            <w:tcW w:w="0" w:type="auto"/>
            <w:hideMark/>
          </w:tcPr>
          <w:p w14:paraId="4D3AA477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Entrée</w:t>
            </w:r>
          </w:p>
        </w:tc>
        <w:tc>
          <w:tcPr>
            <w:tcW w:w="0" w:type="auto"/>
            <w:hideMark/>
          </w:tcPr>
          <w:p w14:paraId="5DC434A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120</w:t>
            </w:r>
          </w:p>
        </w:tc>
        <w:tc>
          <w:tcPr>
            <w:tcW w:w="0" w:type="auto"/>
            <w:hideMark/>
          </w:tcPr>
          <w:p w14:paraId="4B25F40B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17,12</w:t>
            </w:r>
          </w:p>
        </w:tc>
        <w:tc>
          <w:tcPr>
            <w:tcW w:w="0" w:type="auto"/>
            <w:hideMark/>
          </w:tcPr>
          <w:p w14:paraId="0A101501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2 054,40</w:t>
            </w:r>
          </w:p>
        </w:tc>
      </w:tr>
      <w:tr w:rsidR="002719E6" w:rsidRPr="002719E6" w14:paraId="4B326930" w14:textId="77777777" w:rsidTr="002719E6">
        <w:tc>
          <w:tcPr>
            <w:tcW w:w="0" w:type="auto"/>
            <w:hideMark/>
          </w:tcPr>
          <w:p w14:paraId="4729C78C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</w:p>
        </w:tc>
        <w:tc>
          <w:tcPr>
            <w:tcW w:w="0" w:type="auto"/>
            <w:hideMark/>
          </w:tcPr>
          <w:p w14:paraId="28D916A2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Stock après entrée</w:t>
            </w:r>
          </w:p>
        </w:tc>
        <w:tc>
          <w:tcPr>
            <w:tcW w:w="0" w:type="auto"/>
            <w:hideMark/>
          </w:tcPr>
          <w:p w14:paraId="2B461759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320</w:t>
            </w:r>
          </w:p>
        </w:tc>
        <w:tc>
          <w:tcPr>
            <w:tcW w:w="0" w:type="auto"/>
            <w:hideMark/>
          </w:tcPr>
          <w:p w14:paraId="3AFA8AA6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18,92 (CMUP)</w:t>
            </w:r>
          </w:p>
        </w:tc>
        <w:tc>
          <w:tcPr>
            <w:tcW w:w="0" w:type="auto"/>
            <w:hideMark/>
          </w:tcPr>
          <w:p w14:paraId="38A5C990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6 054,40</w:t>
            </w:r>
          </w:p>
        </w:tc>
      </w:tr>
      <w:tr w:rsidR="002719E6" w:rsidRPr="002719E6" w14:paraId="7A3D9ACE" w14:textId="77777777" w:rsidTr="002719E6">
        <w:tc>
          <w:tcPr>
            <w:tcW w:w="0" w:type="auto"/>
            <w:hideMark/>
          </w:tcPr>
          <w:p w14:paraId="67FA220A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08/04</w:t>
            </w:r>
          </w:p>
        </w:tc>
        <w:tc>
          <w:tcPr>
            <w:tcW w:w="0" w:type="auto"/>
            <w:hideMark/>
          </w:tcPr>
          <w:p w14:paraId="01F8BE0A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Sortie</w:t>
            </w:r>
          </w:p>
        </w:tc>
        <w:tc>
          <w:tcPr>
            <w:tcW w:w="0" w:type="auto"/>
            <w:hideMark/>
          </w:tcPr>
          <w:p w14:paraId="3E9F486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(140)</w:t>
            </w:r>
          </w:p>
        </w:tc>
        <w:tc>
          <w:tcPr>
            <w:tcW w:w="0" w:type="auto"/>
            <w:hideMark/>
          </w:tcPr>
          <w:p w14:paraId="7FA91E76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18,92</w:t>
            </w:r>
          </w:p>
        </w:tc>
        <w:tc>
          <w:tcPr>
            <w:tcW w:w="0" w:type="auto"/>
            <w:hideMark/>
          </w:tcPr>
          <w:p w14:paraId="1602888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(2 648,80)</w:t>
            </w:r>
          </w:p>
        </w:tc>
      </w:tr>
      <w:tr w:rsidR="002719E6" w:rsidRPr="002719E6" w14:paraId="752ED676" w14:textId="77777777" w:rsidTr="002719E6">
        <w:tc>
          <w:tcPr>
            <w:tcW w:w="0" w:type="auto"/>
            <w:hideMark/>
          </w:tcPr>
          <w:p w14:paraId="2868CE4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</w:p>
        </w:tc>
        <w:tc>
          <w:tcPr>
            <w:tcW w:w="0" w:type="auto"/>
            <w:hideMark/>
          </w:tcPr>
          <w:p w14:paraId="57BDE33D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Stock après sortie</w:t>
            </w:r>
          </w:p>
        </w:tc>
        <w:tc>
          <w:tcPr>
            <w:tcW w:w="0" w:type="auto"/>
            <w:hideMark/>
          </w:tcPr>
          <w:p w14:paraId="2AC3818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180</w:t>
            </w:r>
          </w:p>
        </w:tc>
        <w:tc>
          <w:tcPr>
            <w:tcW w:w="0" w:type="auto"/>
            <w:hideMark/>
          </w:tcPr>
          <w:p w14:paraId="294C5D13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18,92</w:t>
            </w:r>
          </w:p>
        </w:tc>
        <w:tc>
          <w:tcPr>
            <w:tcW w:w="0" w:type="auto"/>
            <w:hideMark/>
          </w:tcPr>
          <w:p w14:paraId="719B7D9D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3 405,60</w:t>
            </w:r>
          </w:p>
        </w:tc>
      </w:tr>
      <w:tr w:rsidR="002719E6" w:rsidRPr="002719E6" w14:paraId="176FF359" w14:textId="77777777" w:rsidTr="002719E6">
        <w:tc>
          <w:tcPr>
            <w:tcW w:w="0" w:type="auto"/>
            <w:hideMark/>
          </w:tcPr>
          <w:p w14:paraId="20E65266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14/04</w:t>
            </w:r>
          </w:p>
        </w:tc>
        <w:tc>
          <w:tcPr>
            <w:tcW w:w="0" w:type="auto"/>
            <w:hideMark/>
          </w:tcPr>
          <w:p w14:paraId="3EF3CB5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Entrée</w:t>
            </w:r>
          </w:p>
        </w:tc>
        <w:tc>
          <w:tcPr>
            <w:tcW w:w="0" w:type="auto"/>
            <w:hideMark/>
          </w:tcPr>
          <w:p w14:paraId="29CC18CE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40</w:t>
            </w:r>
          </w:p>
        </w:tc>
        <w:tc>
          <w:tcPr>
            <w:tcW w:w="0" w:type="auto"/>
            <w:hideMark/>
          </w:tcPr>
          <w:p w14:paraId="15E04EA9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14,19</w:t>
            </w:r>
          </w:p>
        </w:tc>
        <w:tc>
          <w:tcPr>
            <w:tcW w:w="0" w:type="auto"/>
            <w:hideMark/>
          </w:tcPr>
          <w:p w14:paraId="5936693B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567,60</w:t>
            </w:r>
          </w:p>
        </w:tc>
      </w:tr>
      <w:tr w:rsidR="002719E6" w:rsidRPr="002719E6" w14:paraId="79A91102" w14:textId="77777777" w:rsidTr="002719E6">
        <w:tc>
          <w:tcPr>
            <w:tcW w:w="0" w:type="auto"/>
            <w:hideMark/>
          </w:tcPr>
          <w:p w14:paraId="3CD75AEC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</w:p>
        </w:tc>
        <w:tc>
          <w:tcPr>
            <w:tcW w:w="0" w:type="auto"/>
            <w:hideMark/>
          </w:tcPr>
          <w:p w14:paraId="2CC7F56A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Stock après entrée</w:t>
            </w:r>
          </w:p>
        </w:tc>
        <w:tc>
          <w:tcPr>
            <w:tcW w:w="0" w:type="auto"/>
            <w:hideMark/>
          </w:tcPr>
          <w:p w14:paraId="0E1EA9A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220</w:t>
            </w:r>
          </w:p>
        </w:tc>
        <w:tc>
          <w:tcPr>
            <w:tcW w:w="0" w:type="auto"/>
            <w:hideMark/>
          </w:tcPr>
          <w:p w14:paraId="495ED30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18,07 (CMUP)</w:t>
            </w:r>
          </w:p>
        </w:tc>
        <w:tc>
          <w:tcPr>
            <w:tcW w:w="0" w:type="auto"/>
            <w:hideMark/>
          </w:tcPr>
          <w:p w14:paraId="55D22382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3 972,00</w:t>
            </w:r>
          </w:p>
        </w:tc>
      </w:tr>
      <w:tr w:rsidR="002719E6" w:rsidRPr="002719E6" w14:paraId="4FDE63E1" w14:textId="77777777" w:rsidTr="002719E6">
        <w:tc>
          <w:tcPr>
            <w:tcW w:w="0" w:type="auto"/>
            <w:hideMark/>
          </w:tcPr>
          <w:p w14:paraId="65FE714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17/04</w:t>
            </w:r>
          </w:p>
        </w:tc>
        <w:tc>
          <w:tcPr>
            <w:tcW w:w="0" w:type="auto"/>
            <w:hideMark/>
          </w:tcPr>
          <w:p w14:paraId="6D4DE001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Entrée</w:t>
            </w:r>
          </w:p>
        </w:tc>
        <w:tc>
          <w:tcPr>
            <w:tcW w:w="0" w:type="auto"/>
            <w:hideMark/>
          </w:tcPr>
          <w:p w14:paraId="5F976D50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30</w:t>
            </w:r>
          </w:p>
        </w:tc>
        <w:tc>
          <w:tcPr>
            <w:tcW w:w="0" w:type="auto"/>
            <w:hideMark/>
          </w:tcPr>
          <w:p w14:paraId="4F49861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19,06</w:t>
            </w:r>
          </w:p>
        </w:tc>
        <w:tc>
          <w:tcPr>
            <w:tcW w:w="0" w:type="auto"/>
            <w:hideMark/>
          </w:tcPr>
          <w:p w14:paraId="52A99C4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571,80</w:t>
            </w:r>
          </w:p>
        </w:tc>
      </w:tr>
      <w:tr w:rsidR="002719E6" w:rsidRPr="002719E6" w14:paraId="4D5DC0DC" w14:textId="77777777" w:rsidTr="002719E6">
        <w:tc>
          <w:tcPr>
            <w:tcW w:w="0" w:type="auto"/>
            <w:hideMark/>
          </w:tcPr>
          <w:p w14:paraId="21AA9F22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</w:p>
        </w:tc>
        <w:tc>
          <w:tcPr>
            <w:tcW w:w="0" w:type="auto"/>
            <w:hideMark/>
          </w:tcPr>
          <w:p w14:paraId="29A7A083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Stock après entrée</w:t>
            </w:r>
          </w:p>
        </w:tc>
        <w:tc>
          <w:tcPr>
            <w:tcW w:w="0" w:type="auto"/>
            <w:hideMark/>
          </w:tcPr>
          <w:p w14:paraId="1EC58E2B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250</w:t>
            </w:r>
          </w:p>
        </w:tc>
        <w:tc>
          <w:tcPr>
            <w:tcW w:w="0" w:type="auto"/>
            <w:hideMark/>
          </w:tcPr>
          <w:p w14:paraId="1BEBD387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18,19 (CMUP)</w:t>
            </w:r>
          </w:p>
        </w:tc>
        <w:tc>
          <w:tcPr>
            <w:tcW w:w="0" w:type="auto"/>
            <w:hideMark/>
          </w:tcPr>
          <w:p w14:paraId="411E9598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4 547,80</w:t>
            </w:r>
          </w:p>
        </w:tc>
      </w:tr>
      <w:tr w:rsidR="002719E6" w:rsidRPr="002719E6" w14:paraId="7C26293C" w14:textId="77777777" w:rsidTr="002719E6">
        <w:tc>
          <w:tcPr>
            <w:tcW w:w="0" w:type="auto"/>
            <w:hideMark/>
          </w:tcPr>
          <w:p w14:paraId="20BC8D31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18/04</w:t>
            </w:r>
          </w:p>
        </w:tc>
        <w:tc>
          <w:tcPr>
            <w:tcW w:w="0" w:type="auto"/>
            <w:hideMark/>
          </w:tcPr>
          <w:p w14:paraId="7C815F66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Sortie</w:t>
            </w:r>
          </w:p>
        </w:tc>
        <w:tc>
          <w:tcPr>
            <w:tcW w:w="0" w:type="auto"/>
            <w:hideMark/>
          </w:tcPr>
          <w:p w14:paraId="0A35BAA7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(200)</w:t>
            </w:r>
          </w:p>
        </w:tc>
        <w:tc>
          <w:tcPr>
            <w:tcW w:w="0" w:type="auto"/>
            <w:hideMark/>
          </w:tcPr>
          <w:p w14:paraId="4A46500A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18,19</w:t>
            </w:r>
          </w:p>
        </w:tc>
        <w:tc>
          <w:tcPr>
            <w:tcW w:w="0" w:type="auto"/>
            <w:hideMark/>
          </w:tcPr>
          <w:p w14:paraId="0679726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(3 638,00)</w:t>
            </w:r>
          </w:p>
        </w:tc>
      </w:tr>
      <w:tr w:rsidR="002719E6" w:rsidRPr="002719E6" w14:paraId="37C860F7" w14:textId="77777777" w:rsidTr="002719E6">
        <w:tc>
          <w:tcPr>
            <w:tcW w:w="0" w:type="auto"/>
            <w:hideMark/>
          </w:tcPr>
          <w:p w14:paraId="5F08EADD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</w:p>
        </w:tc>
        <w:tc>
          <w:tcPr>
            <w:tcW w:w="0" w:type="auto"/>
            <w:hideMark/>
          </w:tcPr>
          <w:p w14:paraId="74271B17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Stock après sortie</w:t>
            </w:r>
          </w:p>
        </w:tc>
        <w:tc>
          <w:tcPr>
            <w:tcW w:w="0" w:type="auto"/>
            <w:hideMark/>
          </w:tcPr>
          <w:p w14:paraId="1B47366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50</w:t>
            </w:r>
          </w:p>
        </w:tc>
        <w:tc>
          <w:tcPr>
            <w:tcW w:w="0" w:type="auto"/>
            <w:hideMark/>
          </w:tcPr>
          <w:p w14:paraId="15FE900B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18,19</w:t>
            </w:r>
          </w:p>
        </w:tc>
        <w:tc>
          <w:tcPr>
            <w:tcW w:w="0" w:type="auto"/>
            <w:hideMark/>
          </w:tcPr>
          <w:p w14:paraId="61E8B72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909,50</w:t>
            </w:r>
          </w:p>
        </w:tc>
      </w:tr>
      <w:tr w:rsidR="002719E6" w:rsidRPr="002719E6" w14:paraId="74070842" w14:textId="77777777" w:rsidTr="002719E6">
        <w:tc>
          <w:tcPr>
            <w:tcW w:w="0" w:type="auto"/>
            <w:hideMark/>
          </w:tcPr>
          <w:p w14:paraId="1D3CA3D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24/04</w:t>
            </w:r>
          </w:p>
        </w:tc>
        <w:tc>
          <w:tcPr>
            <w:tcW w:w="0" w:type="auto"/>
            <w:hideMark/>
          </w:tcPr>
          <w:p w14:paraId="3A676812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Entrée</w:t>
            </w:r>
          </w:p>
        </w:tc>
        <w:tc>
          <w:tcPr>
            <w:tcW w:w="0" w:type="auto"/>
            <w:hideMark/>
          </w:tcPr>
          <w:p w14:paraId="2C104E03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150</w:t>
            </w:r>
          </w:p>
        </w:tc>
        <w:tc>
          <w:tcPr>
            <w:tcW w:w="0" w:type="auto"/>
            <w:hideMark/>
          </w:tcPr>
          <w:p w14:paraId="088D89E8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17,42</w:t>
            </w:r>
          </w:p>
        </w:tc>
        <w:tc>
          <w:tcPr>
            <w:tcW w:w="0" w:type="auto"/>
            <w:hideMark/>
          </w:tcPr>
          <w:p w14:paraId="38F0415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2 613,00</w:t>
            </w:r>
          </w:p>
        </w:tc>
      </w:tr>
      <w:tr w:rsidR="002719E6" w:rsidRPr="002719E6" w14:paraId="0B630160" w14:textId="77777777" w:rsidTr="002719E6">
        <w:tc>
          <w:tcPr>
            <w:tcW w:w="0" w:type="auto"/>
            <w:hideMark/>
          </w:tcPr>
          <w:p w14:paraId="4CD4B686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</w:p>
        </w:tc>
        <w:tc>
          <w:tcPr>
            <w:tcW w:w="0" w:type="auto"/>
            <w:hideMark/>
          </w:tcPr>
          <w:p w14:paraId="176B17E9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Stock après entrée</w:t>
            </w:r>
          </w:p>
        </w:tc>
        <w:tc>
          <w:tcPr>
            <w:tcW w:w="0" w:type="auto"/>
            <w:hideMark/>
          </w:tcPr>
          <w:p w14:paraId="02810856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14:paraId="2B2971A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17,61 (CMUP)</w:t>
            </w:r>
          </w:p>
        </w:tc>
        <w:tc>
          <w:tcPr>
            <w:tcW w:w="0" w:type="auto"/>
            <w:hideMark/>
          </w:tcPr>
          <w:p w14:paraId="6FFB010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3 522,50</w:t>
            </w:r>
          </w:p>
        </w:tc>
      </w:tr>
      <w:tr w:rsidR="002719E6" w:rsidRPr="002719E6" w14:paraId="0E2A1AF6" w14:textId="77777777" w:rsidTr="002719E6">
        <w:tc>
          <w:tcPr>
            <w:tcW w:w="0" w:type="auto"/>
            <w:hideMark/>
          </w:tcPr>
          <w:p w14:paraId="70386A5B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31/04</w:t>
            </w:r>
          </w:p>
        </w:tc>
        <w:tc>
          <w:tcPr>
            <w:tcW w:w="0" w:type="auto"/>
            <w:hideMark/>
          </w:tcPr>
          <w:p w14:paraId="3F5524E3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Sortie</w:t>
            </w:r>
          </w:p>
        </w:tc>
        <w:tc>
          <w:tcPr>
            <w:tcW w:w="0" w:type="auto"/>
            <w:hideMark/>
          </w:tcPr>
          <w:p w14:paraId="4074EDC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(160)</w:t>
            </w:r>
          </w:p>
        </w:tc>
        <w:tc>
          <w:tcPr>
            <w:tcW w:w="0" w:type="auto"/>
            <w:hideMark/>
          </w:tcPr>
          <w:p w14:paraId="60D3F3C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17,61</w:t>
            </w:r>
          </w:p>
        </w:tc>
        <w:tc>
          <w:tcPr>
            <w:tcW w:w="0" w:type="auto"/>
            <w:hideMark/>
          </w:tcPr>
          <w:p w14:paraId="3E3B90AD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(2 817,60)</w:t>
            </w:r>
          </w:p>
        </w:tc>
      </w:tr>
      <w:tr w:rsidR="002719E6" w:rsidRPr="002719E6" w14:paraId="5482DD22" w14:textId="77777777" w:rsidTr="002719E6">
        <w:tc>
          <w:tcPr>
            <w:tcW w:w="0" w:type="auto"/>
            <w:hideMark/>
          </w:tcPr>
          <w:p w14:paraId="0059083E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</w:p>
        </w:tc>
        <w:tc>
          <w:tcPr>
            <w:tcW w:w="0" w:type="auto"/>
            <w:hideMark/>
          </w:tcPr>
          <w:p w14:paraId="729DE0D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Stock final</w:t>
            </w:r>
          </w:p>
        </w:tc>
        <w:tc>
          <w:tcPr>
            <w:tcW w:w="0" w:type="auto"/>
            <w:hideMark/>
          </w:tcPr>
          <w:p w14:paraId="2DC70899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40</w:t>
            </w:r>
          </w:p>
        </w:tc>
        <w:tc>
          <w:tcPr>
            <w:tcW w:w="0" w:type="auto"/>
            <w:hideMark/>
          </w:tcPr>
          <w:p w14:paraId="47A1A6E1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17,61</w:t>
            </w:r>
          </w:p>
        </w:tc>
        <w:tc>
          <w:tcPr>
            <w:tcW w:w="0" w:type="auto"/>
            <w:hideMark/>
          </w:tcPr>
          <w:p w14:paraId="1F8BE2A7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704,40</w:t>
            </w:r>
          </w:p>
        </w:tc>
      </w:tr>
    </w:tbl>
    <w:p w14:paraId="3B6A5198" w14:textId="77777777" w:rsidR="002719E6" w:rsidRPr="002719E6" w:rsidRDefault="002719E6" w:rsidP="002719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Cs w:val="24"/>
          <w:lang w:val="fr-FR" w:eastAsia="fr-FR"/>
        </w:rPr>
      </w:pPr>
      <w:r w:rsidRPr="002719E6">
        <w:rPr>
          <w:rFonts w:eastAsia="Times New Roman" w:cs="Times New Roman"/>
          <w:bCs/>
          <w:szCs w:val="24"/>
          <w:lang w:val="fr-FR" w:eastAsia="fr-FR"/>
        </w:rPr>
        <w:lastRenderedPageBreak/>
        <w:t>Exercice 2 : Fiche de stock pour la matière M</w:t>
      </w:r>
    </w:p>
    <w:p w14:paraId="78C911CD" w14:textId="77777777" w:rsidR="002719E6" w:rsidRPr="002719E6" w:rsidRDefault="002719E6" w:rsidP="002719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Cs w:val="24"/>
          <w:lang w:val="fr-FR" w:eastAsia="fr-FR"/>
        </w:rPr>
      </w:pPr>
      <w:r w:rsidRPr="002719E6">
        <w:rPr>
          <w:rFonts w:eastAsia="Times New Roman" w:cs="Times New Roman"/>
          <w:bCs/>
          <w:szCs w:val="24"/>
          <w:lang w:val="fr-FR" w:eastAsia="fr-FR"/>
        </w:rPr>
        <w:t>Données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6"/>
        <w:gridCol w:w="3356"/>
        <w:gridCol w:w="1609"/>
        <w:gridCol w:w="2280"/>
      </w:tblGrid>
      <w:tr w:rsidR="002719E6" w:rsidRPr="002719E6" w14:paraId="5701CDF4" w14:textId="77777777" w:rsidTr="008C3768">
        <w:tc>
          <w:tcPr>
            <w:tcW w:w="0" w:type="auto"/>
            <w:hideMark/>
          </w:tcPr>
          <w:p w14:paraId="54BCE0A7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Date</w:t>
            </w:r>
          </w:p>
        </w:tc>
        <w:tc>
          <w:tcPr>
            <w:tcW w:w="0" w:type="auto"/>
            <w:hideMark/>
          </w:tcPr>
          <w:p w14:paraId="6D03582F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Mouvement</w:t>
            </w:r>
          </w:p>
        </w:tc>
        <w:tc>
          <w:tcPr>
            <w:tcW w:w="0" w:type="auto"/>
            <w:hideMark/>
          </w:tcPr>
          <w:p w14:paraId="345AE408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Quantité (Kg)</w:t>
            </w:r>
          </w:p>
        </w:tc>
        <w:tc>
          <w:tcPr>
            <w:tcW w:w="0" w:type="auto"/>
            <w:hideMark/>
          </w:tcPr>
          <w:p w14:paraId="1DEAE28C" w14:textId="77777777" w:rsidR="002719E6" w:rsidRPr="002719E6" w:rsidRDefault="002719E6" w:rsidP="002719E6">
            <w:pPr>
              <w:spacing w:line="240" w:lineRule="auto"/>
              <w:jc w:val="center"/>
              <w:rPr>
                <w:rFonts w:eastAsia="Times New Roman" w:cs="Times New Roman"/>
                <w:bCs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bCs/>
                <w:szCs w:val="24"/>
                <w:lang w:val="fr-FR" w:eastAsia="fr-FR"/>
              </w:rPr>
              <w:t>Prix unitaire (FCFA)</w:t>
            </w:r>
          </w:p>
        </w:tc>
      </w:tr>
      <w:tr w:rsidR="002719E6" w:rsidRPr="002719E6" w14:paraId="6F8E0E79" w14:textId="77777777" w:rsidTr="008C3768">
        <w:tc>
          <w:tcPr>
            <w:tcW w:w="0" w:type="auto"/>
            <w:hideMark/>
          </w:tcPr>
          <w:p w14:paraId="7B46F336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Début</w:t>
            </w:r>
          </w:p>
        </w:tc>
        <w:tc>
          <w:tcPr>
            <w:tcW w:w="0" w:type="auto"/>
            <w:hideMark/>
          </w:tcPr>
          <w:p w14:paraId="6BED5C32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Stock initial</w:t>
            </w:r>
          </w:p>
        </w:tc>
        <w:tc>
          <w:tcPr>
            <w:tcW w:w="0" w:type="auto"/>
            <w:hideMark/>
          </w:tcPr>
          <w:p w14:paraId="0BF6D47E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500</w:t>
            </w:r>
          </w:p>
        </w:tc>
        <w:tc>
          <w:tcPr>
            <w:tcW w:w="0" w:type="auto"/>
            <w:hideMark/>
          </w:tcPr>
          <w:p w14:paraId="17428FA9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40</w:t>
            </w:r>
          </w:p>
        </w:tc>
      </w:tr>
      <w:tr w:rsidR="002719E6" w:rsidRPr="002719E6" w14:paraId="25043BEE" w14:textId="77777777" w:rsidTr="008C3768">
        <w:tc>
          <w:tcPr>
            <w:tcW w:w="0" w:type="auto"/>
            <w:hideMark/>
          </w:tcPr>
          <w:p w14:paraId="37CE2E1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05/11</w:t>
            </w:r>
          </w:p>
        </w:tc>
        <w:tc>
          <w:tcPr>
            <w:tcW w:w="0" w:type="auto"/>
            <w:hideMark/>
          </w:tcPr>
          <w:p w14:paraId="7BCC1FF8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Entrée</w:t>
            </w:r>
          </w:p>
        </w:tc>
        <w:tc>
          <w:tcPr>
            <w:tcW w:w="0" w:type="auto"/>
            <w:hideMark/>
          </w:tcPr>
          <w:p w14:paraId="60F35C96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1 000</w:t>
            </w:r>
          </w:p>
        </w:tc>
        <w:tc>
          <w:tcPr>
            <w:tcW w:w="0" w:type="auto"/>
            <w:hideMark/>
          </w:tcPr>
          <w:p w14:paraId="7333CB1E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45</w:t>
            </w:r>
          </w:p>
        </w:tc>
      </w:tr>
      <w:tr w:rsidR="002719E6" w:rsidRPr="002719E6" w14:paraId="693CA586" w14:textId="77777777" w:rsidTr="008C3768">
        <w:tc>
          <w:tcPr>
            <w:tcW w:w="0" w:type="auto"/>
            <w:hideMark/>
          </w:tcPr>
          <w:p w14:paraId="2E7BE10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07/11</w:t>
            </w:r>
          </w:p>
        </w:tc>
        <w:tc>
          <w:tcPr>
            <w:tcW w:w="0" w:type="auto"/>
            <w:hideMark/>
          </w:tcPr>
          <w:p w14:paraId="61744233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Sortie</w:t>
            </w:r>
          </w:p>
        </w:tc>
        <w:tc>
          <w:tcPr>
            <w:tcW w:w="0" w:type="auto"/>
            <w:hideMark/>
          </w:tcPr>
          <w:p w14:paraId="441C8002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600</w:t>
            </w:r>
          </w:p>
        </w:tc>
        <w:tc>
          <w:tcPr>
            <w:tcW w:w="0" w:type="auto"/>
            <w:hideMark/>
          </w:tcPr>
          <w:p w14:paraId="1467B2A2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?</w:t>
            </w:r>
          </w:p>
        </w:tc>
      </w:tr>
      <w:tr w:rsidR="002719E6" w:rsidRPr="002719E6" w14:paraId="5EA9F546" w14:textId="77777777" w:rsidTr="008C3768">
        <w:tc>
          <w:tcPr>
            <w:tcW w:w="0" w:type="auto"/>
            <w:hideMark/>
          </w:tcPr>
          <w:p w14:paraId="56A6FA1E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09/11</w:t>
            </w:r>
          </w:p>
        </w:tc>
        <w:tc>
          <w:tcPr>
            <w:tcW w:w="0" w:type="auto"/>
            <w:hideMark/>
          </w:tcPr>
          <w:p w14:paraId="5ED63513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Sortie</w:t>
            </w:r>
          </w:p>
        </w:tc>
        <w:tc>
          <w:tcPr>
            <w:tcW w:w="0" w:type="auto"/>
            <w:hideMark/>
          </w:tcPr>
          <w:p w14:paraId="5ABF147C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700</w:t>
            </w:r>
          </w:p>
        </w:tc>
        <w:tc>
          <w:tcPr>
            <w:tcW w:w="0" w:type="auto"/>
            <w:hideMark/>
          </w:tcPr>
          <w:p w14:paraId="6F81B92D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?</w:t>
            </w:r>
          </w:p>
        </w:tc>
      </w:tr>
      <w:tr w:rsidR="002719E6" w:rsidRPr="002719E6" w14:paraId="34D5B7AA" w14:textId="77777777" w:rsidTr="008C3768">
        <w:tc>
          <w:tcPr>
            <w:tcW w:w="0" w:type="auto"/>
            <w:hideMark/>
          </w:tcPr>
          <w:p w14:paraId="39335712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10/11</w:t>
            </w:r>
          </w:p>
        </w:tc>
        <w:tc>
          <w:tcPr>
            <w:tcW w:w="0" w:type="auto"/>
            <w:hideMark/>
          </w:tcPr>
          <w:p w14:paraId="01A022D0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Entrée</w:t>
            </w:r>
          </w:p>
        </w:tc>
        <w:tc>
          <w:tcPr>
            <w:tcW w:w="0" w:type="auto"/>
            <w:hideMark/>
          </w:tcPr>
          <w:p w14:paraId="77642DCC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1 200</w:t>
            </w:r>
          </w:p>
        </w:tc>
        <w:tc>
          <w:tcPr>
            <w:tcW w:w="0" w:type="auto"/>
            <w:hideMark/>
          </w:tcPr>
          <w:p w14:paraId="593DD9B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42</w:t>
            </w:r>
          </w:p>
        </w:tc>
      </w:tr>
      <w:tr w:rsidR="002719E6" w:rsidRPr="002719E6" w14:paraId="441D9E18" w14:textId="77777777" w:rsidTr="008C3768">
        <w:tc>
          <w:tcPr>
            <w:tcW w:w="0" w:type="auto"/>
            <w:hideMark/>
          </w:tcPr>
          <w:p w14:paraId="05F3D678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12/11</w:t>
            </w:r>
          </w:p>
        </w:tc>
        <w:tc>
          <w:tcPr>
            <w:tcW w:w="0" w:type="auto"/>
            <w:hideMark/>
          </w:tcPr>
          <w:p w14:paraId="767767AC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Sortie</w:t>
            </w:r>
          </w:p>
        </w:tc>
        <w:tc>
          <w:tcPr>
            <w:tcW w:w="0" w:type="auto"/>
            <w:hideMark/>
          </w:tcPr>
          <w:p w14:paraId="5DD1268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750</w:t>
            </w:r>
          </w:p>
        </w:tc>
        <w:tc>
          <w:tcPr>
            <w:tcW w:w="0" w:type="auto"/>
            <w:hideMark/>
          </w:tcPr>
          <w:p w14:paraId="3BBFB208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?</w:t>
            </w:r>
          </w:p>
        </w:tc>
      </w:tr>
      <w:tr w:rsidR="002719E6" w:rsidRPr="002719E6" w14:paraId="68786B9C" w14:textId="77777777" w:rsidTr="008C3768">
        <w:tc>
          <w:tcPr>
            <w:tcW w:w="0" w:type="auto"/>
            <w:hideMark/>
          </w:tcPr>
          <w:p w14:paraId="3F46D99B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13/11</w:t>
            </w:r>
          </w:p>
        </w:tc>
        <w:tc>
          <w:tcPr>
            <w:tcW w:w="0" w:type="auto"/>
            <w:hideMark/>
          </w:tcPr>
          <w:p w14:paraId="1C16F5D0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Retour en stock (sortie 07/11)</w:t>
            </w:r>
          </w:p>
        </w:tc>
        <w:tc>
          <w:tcPr>
            <w:tcW w:w="0" w:type="auto"/>
            <w:hideMark/>
          </w:tcPr>
          <w:p w14:paraId="37E0F29F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300</w:t>
            </w:r>
          </w:p>
        </w:tc>
        <w:tc>
          <w:tcPr>
            <w:tcW w:w="0" w:type="auto"/>
            <w:hideMark/>
          </w:tcPr>
          <w:p w14:paraId="4BC8913B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?</w:t>
            </w:r>
          </w:p>
        </w:tc>
      </w:tr>
      <w:tr w:rsidR="002719E6" w:rsidRPr="002719E6" w14:paraId="18FB930D" w14:textId="77777777" w:rsidTr="008C3768">
        <w:tc>
          <w:tcPr>
            <w:tcW w:w="0" w:type="auto"/>
            <w:hideMark/>
          </w:tcPr>
          <w:p w14:paraId="6EC51E14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14/11</w:t>
            </w:r>
          </w:p>
        </w:tc>
        <w:tc>
          <w:tcPr>
            <w:tcW w:w="0" w:type="auto"/>
            <w:hideMark/>
          </w:tcPr>
          <w:p w14:paraId="1B1FE060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Sortie</w:t>
            </w:r>
          </w:p>
        </w:tc>
        <w:tc>
          <w:tcPr>
            <w:tcW w:w="0" w:type="auto"/>
            <w:hideMark/>
          </w:tcPr>
          <w:p w14:paraId="30EF8723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600</w:t>
            </w:r>
          </w:p>
        </w:tc>
        <w:tc>
          <w:tcPr>
            <w:tcW w:w="0" w:type="auto"/>
            <w:hideMark/>
          </w:tcPr>
          <w:p w14:paraId="70200F65" w14:textId="77777777" w:rsidR="002719E6" w:rsidRPr="002719E6" w:rsidRDefault="002719E6" w:rsidP="002719E6">
            <w:pPr>
              <w:spacing w:line="240" w:lineRule="auto"/>
              <w:rPr>
                <w:rFonts w:eastAsia="Times New Roman" w:cs="Times New Roman"/>
                <w:szCs w:val="24"/>
                <w:lang w:val="fr-FR" w:eastAsia="fr-FR"/>
              </w:rPr>
            </w:pPr>
            <w:r w:rsidRPr="002719E6">
              <w:rPr>
                <w:rFonts w:eastAsia="Times New Roman" w:cs="Times New Roman"/>
                <w:szCs w:val="24"/>
                <w:lang w:val="fr-FR" w:eastAsia="fr-FR"/>
              </w:rPr>
              <w:t>?</w:t>
            </w:r>
          </w:p>
        </w:tc>
      </w:tr>
    </w:tbl>
    <w:p w14:paraId="064508DB" w14:textId="77777777" w:rsidR="002719E6" w:rsidRPr="002719E6" w:rsidRDefault="002719E6" w:rsidP="002719E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Cs w:val="24"/>
          <w:lang w:val="fr-FR" w:eastAsia="fr-FR"/>
        </w:rPr>
      </w:pPr>
      <w:r w:rsidRPr="002719E6">
        <w:rPr>
          <w:rFonts w:eastAsia="Times New Roman" w:cs="Times New Roman"/>
          <w:bCs/>
          <w:szCs w:val="24"/>
          <w:lang w:val="fr-FR" w:eastAsia="fr-FR"/>
        </w:rPr>
        <w:t>1. Méthode FIFO (First In, First Out)</w:t>
      </w:r>
    </w:p>
    <w:p w14:paraId="217176B4" w14:textId="77777777" w:rsidR="008C3768" w:rsidRDefault="008C3768" w:rsidP="008C3768">
      <w:r>
        <w:t>Les sorties sont valorisées avec le prix des stocks les plus anciens (premiers entrés).</w:t>
      </w:r>
    </w:p>
    <w:p w14:paraId="18E39343" w14:textId="77777777" w:rsidR="008C3768" w:rsidRPr="00152EF8" w:rsidRDefault="008C3768" w:rsidP="00152EF8">
      <w:r w:rsidRPr="00152EF8">
        <w:t>Tableau FIFO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6"/>
        <w:gridCol w:w="1909"/>
        <w:gridCol w:w="1584"/>
        <w:gridCol w:w="1518"/>
        <w:gridCol w:w="3113"/>
      </w:tblGrid>
      <w:tr w:rsidR="003A7691" w:rsidRPr="00152EF8" w14:paraId="6496596D" w14:textId="77777777" w:rsidTr="003A7691">
        <w:tc>
          <w:tcPr>
            <w:tcW w:w="0" w:type="auto"/>
            <w:hideMark/>
          </w:tcPr>
          <w:p w14:paraId="6D9529D5" w14:textId="77777777" w:rsidR="008C3768" w:rsidRPr="00152EF8" w:rsidRDefault="008C3768">
            <w:pPr>
              <w:jc w:val="center"/>
              <w:rPr>
                <w:bCs/>
              </w:rPr>
            </w:pPr>
            <w:r w:rsidRPr="00152EF8">
              <w:rPr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0E72CEF0" w14:textId="77777777" w:rsidR="008C3768" w:rsidRPr="00152EF8" w:rsidRDefault="008C3768">
            <w:pPr>
              <w:jc w:val="center"/>
              <w:rPr>
                <w:bCs/>
              </w:rPr>
            </w:pPr>
            <w:r w:rsidRPr="00152EF8">
              <w:rPr>
                <w:bCs/>
              </w:rPr>
              <w:t>Éléments</w:t>
            </w:r>
          </w:p>
        </w:tc>
        <w:tc>
          <w:tcPr>
            <w:tcW w:w="0" w:type="auto"/>
            <w:hideMark/>
          </w:tcPr>
          <w:p w14:paraId="657978B8" w14:textId="77777777" w:rsidR="008C3768" w:rsidRPr="00152EF8" w:rsidRDefault="008C3768">
            <w:pPr>
              <w:jc w:val="center"/>
              <w:rPr>
                <w:bCs/>
              </w:rPr>
            </w:pPr>
            <w:r w:rsidRPr="00152EF8">
              <w:rPr>
                <w:bCs/>
              </w:rPr>
              <w:t>Quantité (kg)</w:t>
            </w:r>
          </w:p>
        </w:tc>
        <w:tc>
          <w:tcPr>
            <w:tcW w:w="1518" w:type="dxa"/>
            <w:hideMark/>
          </w:tcPr>
          <w:p w14:paraId="00191924" w14:textId="77777777" w:rsidR="008C3768" w:rsidRPr="00152EF8" w:rsidRDefault="008C3768">
            <w:pPr>
              <w:jc w:val="center"/>
              <w:rPr>
                <w:bCs/>
              </w:rPr>
            </w:pPr>
            <w:r w:rsidRPr="00152EF8">
              <w:rPr>
                <w:bCs/>
              </w:rPr>
              <w:t>Prix unitaire (FCFA)</w:t>
            </w:r>
          </w:p>
        </w:tc>
        <w:tc>
          <w:tcPr>
            <w:tcW w:w="3113" w:type="dxa"/>
            <w:hideMark/>
          </w:tcPr>
          <w:p w14:paraId="5DE63BF0" w14:textId="77777777" w:rsidR="008C3768" w:rsidRPr="00152EF8" w:rsidRDefault="008C3768">
            <w:pPr>
              <w:jc w:val="center"/>
              <w:rPr>
                <w:bCs/>
              </w:rPr>
            </w:pPr>
            <w:r w:rsidRPr="00152EF8">
              <w:rPr>
                <w:bCs/>
              </w:rPr>
              <w:t>Montant (FCFA)</w:t>
            </w:r>
          </w:p>
        </w:tc>
      </w:tr>
      <w:tr w:rsidR="003A7691" w:rsidRPr="00152EF8" w14:paraId="65EE9EBE" w14:textId="77777777" w:rsidTr="003A7691">
        <w:tc>
          <w:tcPr>
            <w:tcW w:w="0" w:type="auto"/>
            <w:hideMark/>
          </w:tcPr>
          <w:p w14:paraId="76F1A002" w14:textId="77777777" w:rsidR="008C3768" w:rsidRPr="00152EF8" w:rsidRDefault="008C3768">
            <w:pPr>
              <w:jc w:val="left"/>
            </w:pPr>
            <w:r w:rsidRPr="00152EF8">
              <w:t>Début</w:t>
            </w:r>
          </w:p>
        </w:tc>
        <w:tc>
          <w:tcPr>
            <w:tcW w:w="0" w:type="auto"/>
            <w:hideMark/>
          </w:tcPr>
          <w:p w14:paraId="2E945EC5" w14:textId="77777777" w:rsidR="008C3768" w:rsidRPr="00152EF8" w:rsidRDefault="008C3768">
            <w:r w:rsidRPr="00152EF8">
              <w:t>Stock initial</w:t>
            </w:r>
          </w:p>
        </w:tc>
        <w:tc>
          <w:tcPr>
            <w:tcW w:w="0" w:type="auto"/>
            <w:hideMark/>
          </w:tcPr>
          <w:p w14:paraId="0D0470BB" w14:textId="77777777" w:rsidR="008C3768" w:rsidRPr="00152EF8" w:rsidRDefault="008C3768">
            <w:r w:rsidRPr="00152EF8">
              <w:t>500</w:t>
            </w:r>
          </w:p>
        </w:tc>
        <w:tc>
          <w:tcPr>
            <w:tcW w:w="1518" w:type="dxa"/>
            <w:hideMark/>
          </w:tcPr>
          <w:p w14:paraId="7E655C25" w14:textId="77777777" w:rsidR="008C3768" w:rsidRPr="00152EF8" w:rsidRDefault="008C3768">
            <w:r w:rsidRPr="00152EF8">
              <w:t>40</w:t>
            </w:r>
          </w:p>
        </w:tc>
        <w:tc>
          <w:tcPr>
            <w:tcW w:w="3113" w:type="dxa"/>
            <w:hideMark/>
          </w:tcPr>
          <w:p w14:paraId="118CE9B6" w14:textId="77777777" w:rsidR="008C3768" w:rsidRPr="00152EF8" w:rsidRDefault="008C3768">
            <w:r w:rsidRPr="00152EF8">
              <w:t>20 000</w:t>
            </w:r>
          </w:p>
        </w:tc>
      </w:tr>
      <w:tr w:rsidR="003A7691" w:rsidRPr="00152EF8" w14:paraId="7C1D8565" w14:textId="77777777" w:rsidTr="003A7691">
        <w:tc>
          <w:tcPr>
            <w:tcW w:w="0" w:type="auto"/>
            <w:hideMark/>
          </w:tcPr>
          <w:p w14:paraId="0E4CBEA3" w14:textId="77777777" w:rsidR="008C3768" w:rsidRPr="00152EF8" w:rsidRDefault="008C3768">
            <w:r w:rsidRPr="00152EF8">
              <w:t>05/11</w:t>
            </w:r>
          </w:p>
        </w:tc>
        <w:tc>
          <w:tcPr>
            <w:tcW w:w="0" w:type="auto"/>
            <w:hideMark/>
          </w:tcPr>
          <w:p w14:paraId="313A1E00" w14:textId="77777777" w:rsidR="008C3768" w:rsidRPr="00152EF8" w:rsidRDefault="008C3768">
            <w:r w:rsidRPr="00152EF8">
              <w:t>Entrée</w:t>
            </w:r>
          </w:p>
        </w:tc>
        <w:tc>
          <w:tcPr>
            <w:tcW w:w="0" w:type="auto"/>
            <w:hideMark/>
          </w:tcPr>
          <w:p w14:paraId="1D9DB4FA" w14:textId="77777777" w:rsidR="008C3768" w:rsidRPr="00152EF8" w:rsidRDefault="008C3768">
            <w:r w:rsidRPr="00152EF8">
              <w:t>1 000</w:t>
            </w:r>
          </w:p>
        </w:tc>
        <w:tc>
          <w:tcPr>
            <w:tcW w:w="1518" w:type="dxa"/>
            <w:hideMark/>
          </w:tcPr>
          <w:p w14:paraId="46349F88" w14:textId="77777777" w:rsidR="008C3768" w:rsidRPr="00152EF8" w:rsidRDefault="008C3768">
            <w:r w:rsidRPr="00152EF8">
              <w:t>45</w:t>
            </w:r>
          </w:p>
        </w:tc>
        <w:tc>
          <w:tcPr>
            <w:tcW w:w="3113" w:type="dxa"/>
            <w:hideMark/>
          </w:tcPr>
          <w:p w14:paraId="6BD8ED89" w14:textId="77777777" w:rsidR="008C3768" w:rsidRPr="00152EF8" w:rsidRDefault="008C3768">
            <w:r w:rsidRPr="00152EF8">
              <w:t>45 000</w:t>
            </w:r>
          </w:p>
        </w:tc>
      </w:tr>
      <w:tr w:rsidR="00AB56C4" w:rsidRPr="00152EF8" w14:paraId="4C14D1DE" w14:textId="77777777" w:rsidTr="00815862">
        <w:tc>
          <w:tcPr>
            <w:tcW w:w="0" w:type="auto"/>
            <w:vMerge w:val="restart"/>
            <w:shd w:val="clear" w:color="auto" w:fill="FFC000"/>
            <w:hideMark/>
          </w:tcPr>
          <w:p w14:paraId="139371CC" w14:textId="77777777" w:rsidR="00AB56C4" w:rsidRPr="00152EF8" w:rsidRDefault="00AB56C4">
            <w:r w:rsidRPr="00152EF8">
              <w:t>07/11</w:t>
            </w:r>
          </w:p>
        </w:tc>
        <w:tc>
          <w:tcPr>
            <w:tcW w:w="0" w:type="auto"/>
            <w:shd w:val="clear" w:color="auto" w:fill="FFC000"/>
            <w:hideMark/>
          </w:tcPr>
          <w:p w14:paraId="1A816D90" w14:textId="711491CB" w:rsidR="00AB56C4" w:rsidRPr="00152EF8" w:rsidRDefault="00AB56C4">
            <w:r w:rsidRPr="00152EF8">
              <w:t>Sortie</w:t>
            </w:r>
            <w:r>
              <w:t xml:space="preserve"> 1 ou lot1</w:t>
            </w:r>
          </w:p>
        </w:tc>
        <w:tc>
          <w:tcPr>
            <w:tcW w:w="0" w:type="auto"/>
            <w:shd w:val="clear" w:color="auto" w:fill="FFC000"/>
            <w:hideMark/>
          </w:tcPr>
          <w:p w14:paraId="7254E79B" w14:textId="3E3B3BF0" w:rsidR="00AB56C4" w:rsidRPr="00152EF8" w:rsidRDefault="00AB56C4">
            <w:r w:rsidRPr="00152EF8">
              <w:t>(</w:t>
            </w:r>
            <w:r>
              <w:t>5</w:t>
            </w:r>
            <w:r w:rsidRPr="00152EF8">
              <w:t>00)</w:t>
            </w:r>
          </w:p>
        </w:tc>
        <w:tc>
          <w:tcPr>
            <w:tcW w:w="1518" w:type="dxa"/>
            <w:shd w:val="clear" w:color="auto" w:fill="FFC000"/>
            <w:hideMark/>
          </w:tcPr>
          <w:p w14:paraId="3E460B49" w14:textId="5AAFB075" w:rsidR="00AB56C4" w:rsidRPr="00152EF8" w:rsidRDefault="00AB56C4" w:rsidP="00152EF8">
            <w:r>
              <w:t>40</w:t>
            </w:r>
          </w:p>
        </w:tc>
        <w:tc>
          <w:tcPr>
            <w:tcW w:w="3113" w:type="dxa"/>
            <w:shd w:val="clear" w:color="auto" w:fill="FFC000"/>
            <w:hideMark/>
          </w:tcPr>
          <w:p w14:paraId="202BD19A" w14:textId="78C659FD" w:rsidR="00AB56C4" w:rsidRPr="00152EF8" w:rsidRDefault="00AB56C4" w:rsidP="00152EF8">
            <w:r>
              <w:t>(20000)</w:t>
            </w:r>
          </w:p>
        </w:tc>
      </w:tr>
      <w:tr w:rsidR="00AB56C4" w:rsidRPr="00152EF8" w14:paraId="5BA35E7A" w14:textId="77777777" w:rsidTr="00815862">
        <w:tc>
          <w:tcPr>
            <w:tcW w:w="0" w:type="auto"/>
            <w:vMerge/>
            <w:shd w:val="clear" w:color="auto" w:fill="FFC000"/>
          </w:tcPr>
          <w:p w14:paraId="5A738CA5" w14:textId="77777777" w:rsidR="00AB56C4" w:rsidRPr="00152EF8" w:rsidRDefault="00AB56C4"/>
        </w:tc>
        <w:tc>
          <w:tcPr>
            <w:tcW w:w="0" w:type="auto"/>
            <w:shd w:val="clear" w:color="auto" w:fill="FFC000"/>
          </w:tcPr>
          <w:p w14:paraId="1DE772EE" w14:textId="67BBFA78" w:rsidR="00AB56C4" w:rsidRPr="00152EF8" w:rsidRDefault="00AB56C4">
            <w:r>
              <w:t>Sortie lot 2</w:t>
            </w:r>
          </w:p>
        </w:tc>
        <w:tc>
          <w:tcPr>
            <w:tcW w:w="0" w:type="auto"/>
            <w:shd w:val="clear" w:color="auto" w:fill="FFC000"/>
          </w:tcPr>
          <w:p w14:paraId="5330D7E5" w14:textId="2C3A91FD" w:rsidR="00AB56C4" w:rsidRPr="00152EF8" w:rsidRDefault="00AB56C4">
            <w:r>
              <w:t>(100)</w:t>
            </w:r>
          </w:p>
        </w:tc>
        <w:tc>
          <w:tcPr>
            <w:tcW w:w="1518" w:type="dxa"/>
            <w:shd w:val="clear" w:color="auto" w:fill="FFC000"/>
          </w:tcPr>
          <w:p w14:paraId="13D75851" w14:textId="4A60F762" w:rsidR="00AB56C4" w:rsidRPr="00152EF8" w:rsidRDefault="00AB56C4" w:rsidP="00152EF8">
            <w:r>
              <w:t>45</w:t>
            </w:r>
          </w:p>
        </w:tc>
        <w:tc>
          <w:tcPr>
            <w:tcW w:w="3113" w:type="dxa"/>
            <w:shd w:val="clear" w:color="auto" w:fill="FFC000"/>
          </w:tcPr>
          <w:p w14:paraId="4763D306" w14:textId="363EA799" w:rsidR="00AB56C4" w:rsidRDefault="00AB56C4" w:rsidP="00152EF8">
            <w:r>
              <w:t>(4500)</w:t>
            </w:r>
          </w:p>
        </w:tc>
      </w:tr>
      <w:tr w:rsidR="003A7691" w:rsidRPr="00152EF8" w14:paraId="2B67637F" w14:textId="77777777" w:rsidTr="003A7691">
        <w:tc>
          <w:tcPr>
            <w:tcW w:w="0" w:type="auto"/>
            <w:hideMark/>
          </w:tcPr>
          <w:p w14:paraId="55C41215" w14:textId="77777777" w:rsidR="008C3768" w:rsidRPr="00152EF8" w:rsidRDefault="008C3768"/>
        </w:tc>
        <w:tc>
          <w:tcPr>
            <w:tcW w:w="0" w:type="auto"/>
            <w:hideMark/>
          </w:tcPr>
          <w:p w14:paraId="5DF680B3" w14:textId="77777777" w:rsidR="008C3768" w:rsidRPr="00152EF8" w:rsidRDefault="008C3768" w:rsidP="00152EF8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 w:rsidR="00152EF8">
              <w:rPr>
                <w:rStyle w:val="lev"/>
                <w:b w:val="0"/>
              </w:rPr>
              <w:t>disponible</w:t>
            </w:r>
          </w:p>
        </w:tc>
        <w:tc>
          <w:tcPr>
            <w:tcW w:w="0" w:type="auto"/>
            <w:hideMark/>
          </w:tcPr>
          <w:p w14:paraId="54B44165" w14:textId="77777777" w:rsidR="008C3768" w:rsidRPr="00152EF8" w:rsidRDefault="00152EF8">
            <w:r>
              <w:t>900</w:t>
            </w:r>
          </w:p>
        </w:tc>
        <w:tc>
          <w:tcPr>
            <w:tcW w:w="1518" w:type="dxa"/>
            <w:hideMark/>
          </w:tcPr>
          <w:p w14:paraId="223DAEE3" w14:textId="77777777" w:rsidR="008C3768" w:rsidRPr="00152EF8" w:rsidRDefault="00152EF8">
            <w:r>
              <w:t>45</w:t>
            </w:r>
          </w:p>
        </w:tc>
        <w:tc>
          <w:tcPr>
            <w:tcW w:w="3113" w:type="dxa"/>
            <w:hideMark/>
          </w:tcPr>
          <w:p w14:paraId="336B0339" w14:textId="77777777" w:rsidR="008C3768" w:rsidRPr="00152EF8" w:rsidRDefault="003A7691">
            <w:pPr>
              <w:rPr>
                <w:szCs w:val="24"/>
              </w:rPr>
            </w:pPr>
            <w:r>
              <w:rPr>
                <w:szCs w:val="24"/>
              </w:rPr>
              <w:t>40500</w:t>
            </w:r>
          </w:p>
        </w:tc>
      </w:tr>
      <w:tr w:rsidR="003A7691" w:rsidRPr="00152EF8" w14:paraId="564D513A" w14:textId="77777777" w:rsidTr="003A7691">
        <w:tc>
          <w:tcPr>
            <w:tcW w:w="0" w:type="auto"/>
            <w:hideMark/>
          </w:tcPr>
          <w:p w14:paraId="3860C50C" w14:textId="77777777" w:rsidR="008C3768" w:rsidRPr="00152EF8" w:rsidRDefault="008C3768">
            <w:r w:rsidRPr="00152EF8">
              <w:t>09/11</w:t>
            </w:r>
          </w:p>
        </w:tc>
        <w:tc>
          <w:tcPr>
            <w:tcW w:w="0" w:type="auto"/>
            <w:hideMark/>
          </w:tcPr>
          <w:p w14:paraId="737422E4" w14:textId="77777777" w:rsidR="008C3768" w:rsidRPr="00152EF8" w:rsidRDefault="008C3768">
            <w:r w:rsidRPr="00152EF8">
              <w:t>Sortie</w:t>
            </w:r>
          </w:p>
        </w:tc>
        <w:tc>
          <w:tcPr>
            <w:tcW w:w="0" w:type="auto"/>
            <w:hideMark/>
          </w:tcPr>
          <w:p w14:paraId="496B743F" w14:textId="77777777" w:rsidR="008C3768" w:rsidRPr="00152EF8" w:rsidRDefault="008C3768">
            <w:r w:rsidRPr="00152EF8">
              <w:t>(700)</w:t>
            </w:r>
          </w:p>
        </w:tc>
        <w:tc>
          <w:tcPr>
            <w:tcW w:w="1518" w:type="dxa"/>
            <w:hideMark/>
          </w:tcPr>
          <w:p w14:paraId="3A57729F" w14:textId="77777777" w:rsidR="008C3768" w:rsidRPr="00152EF8" w:rsidRDefault="003A7691" w:rsidP="003A7691">
            <w:r>
              <w:t>45</w:t>
            </w:r>
            <w:r w:rsidR="008C3768" w:rsidRPr="00152EF8">
              <w:t xml:space="preserve"> </w:t>
            </w:r>
          </w:p>
        </w:tc>
        <w:tc>
          <w:tcPr>
            <w:tcW w:w="3113" w:type="dxa"/>
            <w:hideMark/>
          </w:tcPr>
          <w:p w14:paraId="47D52084" w14:textId="01C0CDF3" w:rsidR="008C3768" w:rsidRPr="00152EF8" w:rsidRDefault="003A7691" w:rsidP="003A7691">
            <w:r>
              <w:t>(31</w:t>
            </w:r>
            <w:r w:rsidR="008C3768" w:rsidRPr="00152EF8">
              <w:t xml:space="preserve"> 500)</w:t>
            </w:r>
          </w:p>
        </w:tc>
      </w:tr>
      <w:tr w:rsidR="003A7691" w:rsidRPr="00152EF8" w14:paraId="4D8FBEFB" w14:textId="77777777" w:rsidTr="003A7691">
        <w:tc>
          <w:tcPr>
            <w:tcW w:w="0" w:type="auto"/>
            <w:hideMark/>
          </w:tcPr>
          <w:p w14:paraId="6F31FFC6" w14:textId="77777777" w:rsidR="008C3768" w:rsidRPr="00152EF8" w:rsidRDefault="008C3768"/>
        </w:tc>
        <w:tc>
          <w:tcPr>
            <w:tcW w:w="0" w:type="auto"/>
            <w:hideMark/>
          </w:tcPr>
          <w:p w14:paraId="6C2E49BC" w14:textId="77777777" w:rsidR="008C3768" w:rsidRPr="00152EF8" w:rsidRDefault="008C3768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 w:rsidR="003A7691">
              <w:rPr>
                <w:rStyle w:val="lev"/>
                <w:b w:val="0"/>
              </w:rPr>
              <w:t>disponible</w:t>
            </w:r>
          </w:p>
        </w:tc>
        <w:tc>
          <w:tcPr>
            <w:tcW w:w="0" w:type="auto"/>
            <w:hideMark/>
          </w:tcPr>
          <w:p w14:paraId="46CFA669" w14:textId="77777777" w:rsidR="008C3768" w:rsidRPr="00152EF8" w:rsidRDefault="003A7691">
            <w:r>
              <w:t>200</w:t>
            </w:r>
          </w:p>
        </w:tc>
        <w:tc>
          <w:tcPr>
            <w:tcW w:w="1518" w:type="dxa"/>
            <w:hideMark/>
          </w:tcPr>
          <w:p w14:paraId="272FE064" w14:textId="77777777" w:rsidR="008C3768" w:rsidRPr="00152EF8" w:rsidRDefault="003A7691">
            <w:r>
              <w:t>45</w:t>
            </w:r>
          </w:p>
        </w:tc>
        <w:tc>
          <w:tcPr>
            <w:tcW w:w="3113" w:type="dxa"/>
            <w:hideMark/>
          </w:tcPr>
          <w:p w14:paraId="72C0126C" w14:textId="77777777" w:rsidR="008C3768" w:rsidRPr="00152EF8" w:rsidRDefault="003A7691">
            <w:pPr>
              <w:rPr>
                <w:szCs w:val="24"/>
              </w:rPr>
            </w:pPr>
            <w:r>
              <w:t>90</w:t>
            </w:r>
            <w:r w:rsidR="008C3768" w:rsidRPr="00152EF8">
              <w:t>00</w:t>
            </w:r>
          </w:p>
        </w:tc>
      </w:tr>
      <w:tr w:rsidR="003A7691" w:rsidRPr="00152EF8" w14:paraId="791CF284" w14:textId="77777777" w:rsidTr="003A7691">
        <w:tc>
          <w:tcPr>
            <w:tcW w:w="0" w:type="auto"/>
            <w:hideMark/>
          </w:tcPr>
          <w:p w14:paraId="1E9E85DE" w14:textId="77777777" w:rsidR="008C3768" w:rsidRPr="00152EF8" w:rsidRDefault="008C3768">
            <w:r w:rsidRPr="00152EF8">
              <w:t>10/11</w:t>
            </w:r>
          </w:p>
        </w:tc>
        <w:tc>
          <w:tcPr>
            <w:tcW w:w="0" w:type="auto"/>
            <w:hideMark/>
          </w:tcPr>
          <w:p w14:paraId="42825197" w14:textId="77777777" w:rsidR="008C3768" w:rsidRPr="00152EF8" w:rsidRDefault="008C3768">
            <w:r w:rsidRPr="00152EF8">
              <w:t>Entrée</w:t>
            </w:r>
          </w:p>
        </w:tc>
        <w:tc>
          <w:tcPr>
            <w:tcW w:w="0" w:type="auto"/>
            <w:hideMark/>
          </w:tcPr>
          <w:p w14:paraId="1C80F3AF" w14:textId="77777777" w:rsidR="008C3768" w:rsidRPr="00152EF8" w:rsidRDefault="008C3768">
            <w:r w:rsidRPr="00152EF8">
              <w:t>1 200</w:t>
            </w:r>
          </w:p>
        </w:tc>
        <w:tc>
          <w:tcPr>
            <w:tcW w:w="1518" w:type="dxa"/>
            <w:hideMark/>
          </w:tcPr>
          <w:p w14:paraId="1A1154A5" w14:textId="77777777" w:rsidR="008C3768" w:rsidRPr="00152EF8" w:rsidRDefault="008C3768">
            <w:r w:rsidRPr="00152EF8">
              <w:t>42</w:t>
            </w:r>
          </w:p>
        </w:tc>
        <w:tc>
          <w:tcPr>
            <w:tcW w:w="3113" w:type="dxa"/>
            <w:hideMark/>
          </w:tcPr>
          <w:p w14:paraId="25E91024" w14:textId="77777777" w:rsidR="008C3768" w:rsidRPr="00152EF8" w:rsidRDefault="008C3768">
            <w:r w:rsidRPr="00152EF8">
              <w:t>50 400</w:t>
            </w:r>
          </w:p>
        </w:tc>
      </w:tr>
      <w:tr w:rsidR="003A7691" w:rsidRPr="00152EF8" w14:paraId="6EC7CA06" w14:textId="77777777" w:rsidTr="00815862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690B00E" w14:textId="77777777" w:rsidR="008C3768" w:rsidRPr="00152EF8" w:rsidRDefault="008C3768"/>
        </w:tc>
        <w:tc>
          <w:tcPr>
            <w:tcW w:w="0" w:type="auto"/>
            <w:hideMark/>
          </w:tcPr>
          <w:p w14:paraId="57BEFDE6" w14:textId="77777777" w:rsidR="008C3768" w:rsidRPr="00152EF8" w:rsidRDefault="008C3768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 w:rsidR="003A7691">
              <w:rPr>
                <w:rStyle w:val="lev"/>
                <w:b w:val="0"/>
              </w:rPr>
              <w:t>disponible</w:t>
            </w:r>
          </w:p>
        </w:tc>
        <w:tc>
          <w:tcPr>
            <w:tcW w:w="0" w:type="auto"/>
            <w:hideMark/>
          </w:tcPr>
          <w:p w14:paraId="551F4136" w14:textId="77777777" w:rsidR="008C3768" w:rsidRPr="00152EF8" w:rsidRDefault="003A7691" w:rsidP="003A7691">
            <w:r>
              <w:t>1400</w:t>
            </w:r>
          </w:p>
        </w:tc>
        <w:tc>
          <w:tcPr>
            <w:tcW w:w="1518" w:type="dxa"/>
            <w:hideMark/>
          </w:tcPr>
          <w:p w14:paraId="2B159A99" w14:textId="77777777" w:rsidR="008C3768" w:rsidRPr="00152EF8" w:rsidRDefault="008C3768"/>
        </w:tc>
        <w:tc>
          <w:tcPr>
            <w:tcW w:w="3113" w:type="dxa"/>
            <w:hideMark/>
          </w:tcPr>
          <w:p w14:paraId="76D89B39" w14:textId="34305F21" w:rsidR="008C3768" w:rsidRPr="00152EF8" w:rsidRDefault="003A7691" w:rsidP="003A7691">
            <w:pPr>
              <w:rPr>
                <w:szCs w:val="24"/>
              </w:rPr>
            </w:pPr>
            <w:r>
              <w:t>594</w:t>
            </w:r>
            <w:r w:rsidR="008C3768" w:rsidRPr="00152EF8">
              <w:t>00</w:t>
            </w:r>
          </w:p>
        </w:tc>
      </w:tr>
      <w:tr w:rsidR="00A262AD" w:rsidRPr="00152EF8" w14:paraId="418387AF" w14:textId="77777777" w:rsidTr="00815862">
        <w:tc>
          <w:tcPr>
            <w:tcW w:w="0" w:type="auto"/>
            <w:vMerge w:val="restart"/>
            <w:shd w:val="clear" w:color="auto" w:fill="FFC000"/>
            <w:hideMark/>
          </w:tcPr>
          <w:p w14:paraId="019E2CD0" w14:textId="77777777" w:rsidR="00A262AD" w:rsidRPr="00815862" w:rsidRDefault="00A262AD">
            <w:r w:rsidRPr="00815862">
              <w:t>12/11</w:t>
            </w:r>
          </w:p>
        </w:tc>
        <w:tc>
          <w:tcPr>
            <w:tcW w:w="0" w:type="auto"/>
            <w:shd w:val="clear" w:color="auto" w:fill="FFC000"/>
            <w:hideMark/>
          </w:tcPr>
          <w:p w14:paraId="2C29D8F1" w14:textId="4E60C299" w:rsidR="00A262AD" w:rsidRPr="00815862" w:rsidRDefault="00A262AD">
            <w:r w:rsidRPr="00815862">
              <w:t>Sortie 1</w:t>
            </w:r>
          </w:p>
        </w:tc>
        <w:tc>
          <w:tcPr>
            <w:tcW w:w="0" w:type="auto"/>
            <w:shd w:val="clear" w:color="auto" w:fill="FFC000"/>
            <w:hideMark/>
          </w:tcPr>
          <w:p w14:paraId="5C7463ED" w14:textId="0A834927" w:rsidR="00A262AD" w:rsidRPr="00815862" w:rsidRDefault="00A262AD">
            <w:r w:rsidRPr="00815862">
              <w:t>(200)</w:t>
            </w:r>
          </w:p>
        </w:tc>
        <w:tc>
          <w:tcPr>
            <w:tcW w:w="1518" w:type="dxa"/>
            <w:shd w:val="clear" w:color="auto" w:fill="FFC000"/>
            <w:hideMark/>
          </w:tcPr>
          <w:p w14:paraId="782A6049" w14:textId="76F9DFB3" w:rsidR="00A262AD" w:rsidRPr="00815862" w:rsidRDefault="00A262AD" w:rsidP="003A7691">
            <w:r w:rsidRPr="00815862">
              <w:t>45</w:t>
            </w:r>
          </w:p>
        </w:tc>
        <w:tc>
          <w:tcPr>
            <w:tcW w:w="3113" w:type="dxa"/>
            <w:shd w:val="clear" w:color="auto" w:fill="FFC000"/>
            <w:hideMark/>
          </w:tcPr>
          <w:p w14:paraId="0CBCC94F" w14:textId="35183E48" w:rsidR="00A262AD" w:rsidRPr="00815862" w:rsidRDefault="00A262AD" w:rsidP="009A1F8C">
            <w:r>
              <w:t>(9000)</w:t>
            </w:r>
          </w:p>
        </w:tc>
      </w:tr>
      <w:tr w:rsidR="00A262AD" w:rsidRPr="00152EF8" w14:paraId="150B2BAF" w14:textId="77777777" w:rsidTr="00815862">
        <w:tc>
          <w:tcPr>
            <w:tcW w:w="0" w:type="auto"/>
            <w:vMerge/>
            <w:tcBorders>
              <w:bottom w:val="nil"/>
            </w:tcBorders>
            <w:shd w:val="clear" w:color="auto" w:fill="FFC000"/>
          </w:tcPr>
          <w:p w14:paraId="07BEEEB2" w14:textId="77777777" w:rsidR="00A262AD" w:rsidRPr="00815862" w:rsidRDefault="00A262AD"/>
        </w:tc>
        <w:tc>
          <w:tcPr>
            <w:tcW w:w="0" w:type="auto"/>
            <w:shd w:val="clear" w:color="auto" w:fill="FFC000"/>
          </w:tcPr>
          <w:p w14:paraId="42D7CA14" w14:textId="5C15E0DF" w:rsidR="00A262AD" w:rsidRPr="00815862" w:rsidRDefault="00A262AD">
            <w:r w:rsidRPr="00815862">
              <w:t>Sortie 2</w:t>
            </w:r>
          </w:p>
        </w:tc>
        <w:tc>
          <w:tcPr>
            <w:tcW w:w="0" w:type="auto"/>
            <w:shd w:val="clear" w:color="auto" w:fill="FFC000"/>
          </w:tcPr>
          <w:p w14:paraId="6B702992" w14:textId="061D6120" w:rsidR="00A262AD" w:rsidRPr="00815862" w:rsidRDefault="00A262AD">
            <w:r>
              <w:t>(</w:t>
            </w:r>
            <w:r w:rsidRPr="00815862">
              <w:t>550</w:t>
            </w:r>
            <w:r>
              <w:t>)</w:t>
            </w:r>
          </w:p>
        </w:tc>
        <w:tc>
          <w:tcPr>
            <w:tcW w:w="1518" w:type="dxa"/>
            <w:shd w:val="clear" w:color="auto" w:fill="FFC000"/>
          </w:tcPr>
          <w:p w14:paraId="48F7AABE" w14:textId="24BB5DBD" w:rsidR="00A262AD" w:rsidRPr="00815862" w:rsidRDefault="00A262AD" w:rsidP="003A7691">
            <w:r w:rsidRPr="00815862">
              <w:t>42</w:t>
            </w:r>
          </w:p>
        </w:tc>
        <w:tc>
          <w:tcPr>
            <w:tcW w:w="3113" w:type="dxa"/>
            <w:shd w:val="clear" w:color="auto" w:fill="FFC000"/>
          </w:tcPr>
          <w:p w14:paraId="605E19A8" w14:textId="4C8AB027" w:rsidR="00A262AD" w:rsidRPr="00815862" w:rsidRDefault="00A262AD" w:rsidP="009A1F8C">
            <w:r>
              <w:t>(23100)</w:t>
            </w:r>
          </w:p>
        </w:tc>
      </w:tr>
      <w:tr w:rsidR="003A7691" w:rsidRPr="00152EF8" w14:paraId="2392D466" w14:textId="77777777" w:rsidTr="00815862">
        <w:tc>
          <w:tcPr>
            <w:tcW w:w="0" w:type="auto"/>
            <w:tcBorders>
              <w:top w:val="nil"/>
            </w:tcBorders>
            <w:hideMark/>
          </w:tcPr>
          <w:p w14:paraId="6DF90FF3" w14:textId="77777777" w:rsidR="008C3768" w:rsidRPr="00152EF8" w:rsidRDefault="008C3768"/>
        </w:tc>
        <w:tc>
          <w:tcPr>
            <w:tcW w:w="0" w:type="auto"/>
            <w:hideMark/>
          </w:tcPr>
          <w:p w14:paraId="06E5D325" w14:textId="77777777" w:rsidR="008C3768" w:rsidRPr="00152EF8" w:rsidRDefault="008C3768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 w:rsidR="009A1F8C">
              <w:rPr>
                <w:rStyle w:val="lev"/>
                <w:b w:val="0"/>
              </w:rPr>
              <w:t>disponible</w:t>
            </w:r>
          </w:p>
        </w:tc>
        <w:tc>
          <w:tcPr>
            <w:tcW w:w="0" w:type="auto"/>
            <w:hideMark/>
          </w:tcPr>
          <w:p w14:paraId="39E1DB47" w14:textId="77777777" w:rsidR="008C3768" w:rsidRPr="00152EF8" w:rsidRDefault="009A1F8C">
            <w:r>
              <w:t>650</w:t>
            </w:r>
          </w:p>
        </w:tc>
        <w:tc>
          <w:tcPr>
            <w:tcW w:w="1518" w:type="dxa"/>
            <w:hideMark/>
          </w:tcPr>
          <w:p w14:paraId="28A60C69" w14:textId="77777777" w:rsidR="008C3768" w:rsidRPr="00152EF8" w:rsidRDefault="009A1F8C">
            <w:r>
              <w:t>42</w:t>
            </w:r>
          </w:p>
        </w:tc>
        <w:tc>
          <w:tcPr>
            <w:tcW w:w="3113" w:type="dxa"/>
            <w:hideMark/>
          </w:tcPr>
          <w:p w14:paraId="0536D4EA" w14:textId="77777777" w:rsidR="008C3768" w:rsidRPr="00152EF8" w:rsidRDefault="009A1F8C">
            <w:pPr>
              <w:rPr>
                <w:szCs w:val="24"/>
              </w:rPr>
            </w:pPr>
            <w:r>
              <w:t>27300</w:t>
            </w:r>
          </w:p>
        </w:tc>
      </w:tr>
      <w:tr w:rsidR="003A7691" w:rsidRPr="00152EF8" w14:paraId="525CB4EA" w14:textId="77777777" w:rsidTr="003A7691">
        <w:tc>
          <w:tcPr>
            <w:tcW w:w="0" w:type="auto"/>
            <w:hideMark/>
          </w:tcPr>
          <w:p w14:paraId="52EB1A28" w14:textId="77777777" w:rsidR="008C3768" w:rsidRPr="00152EF8" w:rsidRDefault="008C3768">
            <w:r w:rsidRPr="00152EF8">
              <w:t>13/11</w:t>
            </w:r>
          </w:p>
        </w:tc>
        <w:tc>
          <w:tcPr>
            <w:tcW w:w="0" w:type="auto"/>
            <w:hideMark/>
          </w:tcPr>
          <w:p w14:paraId="205746DA" w14:textId="0E96D40D" w:rsidR="008C3768" w:rsidRPr="00152EF8" w:rsidRDefault="00A262AD" w:rsidP="00A262AD">
            <w:r>
              <w:t xml:space="preserve">Retour 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14:paraId="4F45D643" w14:textId="77777777" w:rsidR="008C3768" w:rsidRPr="00152EF8" w:rsidRDefault="008C3768">
            <w:r w:rsidRPr="00152EF8">
              <w:t>300</w:t>
            </w:r>
          </w:p>
        </w:tc>
        <w:tc>
          <w:tcPr>
            <w:tcW w:w="1518" w:type="dxa"/>
            <w:hideMark/>
          </w:tcPr>
          <w:p w14:paraId="4539A39A" w14:textId="77777777" w:rsidR="008C3768" w:rsidRPr="00152EF8" w:rsidRDefault="008C3768">
            <w:r w:rsidRPr="00152EF8">
              <w:t>42</w:t>
            </w:r>
            <w:r w:rsidR="009A1F8C">
              <w:t>,5</w:t>
            </w:r>
          </w:p>
        </w:tc>
        <w:tc>
          <w:tcPr>
            <w:tcW w:w="3113" w:type="dxa"/>
            <w:hideMark/>
          </w:tcPr>
          <w:p w14:paraId="4F462DED" w14:textId="77777777" w:rsidR="008C3768" w:rsidRPr="00152EF8" w:rsidRDefault="009A1F8C" w:rsidP="009A1F8C">
            <w:r>
              <w:t>12 75</w:t>
            </w:r>
            <w:r w:rsidR="008C3768" w:rsidRPr="00152EF8">
              <w:t>0</w:t>
            </w:r>
          </w:p>
        </w:tc>
      </w:tr>
      <w:tr w:rsidR="003A7691" w:rsidRPr="00152EF8" w14:paraId="494A0B67" w14:textId="77777777" w:rsidTr="003A7691">
        <w:tc>
          <w:tcPr>
            <w:tcW w:w="0" w:type="auto"/>
            <w:hideMark/>
          </w:tcPr>
          <w:p w14:paraId="49954A5A" w14:textId="77777777" w:rsidR="008C3768" w:rsidRPr="00152EF8" w:rsidRDefault="008C3768"/>
        </w:tc>
        <w:tc>
          <w:tcPr>
            <w:tcW w:w="0" w:type="auto"/>
            <w:hideMark/>
          </w:tcPr>
          <w:p w14:paraId="7F523443" w14:textId="77777777" w:rsidR="008C3768" w:rsidRPr="00152EF8" w:rsidRDefault="008C3768" w:rsidP="009A1F8C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 w:rsidR="009A1F8C">
              <w:rPr>
                <w:rStyle w:val="lev"/>
                <w:b w:val="0"/>
              </w:rPr>
              <w:t>dicponible</w:t>
            </w:r>
          </w:p>
        </w:tc>
        <w:tc>
          <w:tcPr>
            <w:tcW w:w="0" w:type="auto"/>
            <w:hideMark/>
          </w:tcPr>
          <w:p w14:paraId="0FABD8D1" w14:textId="77777777" w:rsidR="008C3768" w:rsidRPr="00152EF8" w:rsidRDefault="009A1F8C">
            <w:r>
              <w:t>950</w:t>
            </w:r>
          </w:p>
        </w:tc>
        <w:tc>
          <w:tcPr>
            <w:tcW w:w="1518" w:type="dxa"/>
            <w:hideMark/>
          </w:tcPr>
          <w:p w14:paraId="4EA981BF" w14:textId="77777777" w:rsidR="008C3768" w:rsidRPr="00152EF8" w:rsidRDefault="008C3768"/>
        </w:tc>
        <w:tc>
          <w:tcPr>
            <w:tcW w:w="3113" w:type="dxa"/>
            <w:hideMark/>
          </w:tcPr>
          <w:p w14:paraId="57E36296" w14:textId="77777777" w:rsidR="008C3768" w:rsidRPr="00152EF8" w:rsidRDefault="009A1F8C">
            <w:pPr>
              <w:rPr>
                <w:szCs w:val="24"/>
              </w:rPr>
            </w:pPr>
            <w:r>
              <w:t>40050</w:t>
            </w:r>
          </w:p>
        </w:tc>
      </w:tr>
      <w:tr w:rsidR="00A262AD" w:rsidRPr="00152EF8" w14:paraId="7F4F7A58" w14:textId="77777777" w:rsidTr="003A7691">
        <w:tc>
          <w:tcPr>
            <w:tcW w:w="0" w:type="auto"/>
            <w:hideMark/>
          </w:tcPr>
          <w:p w14:paraId="38A45260" w14:textId="77777777" w:rsidR="00A262AD" w:rsidRPr="00152EF8" w:rsidRDefault="00A262AD" w:rsidP="00A262AD">
            <w:r w:rsidRPr="00152EF8">
              <w:t>14/11</w:t>
            </w:r>
          </w:p>
        </w:tc>
        <w:tc>
          <w:tcPr>
            <w:tcW w:w="0" w:type="auto"/>
            <w:hideMark/>
          </w:tcPr>
          <w:p w14:paraId="12F8EC31" w14:textId="0E0AD020" w:rsidR="00A262AD" w:rsidRPr="00152EF8" w:rsidRDefault="00A262AD" w:rsidP="00A262AD">
            <w:r>
              <w:t>Sortie 1</w:t>
            </w:r>
          </w:p>
        </w:tc>
        <w:tc>
          <w:tcPr>
            <w:tcW w:w="0" w:type="auto"/>
            <w:hideMark/>
          </w:tcPr>
          <w:p w14:paraId="7289D9EE" w14:textId="31503FFC" w:rsidR="00A262AD" w:rsidRPr="00152EF8" w:rsidRDefault="00A262AD" w:rsidP="00A262AD">
            <w:r>
              <w:t>(300)</w:t>
            </w:r>
          </w:p>
        </w:tc>
        <w:tc>
          <w:tcPr>
            <w:tcW w:w="1518" w:type="dxa"/>
            <w:hideMark/>
          </w:tcPr>
          <w:p w14:paraId="2D7A8044" w14:textId="3AD78FAE" w:rsidR="00A262AD" w:rsidRPr="00152EF8" w:rsidRDefault="00A262AD" w:rsidP="00A262AD">
            <w:r>
              <w:t>42</w:t>
            </w:r>
            <w:r>
              <w:t>,5</w:t>
            </w:r>
          </w:p>
        </w:tc>
        <w:tc>
          <w:tcPr>
            <w:tcW w:w="3113" w:type="dxa"/>
            <w:hideMark/>
          </w:tcPr>
          <w:p w14:paraId="4F976D78" w14:textId="5275AAF8" w:rsidR="00A262AD" w:rsidRPr="00152EF8" w:rsidRDefault="00A262AD" w:rsidP="00A262AD">
            <w:pPr>
              <w:jc w:val="left"/>
            </w:pPr>
            <w:r>
              <w:t>(12</w:t>
            </w:r>
            <w:r>
              <w:t>60</w:t>
            </w:r>
            <w:r>
              <w:t>0)</w:t>
            </w:r>
          </w:p>
        </w:tc>
      </w:tr>
      <w:tr w:rsidR="00A262AD" w:rsidRPr="00152EF8" w14:paraId="34258569" w14:textId="77777777" w:rsidTr="003A7691">
        <w:tc>
          <w:tcPr>
            <w:tcW w:w="0" w:type="auto"/>
          </w:tcPr>
          <w:p w14:paraId="692D1CDB" w14:textId="77777777" w:rsidR="00A262AD" w:rsidRPr="00152EF8" w:rsidRDefault="00A262AD" w:rsidP="00A262AD"/>
        </w:tc>
        <w:tc>
          <w:tcPr>
            <w:tcW w:w="0" w:type="auto"/>
          </w:tcPr>
          <w:p w14:paraId="02B8EF61" w14:textId="30A56AD4" w:rsidR="00A262AD" w:rsidRPr="00152EF8" w:rsidRDefault="00A262AD" w:rsidP="00A262AD">
            <w:r>
              <w:t>Sortie 2</w:t>
            </w:r>
          </w:p>
        </w:tc>
        <w:tc>
          <w:tcPr>
            <w:tcW w:w="0" w:type="auto"/>
          </w:tcPr>
          <w:p w14:paraId="0BC40C59" w14:textId="55001983" w:rsidR="00A262AD" w:rsidRPr="00152EF8" w:rsidRDefault="00A262AD" w:rsidP="00A262AD">
            <w:r>
              <w:t>(300)</w:t>
            </w:r>
          </w:p>
        </w:tc>
        <w:tc>
          <w:tcPr>
            <w:tcW w:w="1518" w:type="dxa"/>
          </w:tcPr>
          <w:p w14:paraId="7B1A56F9" w14:textId="7FDF8FE7" w:rsidR="00A262AD" w:rsidRPr="00152EF8" w:rsidRDefault="00A262AD" w:rsidP="00A262AD">
            <w:r>
              <w:t>42</w:t>
            </w:r>
          </w:p>
        </w:tc>
        <w:tc>
          <w:tcPr>
            <w:tcW w:w="3113" w:type="dxa"/>
          </w:tcPr>
          <w:p w14:paraId="3C877879" w14:textId="3EA07E8A" w:rsidR="00A262AD" w:rsidRDefault="00A262AD" w:rsidP="00A262AD">
            <w:pPr>
              <w:jc w:val="left"/>
            </w:pPr>
            <w:r>
              <w:t>(12750)</w:t>
            </w:r>
          </w:p>
        </w:tc>
      </w:tr>
      <w:tr w:rsidR="00A262AD" w:rsidRPr="00152EF8" w14:paraId="707E3129" w14:textId="77777777" w:rsidTr="003A7691">
        <w:tc>
          <w:tcPr>
            <w:tcW w:w="0" w:type="auto"/>
            <w:hideMark/>
          </w:tcPr>
          <w:p w14:paraId="2715756F" w14:textId="77777777" w:rsidR="00A262AD" w:rsidRPr="00152EF8" w:rsidRDefault="00A262AD" w:rsidP="00A262AD"/>
        </w:tc>
        <w:tc>
          <w:tcPr>
            <w:tcW w:w="0" w:type="auto"/>
            <w:hideMark/>
          </w:tcPr>
          <w:p w14:paraId="7D46F9B7" w14:textId="77777777" w:rsidR="00A262AD" w:rsidRPr="00152EF8" w:rsidRDefault="00A262AD" w:rsidP="00A262AD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>Stock final</w:t>
            </w:r>
          </w:p>
        </w:tc>
        <w:tc>
          <w:tcPr>
            <w:tcW w:w="0" w:type="auto"/>
            <w:hideMark/>
          </w:tcPr>
          <w:p w14:paraId="26E6CBE1" w14:textId="77777777" w:rsidR="00A262AD" w:rsidRPr="00152EF8" w:rsidRDefault="00A262AD" w:rsidP="00A262AD">
            <w:r>
              <w:t>350</w:t>
            </w:r>
          </w:p>
        </w:tc>
        <w:tc>
          <w:tcPr>
            <w:tcW w:w="1518" w:type="dxa"/>
            <w:hideMark/>
          </w:tcPr>
          <w:p w14:paraId="7F284DE0" w14:textId="77777777" w:rsidR="00A262AD" w:rsidRPr="00152EF8" w:rsidRDefault="00A262AD" w:rsidP="00A262AD">
            <w:r>
              <w:t>42</w:t>
            </w:r>
          </w:p>
        </w:tc>
        <w:tc>
          <w:tcPr>
            <w:tcW w:w="3113" w:type="dxa"/>
            <w:hideMark/>
          </w:tcPr>
          <w:p w14:paraId="48409418" w14:textId="77777777" w:rsidR="00A262AD" w:rsidRPr="00152EF8" w:rsidRDefault="00A262AD" w:rsidP="00A262AD">
            <w:pPr>
              <w:rPr>
                <w:szCs w:val="24"/>
              </w:rPr>
            </w:pPr>
            <w:r>
              <w:t>14700</w:t>
            </w:r>
          </w:p>
        </w:tc>
      </w:tr>
    </w:tbl>
    <w:p w14:paraId="3430E6EF" w14:textId="77777777" w:rsidR="003A7691" w:rsidRDefault="003A7691" w:rsidP="003A7691"/>
    <w:p w14:paraId="53182E2C" w14:textId="77777777" w:rsidR="008C3768" w:rsidRDefault="008C3768" w:rsidP="003A7691">
      <w:r>
        <w:t>Explication du calcul FIFO :</w:t>
      </w:r>
    </w:p>
    <w:p w14:paraId="61B03589" w14:textId="77777777" w:rsidR="008C3768" w:rsidRDefault="008C3768" w:rsidP="003A7691">
      <w:pPr>
        <w:pStyle w:val="Paragraphedeliste"/>
        <w:numPr>
          <w:ilvl w:val="0"/>
          <w:numId w:val="12"/>
        </w:numPr>
      </w:pPr>
      <w:r>
        <w:rPr>
          <w:rStyle w:val="lev"/>
        </w:rPr>
        <w:t>Sorties valorisées avec les stocks les plus anciens</w:t>
      </w:r>
      <w:r>
        <w:t xml:space="preserve"> : on consomme d’abord le stock initial à 40 FCFA, puis les entrées à 45 FCFA, etc.</w:t>
      </w:r>
    </w:p>
    <w:p w14:paraId="4002A3A8" w14:textId="77777777" w:rsidR="008C3768" w:rsidRDefault="008C3768" w:rsidP="003A7691">
      <w:pPr>
        <w:pStyle w:val="Paragraphedeliste"/>
        <w:numPr>
          <w:ilvl w:val="0"/>
          <w:numId w:val="12"/>
        </w:numPr>
      </w:pPr>
      <w:r>
        <w:t>Pour chaque sortie, on découpe la quantité à sortir en fonction des lots disponibles, en commençant par le plus ancien.</w:t>
      </w:r>
    </w:p>
    <w:p w14:paraId="404D4A89" w14:textId="77777777" w:rsidR="008C3768" w:rsidRDefault="008C3768" w:rsidP="003A7691">
      <w:pPr>
        <w:pStyle w:val="Paragraphedeliste"/>
        <w:numPr>
          <w:ilvl w:val="0"/>
          <w:numId w:val="12"/>
        </w:numPr>
      </w:pPr>
      <w:r>
        <w:t>Après chaque mouvement, on recalcule la quantité et la valeur du stock restant.</w:t>
      </w:r>
    </w:p>
    <w:p w14:paraId="70312FD3" w14:textId="77777777" w:rsidR="003A7691" w:rsidRDefault="008C3768" w:rsidP="003A7691">
      <w:r>
        <w:t>2. Méthode LIFO (Last In, First Out)</w:t>
      </w:r>
    </w:p>
    <w:p w14:paraId="2A04AB7D" w14:textId="77777777" w:rsidR="008C3768" w:rsidRDefault="008C3768" w:rsidP="003A7691">
      <w:r>
        <w:t>Les sorties sont valorisées avec le prix des stocks les plus récents (derniers entrés).</w:t>
      </w:r>
    </w:p>
    <w:p w14:paraId="10339B60" w14:textId="77777777" w:rsidR="008C3768" w:rsidRDefault="008C3768" w:rsidP="003A7691">
      <w:r>
        <w:t>Tableau LIFO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6"/>
        <w:gridCol w:w="1909"/>
        <w:gridCol w:w="1584"/>
        <w:gridCol w:w="2280"/>
        <w:gridCol w:w="2070"/>
      </w:tblGrid>
      <w:tr w:rsidR="000830D4" w14:paraId="49AA6F37" w14:textId="77777777" w:rsidTr="003A7691">
        <w:tc>
          <w:tcPr>
            <w:tcW w:w="0" w:type="auto"/>
            <w:hideMark/>
          </w:tcPr>
          <w:p w14:paraId="26DC77DC" w14:textId="77777777" w:rsidR="000830D4" w:rsidRPr="00152EF8" w:rsidRDefault="000830D4" w:rsidP="000830D4">
            <w:pPr>
              <w:jc w:val="center"/>
              <w:rPr>
                <w:bCs/>
              </w:rPr>
            </w:pPr>
            <w:r w:rsidRPr="00152EF8">
              <w:rPr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72EEFF6C" w14:textId="77777777" w:rsidR="000830D4" w:rsidRPr="00152EF8" w:rsidRDefault="000830D4" w:rsidP="000830D4">
            <w:pPr>
              <w:jc w:val="center"/>
              <w:rPr>
                <w:bCs/>
              </w:rPr>
            </w:pPr>
            <w:r w:rsidRPr="00152EF8">
              <w:rPr>
                <w:bCs/>
              </w:rPr>
              <w:t>Éléments</w:t>
            </w:r>
          </w:p>
        </w:tc>
        <w:tc>
          <w:tcPr>
            <w:tcW w:w="0" w:type="auto"/>
            <w:hideMark/>
          </w:tcPr>
          <w:p w14:paraId="55C9BD88" w14:textId="77777777" w:rsidR="000830D4" w:rsidRPr="00152EF8" w:rsidRDefault="000830D4" w:rsidP="000830D4">
            <w:pPr>
              <w:jc w:val="center"/>
              <w:rPr>
                <w:bCs/>
              </w:rPr>
            </w:pPr>
            <w:r w:rsidRPr="00152EF8">
              <w:rPr>
                <w:bCs/>
              </w:rPr>
              <w:t>Quantité (kg)</w:t>
            </w:r>
          </w:p>
        </w:tc>
        <w:tc>
          <w:tcPr>
            <w:tcW w:w="0" w:type="auto"/>
            <w:hideMark/>
          </w:tcPr>
          <w:p w14:paraId="3778E871" w14:textId="77777777" w:rsidR="000830D4" w:rsidRPr="00152EF8" w:rsidRDefault="000830D4" w:rsidP="000830D4">
            <w:pPr>
              <w:jc w:val="center"/>
              <w:rPr>
                <w:bCs/>
              </w:rPr>
            </w:pPr>
            <w:r w:rsidRPr="00152EF8">
              <w:rPr>
                <w:bCs/>
              </w:rPr>
              <w:t>Prix unitaire (FCFA)</w:t>
            </w:r>
          </w:p>
        </w:tc>
        <w:tc>
          <w:tcPr>
            <w:tcW w:w="0" w:type="auto"/>
            <w:hideMark/>
          </w:tcPr>
          <w:p w14:paraId="347A0F51" w14:textId="77777777" w:rsidR="000830D4" w:rsidRPr="00152EF8" w:rsidRDefault="000830D4" w:rsidP="000830D4">
            <w:pPr>
              <w:jc w:val="center"/>
              <w:rPr>
                <w:bCs/>
              </w:rPr>
            </w:pPr>
            <w:r w:rsidRPr="00152EF8">
              <w:rPr>
                <w:bCs/>
              </w:rPr>
              <w:t>Montant (FCFA)</w:t>
            </w:r>
          </w:p>
        </w:tc>
      </w:tr>
      <w:tr w:rsidR="000830D4" w14:paraId="20E39C99" w14:textId="77777777" w:rsidTr="003A7691">
        <w:tc>
          <w:tcPr>
            <w:tcW w:w="0" w:type="auto"/>
            <w:hideMark/>
          </w:tcPr>
          <w:p w14:paraId="2A797430" w14:textId="77777777" w:rsidR="000830D4" w:rsidRPr="00152EF8" w:rsidRDefault="000830D4" w:rsidP="000830D4">
            <w:pPr>
              <w:jc w:val="left"/>
            </w:pPr>
            <w:r w:rsidRPr="00152EF8">
              <w:t>Début</w:t>
            </w:r>
          </w:p>
        </w:tc>
        <w:tc>
          <w:tcPr>
            <w:tcW w:w="0" w:type="auto"/>
            <w:hideMark/>
          </w:tcPr>
          <w:p w14:paraId="106B1BCC" w14:textId="77777777" w:rsidR="000830D4" w:rsidRPr="00152EF8" w:rsidRDefault="000830D4" w:rsidP="000830D4">
            <w:r w:rsidRPr="00152EF8">
              <w:t>Stock initial</w:t>
            </w:r>
          </w:p>
        </w:tc>
        <w:tc>
          <w:tcPr>
            <w:tcW w:w="0" w:type="auto"/>
            <w:hideMark/>
          </w:tcPr>
          <w:p w14:paraId="78162A16" w14:textId="77777777" w:rsidR="000830D4" w:rsidRPr="00152EF8" w:rsidRDefault="000830D4" w:rsidP="000830D4">
            <w:r w:rsidRPr="00152EF8">
              <w:t>500</w:t>
            </w:r>
          </w:p>
        </w:tc>
        <w:tc>
          <w:tcPr>
            <w:tcW w:w="0" w:type="auto"/>
            <w:hideMark/>
          </w:tcPr>
          <w:p w14:paraId="05598B0D" w14:textId="77777777" w:rsidR="000830D4" w:rsidRPr="00152EF8" w:rsidRDefault="000830D4" w:rsidP="000830D4">
            <w:r w:rsidRPr="00152EF8">
              <w:t>40</w:t>
            </w:r>
          </w:p>
        </w:tc>
        <w:tc>
          <w:tcPr>
            <w:tcW w:w="0" w:type="auto"/>
            <w:hideMark/>
          </w:tcPr>
          <w:p w14:paraId="57382B57" w14:textId="77777777" w:rsidR="000830D4" w:rsidRPr="00152EF8" w:rsidRDefault="000830D4" w:rsidP="000830D4">
            <w:r w:rsidRPr="00152EF8">
              <w:t>20 000</w:t>
            </w:r>
          </w:p>
        </w:tc>
      </w:tr>
      <w:tr w:rsidR="000830D4" w14:paraId="27FDD395" w14:textId="77777777" w:rsidTr="003A7691">
        <w:tc>
          <w:tcPr>
            <w:tcW w:w="0" w:type="auto"/>
            <w:hideMark/>
          </w:tcPr>
          <w:p w14:paraId="56FB53F3" w14:textId="77777777" w:rsidR="000830D4" w:rsidRPr="00152EF8" w:rsidRDefault="000830D4" w:rsidP="000830D4">
            <w:r w:rsidRPr="00152EF8">
              <w:t>05/11</w:t>
            </w:r>
          </w:p>
        </w:tc>
        <w:tc>
          <w:tcPr>
            <w:tcW w:w="0" w:type="auto"/>
            <w:hideMark/>
          </w:tcPr>
          <w:p w14:paraId="02D07E3A" w14:textId="77777777" w:rsidR="000830D4" w:rsidRPr="00152EF8" w:rsidRDefault="000830D4" w:rsidP="000830D4">
            <w:r w:rsidRPr="00152EF8">
              <w:t>Entrée</w:t>
            </w:r>
          </w:p>
        </w:tc>
        <w:tc>
          <w:tcPr>
            <w:tcW w:w="0" w:type="auto"/>
            <w:hideMark/>
          </w:tcPr>
          <w:p w14:paraId="13872E98" w14:textId="77777777" w:rsidR="000830D4" w:rsidRPr="00152EF8" w:rsidRDefault="000830D4" w:rsidP="000830D4">
            <w:r w:rsidRPr="00152EF8">
              <w:t>1 000</w:t>
            </w:r>
          </w:p>
        </w:tc>
        <w:tc>
          <w:tcPr>
            <w:tcW w:w="0" w:type="auto"/>
            <w:hideMark/>
          </w:tcPr>
          <w:p w14:paraId="4413478D" w14:textId="77777777" w:rsidR="000830D4" w:rsidRPr="00152EF8" w:rsidRDefault="000830D4" w:rsidP="000830D4">
            <w:r w:rsidRPr="00152EF8">
              <w:t>45</w:t>
            </w:r>
          </w:p>
        </w:tc>
        <w:tc>
          <w:tcPr>
            <w:tcW w:w="0" w:type="auto"/>
            <w:hideMark/>
          </w:tcPr>
          <w:p w14:paraId="32ACBDE5" w14:textId="77777777" w:rsidR="000830D4" w:rsidRPr="00152EF8" w:rsidRDefault="000830D4" w:rsidP="000830D4">
            <w:r w:rsidRPr="00152EF8">
              <w:t>45 000</w:t>
            </w:r>
          </w:p>
        </w:tc>
      </w:tr>
      <w:tr w:rsidR="000830D4" w14:paraId="75919BF8" w14:textId="77777777" w:rsidTr="003A7691">
        <w:tc>
          <w:tcPr>
            <w:tcW w:w="0" w:type="auto"/>
            <w:hideMark/>
          </w:tcPr>
          <w:p w14:paraId="4FAAC95A" w14:textId="77777777" w:rsidR="000830D4" w:rsidRPr="00152EF8" w:rsidRDefault="000830D4" w:rsidP="000830D4">
            <w:r w:rsidRPr="00152EF8">
              <w:t>07/11</w:t>
            </w:r>
          </w:p>
        </w:tc>
        <w:tc>
          <w:tcPr>
            <w:tcW w:w="0" w:type="auto"/>
            <w:hideMark/>
          </w:tcPr>
          <w:p w14:paraId="65FB73CF" w14:textId="77777777" w:rsidR="000830D4" w:rsidRPr="00152EF8" w:rsidRDefault="000830D4" w:rsidP="000830D4">
            <w:r w:rsidRPr="00152EF8">
              <w:t>Sortie</w:t>
            </w:r>
          </w:p>
        </w:tc>
        <w:tc>
          <w:tcPr>
            <w:tcW w:w="0" w:type="auto"/>
            <w:hideMark/>
          </w:tcPr>
          <w:p w14:paraId="7A96BE89" w14:textId="77777777" w:rsidR="000830D4" w:rsidRPr="00152EF8" w:rsidRDefault="000830D4" w:rsidP="000830D4">
            <w:r w:rsidRPr="00152EF8">
              <w:t>(600)</w:t>
            </w:r>
          </w:p>
        </w:tc>
        <w:tc>
          <w:tcPr>
            <w:tcW w:w="0" w:type="auto"/>
            <w:hideMark/>
          </w:tcPr>
          <w:p w14:paraId="04189505" w14:textId="77777777" w:rsidR="000830D4" w:rsidRPr="00152EF8" w:rsidRDefault="000830D4" w:rsidP="000830D4">
            <w:r>
              <w:t>45</w:t>
            </w:r>
          </w:p>
        </w:tc>
        <w:tc>
          <w:tcPr>
            <w:tcW w:w="0" w:type="auto"/>
            <w:hideMark/>
          </w:tcPr>
          <w:p w14:paraId="3E198F0C" w14:textId="77777777" w:rsidR="000830D4" w:rsidRPr="00152EF8" w:rsidRDefault="000830D4" w:rsidP="000830D4">
            <w:r>
              <w:t>600*45</w:t>
            </w:r>
            <w:r w:rsidRPr="00152EF8">
              <w:t xml:space="preserve"> </w:t>
            </w:r>
            <w:r>
              <w:t>= (270</w:t>
            </w:r>
            <w:r w:rsidRPr="00152EF8">
              <w:t>00)</w:t>
            </w:r>
          </w:p>
        </w:tc>
      </w:tr>
      <w:tr w:rsidR="000830D4" w14:paraId="02F05B84" w14:textId="77777777" w:rsidTr="003A7691">
        <w:tc>
          <w:tcPr>
            <w:tcW w:w="0" w:type="auto"/>
            <w:hideMark/>
          </w:tcPr>
          <w:p w14:paraId="6E196669" w14:textId="77777777" w:rsidR="000830D4" w:rsidRPr="00152EF8" w:rsidRDefault="000830D4" w:rsidP="000830D4"/>
        </w:tc>
        <w:tc>
          <w:tcPr>
            <w:tcW w:w="0" w:type="auto"/>
            <w:hideMark/>
          </w:tcPr>
          <w:p w14:paraId="5F7ACAF2" w14:textId="77777777" w:rsidR="000830D4" w:rsidRPr="00152EF8" w:rsidRDefault="000830D4" w:rsidP="000830D4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>
              <w:rPr>
                <w:rStyle w:val="lev"/>
                <w:b w:val="0"/>
              </w:rPr>
              <w:t>disponible</w:t>
            </w:r>
          </w:p>
        </w:tc>
        <w:tc>
          <w:tcPr>
            <w:tcW w:w="0" w:type="auto"/>
            <w:hideMark/>
          </w:tcPr>
          <w:p w14:paraId="04C8890C" w14:textId="77777777" w:rsidR="000830D4" w:rsidRPr="00152EF8" w:rsidRDefault="000830D4" w:rsidP="000830D4">
            <w:r>
              <w:t>900</w:t>
            </w:r>
          </w:p>
        </w:tc>
        <w:tc>
          <w:tcPr>
            <w:tcW w:w="0" w:type="auto"/>
            <w:hideMark/>
          </w:tcPr>
          <w:p w14:paraId="1C3E50C0" w14:textId="77777777" w:rsidR="000830D4" w:rsidRPr="00152EF8" w:rsidRDefault="000830D4" w:rsidP="000830D4"/>
        </w:tc>
        <w:tc>
          <w:tcPr>
            <w:tcW w:w="0" w:type="auto"/>
            <w:hideMark/>
          </w:tcPr>
          <w:p w14:paraId="1DACA2DB" w14:textId="77777777" w:rsidR="000830D4" w:rsidRPr="00152EF8" w:rsidRDefault="000830D4" w:rsidP="000830D4">
            <w:pPr>
              <w:rPr>
                <w:szCs w:val="24"/>
              </w:rPr>
            </w:pPr>
            <w:r>
              <w:rPr>
                <w:szCs w:val="24"/>
              </w:rPr>
              <w:t>38000</w:t>
            </w:r>
          </w:p>
        </w:tc>
      </w:tr>
      <w:tr w:rsidR="00AB56C4" w14:paraId="29E5871E" w14:textId="77777777" w:rsidTr="00815862">
        <w:tc>
          <w:tcPr>
            <w:tcW w:w="0" w:type="auto"/>
            <w:vMerge w:val="restart"/>
            <w:shd w:val="clear" w:color="auto" w:fill="FFC000"/>
            <w:hideMark/>
          </w:tcPr>
          <w:p w14:paraId="59F39405" w14:textId="77777777" w:rsidR="00AB56C4" w:rsidRPr="00152EF8" w:rsidRDefault="00AB56C4" w:rsidP="000830D4">
            <w:r w:rsidRPr="00152EF8">
              <w:t>09/11</w:t>
            </w:r>
          </w:p>
        </w:tc>
        <w:tc>
          <w:tcPr>
            <w:tcW w:w="0" w:type="auto"/>
            <w:shd w:val="clear" w:color="auto" w:fill="FFC000"/>
            <w:hideMark/>
          </w:tcPr>
          <w:p w14:paraId="70825F14" w14:textId="68947B34" w:rsidR="00AB56C4" w:rsidRPr="00152EF8" w:rsidRDefault="00AB56C4" w:rsidP="000830D4">
            <w:r w:rsidRPr="00152EF8">
              <w:t>Sortie</w:t>
            </w:r>
            <w:r>
              <w:t xml:space="preserve"> 1</w:t>
            </w:r>
          </w:p>
        </w:tc>
        <w:tc>
          <w:tcPr>
            <w:tcW w:w="0" w:type="auto"/>
            <w:shd w:val="clear" w:color="auto" w:fill="FFC000"/>
            <w:hideMark/>
          </w:tcPr>
          <w:p w14:paraId="54867C3F" w14:textId="3EBE4EAE" w:rsidR="00AB56C4" w:rsidRPr="00152EF8" w:rsidRDefault="00AB56C4" w:rsidP="000830D4">
            <w:r w:rsidRPr="00152EF8">
              <w:t>(</w:t>
            </w:r>
            <w:r>
              <w:t>4</w:t>
            </w:r>
            <w:r w:rsidRPr="00152EF8">
              <w:t>00)</w:t>
            </w:r>
          </w:p>
        </w:tc>
        <w:tc>
          <w:tcPr>
            <w:tcW w:w="0" w:type="auto"/>
            <w:shd w:val="clear" w:color="auto" w:fill="FFC000"/>
            <w:hideMark/>
          </w:tcPr>
          <w:p w14:paraId="46597200" w14:textId="4FCB7396" w:rsidR="00AB56C4" w:rsidRPr="00152EF8" w:rsidRDefault="00AB56C4" w:rsidP="000830D4">
            <w:r w:rsidRPr="00152EF8">
              <w:t xml:space="preserve"> </w:t>
            </w:r>
            <w:r>
              <w:t>45</w:t>
            </w:r>
          </w:p>
        </w:tc>
        <w:tc>
          <w:tcPr>
            <w:tcW w:w="0" w:type="auto"/>
            <w:shd w:val="clear" w:color="auto" w:fill="FFC000"/>
            <w:hideMark/>
          </w:tcPr>
          <w:p w14:paraId="7077402A" w14:textId="02A8470B" w:rsidR="00AB56C4" w:rsidRPr="00152EF8" w:rsidRDefault="00AB56C4" w:rsidP="000830D4">
            <w:r>
              <w:t>18000</w:t>
            </w:r>
          </w:p>
        </w:tc>
      </w:tr>
      <w:tr w:rsidR="00AB56C4" w14:paraId="42221CEB" w14:textId="77777777" w:rsidTr="00815862">
        <w:tc>
          <w:tcPr>
            <w:tcW w:w="0" w:type="auto"/>
            <w:vMerge/>
            <w:shd w:val="clear" w:color="auto" w:fill="FFC000"/>
          </w:tcPr>
          <w:p w14:paraId="0B3F0960" w14:textId="77777777" w:rsidR="00AB56C4" w:rsidRPr="00152EF8" w:rsidRDefault="00AB56C4" w:rsidP="000830D4"/>
        </w:tc>
        <w:tc>
          <w:tcPr>
            <w:tcW w:w="0" w:type="auto"/>
            <w:shd w:val="clear" w:color="auto" w:fill="FFC000"/>
          </w:tcPr>
          <w:p w14:paraId="0C575536" w14:textId="10D4B5DA" w:rsidR="00AB56C4" w:rsidRPr="00152EF8" w:rsidRDefault="00AB56C4" w:rsidP="000830D4">
            <w:r>
              <w:t>Sortie 2</w:t>
            </w:r>
          </w:p>
        </w:tc>
        <w:tc>
          <w:tcPr>
            <w:tcW w:w="0" w:type="auto"/>
            <w:shd w:val="clear" w:color="auto" w:fill="FFC000"/>
          </w:tcPr>
          <w:p w14:paraId="0D6CA7FA" w14:textId="77F20BE6" w:rsidR="00AB56C4" w:rsidRPr="00152EF8" w:rsidRDefault="00AB56C4" w:rsidP="000830D4">
            <w:r>
              <w:t>(300)</w:t>
            </w:r>
          </w:p>
        </w:tc>
        <w:tc>
          <w:tcPr>
            <w:tcW w:w="0" w:type="auto"/>
            <w:shd w:val="clear" w:color="auto" w:fill="FFC000"/>
          </w:tcPr>
          <w:p w14:paraId="1C74CD82" w14:textId="2ED2824D" w:rsidR="00AB56C4" w:rsidRPr="00152EF8" w:rsidRDefault="00AB56C4" w:rsidP="000830D4">
            <w:r>
              <w:t>40</w:t>
            </w:r>
          </w:p>
        </w:tc>
        <w:tc>
          <w:tcPr>
            <w:tcW w:w="0" w:type="auto"/>
            <w:shd w:val="clear" w:color="auto" w:fill="FFC000"/>
          </w:tcPr>
          <w:p w14:paraId="47FCA3BB" w14:textId="6772357E" w:rsidR="00AB56C4" w:rsidRDefault="00AB56C4" w:rsidP="000830D4">
            <w:r>
              <w:t>12000</w:t>
            </w:r>
          </w:p>
        </w:tc>
      </w:tr>
      <w:tr w:rsidR="000830D4" w14:paraId="268E40CB" w14:textId="77777777" w:rsidTr="003A7691">
        <w:tc>
          <w:tcPr>
            <w:tcW w:w="0" w:type="auto"/>
            <w:hideMark/>
          </w:tcPr>
          <w:p w14:paraId="657D471D" w14:textId="77777777" w:rsidR="000830D4" w:rsidRPr="00152EF8" w:rsidRDefault="000830D4" w:rsidP="000830D4"/>
        </w:tc>
        <w:tc>
          <w:tcPr>
            <w:tcW w:w="0" w:type="auto"/>
            <w:hideMark/>
          </w:tcPr>
          <w:p w14:paraId="121E0CBD" w14:textId="77777777" w:rsidR="000830D4" w:rsidRPr="00152EF8" w:rsidRDefault="000830D4" w:rsidP="000830D4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>
              <w:rPr>
                <w:rStyle w:val="lev"/>
                <w:b w:val="0"/>
              </w:rPr>
              <w:t>disponible</w:t>
            </w:r>
          </w:p>
        </w:tc>
        <w:tc>
          <w:tcPr>
            <w:tcW w:w="0" w:type="auto"/>
            <w:hideMark/>
          </w:tcPr>
          <w:p w14:paraId="25DB6309" w14:textId="77777777" w:rsidR="000830D4" w:rsidRPr="00152EF8" w:rsidRDefault="000830D4" w:rsidP="000830D4">
            <w:r>
              <w:t>200</w:t>
            </w:r>
          </w:p>
        </w:tc>
        <w:tc>
          <w:tcPr>
            <w:tcW w:w="0" w:type="auto"/>
            <w:hideMark/>
          </w:tcPr>
          <w:p w14:paraId="6C7328D5" w14:textId="77777777" w:rsidR="000830D4" w:rsidRPr="00152EF8" w:rsidRDefault="000830D4" w:rsidP="000830D4">
            <w:r>
              <w:t>40</w:t>
            </w:r>
          </w:p>
        </w:tc>
        <w:tc>
          <w:tcPr>
            <w:tcW w:w="0" w:type="auto"/>
            <w:hideMark/>
          </w:tcPr>
          <w:p w14:paraId="18F2680C" w14:textId="77777777" w:rsidR="000830D4" w:rsidRPr="00152EF8" w:rsidRDefault="000830D4" w:rsidP="000830D4">
            <w:pPr>
              <w:rPr>
                <w:szCs w:val="24"/>
              </w:rPr>
            </w:pPr>
            <w:r>
              <w:t>80</w:t>
            </w:r>
            <w:r w:rsidRPr="00152EF8">
              <w:t>00</w:t>
            </w:r>
          </w:p>
        </w:tc>
      </w:tr>
      <w:tr w:rsidR="000830D4" w14:paraId="0F323169" w14:textId="77777777" w:rsidTr="003A7691">
        <w:tc>
          <w:tcPr>
            <w:tcW w:w="0" w:type="auto"/>
            <w:hideMark/>
          </w:tcPr>
          <w:p w14:paraId="3A587A92" w14:textId="77777777" w:rsidR="000830D4" w:rsidRPr="00152EF8" w:rsidRDefault="000830D4" w:rsidP="000830D4">
            <w:r w:rsidRPr="00152EF8">
              <w:t>10/11</w:t>
            </w:r>
          </w:p>
        </w:tc>
        <w:tc>
          <w:tcPr>
            <w:tcW w:w="0" w:type="auto"/>
            <w:hideMark/>
          </w:tcPr>
          <w:p w14:paraId="6F63102C" w14:textId="77777777" w:rsidR="000830D4" w:rsidRPr="00152EF8" w:rsidRDefault="000830D4" w:rsidP="000830D4">
            <w:r w:rsidRPr="00152EF8">
              <w:t>Entrée</w:t>
            </w:r>
          </w:p>
        </w:tc>
        <w:tc>
          <w:tcPr>
            <w:tcW w:w="0" w:type="auto"/>
            <w:hideMark/>
          </w:tcPr>
          <w:p w14:paraId="46705FB8" w14:textId="77777777" w:rsidR="000830D4" w:rsidRPr="00152EF8" w:rsidRDefault="000830D4" w:rsidP="000830D4">
            <w:r w:rsidRPr="00152EF8">
              <w:t>1 200</w:t>
            </w:r>
          </w:p>
        </w:tc>
        <w:tc>
          <w:tcPr>
            <w:tcW w:w="0" w:type="auto"/>
            <w:hideMark/>
          </w:tcPr>
          <w:p w14:paraId="6014F9DF" w14:textId="77777777" w:rsidR="000830D4" w:rsidRPr="00152EF8" w:rsidRDefault="000830D4" w:rsidP="000830D4">
            <w:r w:rsidRPr="00152EF8">
              <w:t>42</w:t>
            </w:r>
          </w:p>
        </w:tc>
        <w:tc>
          <w:tcPr>
            <w:tcW w:w="0" w:type="auto"/>
            <w:hideMark/>
          </w:tcPr>
          <w:p w14:paraId="1FC2CCA9" w14:textId="77777777" w:rsidR="000830D4" w:rsidRPr="00152EF8" w:rsidRDefault="000830D4" w:rsidP="000830D4">
            <w:r w:rsidRPr="00152EF8">
              <w:t>50 400</w:t>
            </w:r>
          </w:p>
        </w:tc>
      </w:tr>
      <w:tr w:rsidR="000830D4" w14:paraId="7BA51DEE" w14:textId="77777777" w:rsidTr="003A7691">
        <w:tc>
          <w:tcPr>
            <w:tcW w:w="0" w:type="auto"/>
            <w:hideMark/>
          </w:tcPr>
          <w:p w14:paraId="139E3D99" w14:textId="77777777" w:rsidR="000830D4" w:rsidRPr="00152EF8" w:rsidRDefault="000830D4" w:rsidP="000830D4"/>
        </w:tc>
        <w:tc>
          <w:tcPr>
            <w:tcW w:w="0" w:type="auto"/>
            <w:hideMark/>
          </w:tcPr>
          <w:p w14:paraId="38ADCFC1" w14:textId="77777777" w:rsidR="000830D4" w:rsidRPr="00152EF8" w:rsidRDefault="000830D4" w:rsidP="000830D4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>
              <w:rPr>
                <w:rStyle w:val="lev"/>
                <w:b w:val="0"/>
              </w:rPr>
              <w:t>disponible</w:t>
            </w:r>
          </w:p>
        </w:tc>
        <w:tc>
          <w:tcPr>
            <w:tcW w:w="0" w:type="auto"/>
            <w:hideMark/>
          </w:tcPr>
          <w:p w14:paraId="7F07E94A" w14:textId="77777777" w:rsidR="000830D4" w:rsidRPr="00152EF8" w:rsidRDefault="000830D4" w:rsidP="000830D4">
            <w:r>
              <w:t>1400</w:t>
            </w:r>
          </w:p>
        </w:tc>
        <w:tc>
          <w:tcPr>
            <w:tcW w:w="0" w:type="auto"/>
            <w:hideMark/>
          </w:tcPr>
          <w:p w14:paraId="6D8DB557" w14:textId="77777777" w:rsidR="000830D4" w:rsidRPr="00152EF8" w:rsidRDefault="000830D4" w:rsidP="000830D4"/>
        </w:tc>
        <w:tc>
          <w:tcPr>
            <w:tcW w:w="0" w:type="auto"/>
            <w:hideMark/>
          </w:tcPr>
          <w:p w14:paraId="7072B560" w14:textId="332171D7" w:rsidR="000830D4" w:rsidRPr="00152EF8" w:rsidRDefault="000830D4" w:rsidP="000830D4">
            <w:pPr>
              <w:rPr>
                <w:szCs w:val="24"/>
              </w:rPr>
            </w:pPr>
            <w:r>
              <w:t>584</w:t>
            </w:r>
            <w:r w:rsidRPr="00152EF8">
              <w:t>00</w:t>
            </w:r>
          </w:p>
        </w:tc>
      </w:tr>
      <w:tr w:rsidR="000830D4" w14:paraId="7D095BCE" w14:textId="77777777" w:rsidTr="003A7691">
        <w:tc>
          <w:tcPr>
            <w:tcW w:w="0" w:type="auto"/>
            <w:hideMark/>
          </w:tcPr>
          <w:p w14:paraId="087A2F9F" w14:textId="77777777" w:rsidR="000830D4" w:rsidRPr="00152EF8" w:rsidRDefault="000830D4" w:rsidP="000830D4">
            <w:r w:rsidRPr="00152EF8">
              <w:t>12/11</w:t>
            </w:r>
          </w:p>
        </w:tc>
        <w:tc>
          <w:tcPr>
            <w:tcW w:w="0" w:type="auto"/>
            <w:hideMark/>
          </w:tcPr>
          <w:p w14:paraId="5281997D" w14:textId="77777777" w:rsidR="000830D4" w:rsidRPr="00152EF8" w:rsidRDefault="000830D4" w:rsidP="000830D4">
            <w:r w:rsidRPr="00152EF8">
              <w:t>Sortie</w:t>
            </w:r>
          </w:p>
        </w:tc>
        <w:tc>
          <w:tcPr>
            <w:tcW w:w="0" w:type="auto"/>
            <w:hideMark/>
          </w:tcPr>
          <w:p w14:paraId="50EA2920" w14:textId="77777777" w:rsidR="000830D4" w:rsidRPr="00152EF8" w:rsidRDefault="000830D4" w:rsidP="000830D4">
            <w:r w:rsidRPr="00152EF8">
              <w:t>(750)</w:t>
            </w:r>
          </w:p>
        </w:tc>
        <w:tc>
          <w:tcPr>
            <w:tcW w:w="0" w:type="auto"/>
            <w:hideMark/>
          </w:tcPr>
          <w:p w14:paraId="42388CDD" w14:textId="77777777" w:rsidR="000830D4" w:rsidRPr="00152EF8" w:rsidRDefault="000830D4" w:rsidP="000830D4">
            <w:r>
              <w:t>42</w:t>
            </w:r>
          </w:p>
        </w:tc>
        <w:tc>
          <w:tcPr>
            <w:tcW w:w="0" w:type="auto"/>
            <w:hideMark/>
          </w:tcPr>
          <w:p w14:paraId="0E80C4C4" w14:textId="4D5AF764" w:rsidR="000830D4" w:rsidRPr="00152EF8" w:rsidRDefault="000830D4" w:rsidP="000830D4">
            <w:r>
              <w:t>(31500)</w:t>
            </w:r>
          </w:p>
        </w:tc>
      </w:tr>
      <w:tr w:rsidR="000830D4" w14:paraId="51FCB4E3" w14:textId="77777777" w:rsidTr="003A7691">
        <w:tc>
          <w:tcPr>
            <w:tcW w:w="0" w:type="auto"/>
            <w:hideMark/>
          </w:tcPr>
          <w:p w14:paraId="6B13EE69" w14:textId="77777777" w:rsidR="000830D4" w:rsidRPr="00152EF8" w:rsidRDefault="000830D4" w:rsidP="000830D4"/>
        </w:tc>
        <w:tc>
          <w:tcPr>
            <w:tcW w:w="0" w:type="auto"/>
            <w:hideMark/>
          </w:tcPr>
          <w:p w14:paraId="76AE26A8" w14:textId="77777777" w:rsidR="000830D4" w:rsidRPr="00152EF8" w:rsidRDefault="000830D4" w:rsidP="000830D4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>
              <w:rPr>
                <w:rStyle w:val="lev"/>
                <w:b w:val="0"/>
              </w:rPr>
              <w:t>disponible</w:t>
            </w:r>
          </w:p>
        </w:tc>
        <w:tc>
          <w:tcPr>
            <w:tcW w:w="0" w:type="auto"/>
            <w:hideMark/>
          </w:tcPr>
          <w:p w14:paraId="120DE642" w14:textId="77777777" w:rsidR="000830D4" w:rsidRPr="00152EF8" w:rsidRDefault="000830D4" w:rsidP="000830D4">
            <w:r>
              <w:t>650</w:t>
            </w:r>
          </w:p>
        </w:tc>
        <w:tc>
          <w:tcPr>
            <w:tcW w:w="0" w:type="auto"/>
            <w:hideMark/>
          </w:tcPr>
          <w:p w14:paraId="3A4722C1" w14:textId="77777777" w:rsidR="000830D4" w:rsidRPr="00152EF8" w:rsidRDefault="000830D4" w:rsidP="000830D4">
            <w:r>
              <w:t>42</w:t>
            </w:r>
          </w:p>
        </w:tc>
        <w:tc>
          <w:tcPr>
            <w:tcW w:w="0" w:type="auto"/>
            <w:hideMark/>
          </w:tcPr>
          <w:p w14:paraId="560D2978" w14:textId="77777777" w:rsidR="000830D4" w:rsidRPr="00152EF8" w:rsidRDefault="000830D4" w:rsidP="000830D4">
            <w:pPr>
              <w:rPr>
                <w:szCs w:val="24"/>
              </w:rPr>
            </w:pPr>
            <w:r>
              <w:t>27300</w:t>
            </w:r>
          </w:p>
        </w:tc>
      </w:tr>
      <w:tr w:rsidR="000830D4" w14:paraId="40A6E1A8" w14:textId="77777777" w:rsidTr="003A7691">
        <w:tc>
          <w:tcPr>
            <w:tcW w:w="0" w:type="auto"/>
            <w:hideMark/>
          </w:tcPr>
          <w:p w14:paraId="66B44F90" w14:textId="77777777" w:rsidR="000830D4" w:rsidRPr="00152EF8" w:rsidRDefault="000830D4" w:rsidP="000830D4">
            <w:r w:rsidRPr="00152EF8">
              <w:t>13/11</w:t>
            </w:r>
          </w:p>
        </w:tc>
        <w:tc>
          <w:tcPr>
            <w:tcW w:w="0" w:type="auto"/>
            <w:hideMark/>
          </w:tcPr>
          <w:p w14:paraId="2E5D451E" w14:textId="29627498" w:rsidR="000830D4" w:rsidRPr="00152EF8" w:rsidRDefault="00A262AD" w:rsidP="00A262AD">
            <w:r>
              <w:t>Retour</w:t>
            </w:r>
          </w:p>
        </w:tc>
        <w:tc>
          <w:tcPr>
            <w:tcW w:w="0" w:type="auto"/>
            <w:hideMark/>
          </w:tcPr>
          <w:p w14:paraId="4B3168C3" w14:textId="77777777" w:rsidR="000830D4" w:rsidRPr="00152EF8" w:rsidRDefault="000830D4" w:rsidP="000830D4">
            <w:r w:rsidRPr="00152EF8">
              <w:t>300</w:t>
            </w:r>
          </w:p>
        </w:tc>
        <w:tc>
          <w:tcPr>
            <w:tcW w:w="0" w:type="auto"/>
            <w:hideMark/>
          </w:tcPr>
          <w:p w14:paraId="418CEB03" w14:textId="77777777" w:rsidR="000830D4" w:rsidRPr="00152EF8" w:rsidRDefault="000830D4" w:rsidP="000830D4">
            <w:r>
              <w:t>45</w:t>
            </w:r>
          </w:p>
        </w:tc>
        <w:tc>
          <w:tcPr>
            <w:tcW w:w="0" w:type="auto"/>
            <w:hideMark/>
          </w:tcPr>
          <w:p w14:paraId="5620BAB0" w14:textId="77777777" w:rsidR="000830D4" w:rsidRPr="00152EF8" w:rsidRDefault="000830D4" w:rsidP="000830D4">
            <w:r>
              <w:t>1350</w:t>
            </w:r>
            <w:r w:rsidRPr="00152EF8">
              <w:t>0</w:t>
            </w:r>
          </w:p>
        </w:tc>
      </w:tr>
      <w:tr w:rsidR="000830D4" w14:paraId="57BFABA6" w14:textId="77777777" w:rsidTr="003A7691">
        <w:tc>
          <w:tcPr>
            <w:tcW w:w="0" w:type="auto"/>
            <w:hideMark/>
          </w:tcPr>
          <w:p w14:paraId="5D2BBD33" w14:textId="77777777" w:rsidR="000830D4" w:rsidRPr="00152EF8" w:rsidRDefault="000830D4" w:rsidP="000830D4"/>
        </w:tc>
        <w:tc>
          <w:tcPr>
            <w:tcW w:w="0" w:type="auto"/>
            <w:hideMark/>
          </w:tcPr>
          <w:p w14:paraId="72063F31" w14:textId="77777777" w:rsidR="000830D4" w:rsidRPr="00152EF8" w:rsidRDefault="000830D4" w:rsidP="000830D4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 xml:space="preserve">Stock </w:t>
            </w:r>
            <w:r>
              <w:rPr>
                <w:rStyle w:val="lev"/>
                <w:b w:val="0"/>
              </w:rPr>
              <w:t>dicponible</w:t>
            </w:r>
          </w:p>
        </w:tc>
        <w:tc>
          <w:tcPr>
            <w:tcW w:w="0" w:type="auto"/>
            <w:hideMark/>
          </w:tcPr>
          <w:p w14:paraId="74B329B1" w14:textId="77777777" w:rsidR="000830D4" w:rsidRPr="00152EF8" w:rsidRDefault="000830D4" w:rsidP="000830D4">
            <w:r>
              <w:t>950</w:t>
            </w:r>
          </w:p>
        </w:tc>
        <w:tc>
          <w:tcPr>
            <w:tcW w:w="0" w:type="auto"/>
            <w:hideMark/>
          </w:tcPr>
          <w:p w14:paraId="185364EA" w14:textId="77777777" w:rsidR="000830D4" w:rsidRPr="00152EF8" w:rsidRDefault="000830D4" w:rsidP="000830D4"/>
        </w:tc>
        <w:tc>
          <w:tcPr>
            <w:tcW w:w="0" w:type="auto"/>
            <w:hideMark/>
          </w:tcPr>
          <w:p w14:paraId="525310FD" w14:textId="77777777" w:rsidR="000830D4" w:rsidRPr="00152EF8" w:rsidRDefault="000830D4" w:rsidP="000830D4">
            <w:pPr>
              <w:rPr>
                <w:szCs w:val="24"/>
              </w:rPr>
            </w:pPr>
            <w:r>
              <w:t>40800</w:t>
            </w:r>
          </w:p>
        </w:tc>
      </w:tr>
      <w:tr w:rsidR="00A262AD" w14:paraId="072FE759" w14:textId="77777777" w:rsidTr="00A262AD">
        <w:tc>
          <w:tcPr>
            <w:tcW w:w="0" w:type="auto"/>
            <w:vMerge w:val="restart"/>
            <w:shd w:val="clear" w:color="auto" w:fill="FFC000"/>
            <w:hideMark/>
          </w:tcPr>
          <w:p w14:paraId="6F28F52A" w14:textId="77777777" w:rsidR="00A262AD" w:rsidRPr="00152EF8" w:rsidRDefault="00A262AD" w:rsidP="000830D4">
            <w:r w:rsidRPr="00152EF8">
              <w:t>14/11</w:t>
            </w:r>
          </w:p>
        </w:tc>
        <w:tc>
          <w:tcPr>
            <w:tcW w:w="0" w:type="auto"/>
            <w:shd w:val="clear" w:color="auto" w:fill="FFC000"/>
            <w:hideMark/>
          </w:tcPr>
          <w:p w14:paraId="115241C0" w14:textId="350ED9E9" w:rsidR="00A262AD" w:rsidRPr="00152EF8" w:rsidRDefault="00A262AD" w:rsidP="000830D4">
            <w:r w:rsidRPr="00152EF8">
              <w:t>Sortie</w:t>
            </w:r>
            <w:r>
              <w:t xml:space="preserve"> 1</w:t>
            </w:r>
          </w:p>
        </w:tc>
        <w:tc>
          <w:tcPr>
            <w:tcW w:w="0" w:type="auto"/>
            <w:shd w:val="clear" w:color="auto" w:fill="FFC000"/>
            <w:hideMark/>
          </w:tcPr>
          <w:p w14:paraId="1BB10F09" w14:textId="2DF45FE7" w:rsidR="00A262AD" w:rsidRPr="00152EF8" w:rsidRDefault="00A262AD" w:rsidP="000830D4">
            <w:r>
              <w:t>(3</w:t>
            </w:r>
            <w:r w:rsidRPr="00152EF8">
              <w:t>00)</w:t>
            </w:r>
          </w:p>
        </w:tc>
        <w:tc>
          <w:tcPr>
            <w:tcW w:w="0" w:type="auto"/>
            <w:shd w:val="clear" w:color="auto" w:fill="FFC000"/>
            <w:hideMark/>
          </w:tcPr>
          <w:p w14:paraId="729A8D28" w14:textId="608D2B82" w:rsidR="00A262AD" w:rsidRPr="00152EF8" w:rsidRDefault="00A262AD" w:rsidP="000830D4">
            <w:r>
              <w:t>45</w:t>
            </w:r>
          </w:p>
        </w:tc>
        <w:tc>
          <w:tcPr>
            <w:tcW w:w="0" w:type="auto"/>
            <w:shd w:val="clear" w:color="auto" w:fill="FFC000"/>
            <w:hideMark/>
          </w:tcPr>
          <w:p w14:paraId="2E261CE9" w14:textId="3BE375FD" w:rsidR="00A262AD" w:rsidRPr="00152EF8" w:rsidRDefault="00A262AD" w:rsidP="00A262AD">
            <w:pPr>
              <w:jc w:val="left"/>
            </w:pPr>
            <w:r>
              <w:t>(1350</w:t>
            </w:r>
            <w:r w:rsidRPr="00152EF8">
              <w:t>0)</w:t>
            </w:r>
          </w:p>
        </w:tc>
      </w:tr>
      <w:tr w:rsidR="00A262AD" w14:paraId="5BA059E4" w14:textId="77777777" w:rsidTr="00A262AD">
        <w:tc>
          <w:tcPr>
            <w:tcW w:w="0" w:type="auto"/>
            <w:vMerge/>
            <w:shd w:val="clear" w:color="auto" w:fill="FFC000"/>
          </w:tcPr>
          <w:p w14:paraId="56650AA9" w14:textId="77777777" w:rsidR="00A262AD" w:rsidRPr="00152EF8" w:rsidRDefault="00A262AD" w:rsidP="00A262AD"/>
        </w:tc>
        <w:tc>
          <w:tcPr>
            <w:tcW w:w="0" w:type="auto"/>
            <w:shd w:val="clear" w:color="auto" w:fill="FFC000"/>
          </w:tcPr>
          <w:p w14:paraId="7D56D5F9" w14:textId="386707C3" w:rsidR="00A262AD" w:rsidRPr="00152EF8" w:rsidRDefault="00A262AD" w:rsidP="00A262AD">
            <w:r>
              <w:t>Sortie 2</w:t>
            </w:r>
          </w:p>
        </w:tc>
        <w:tc>
          <w:tcPr>
            <w:tcW w:w="0" w:type="auto"/>
            <w:shd w:val="clear" w:color="auto" w:fill="FFC000"/>
          </w:tcPr>
          <w:p w14:paraId="075BB6D5" w14:textId="63A188FF" w:rsidR="00A262AD" w:rsidRPr="00152EF8" w:rsidRDefault="00A262AD" w:rsidP="00A262AD">
            <w:r>
              <w:t>(300)</w:t>
            </w:r>
          </w:p>
        </w:tc>
        <w:tc>
          <w:tcPr>
            <w:tcW w:w="0" w:type="auto"/>
            <w:shd w:val="clear" w:color="auto" w:fill="FFC000"/>
          </w:tcPr>
          <w:p w14:paraId="6481C924" w14:textId="47119194" w:rsidR="00A262AD" w:rsidRPr="00152EF8" w:rsidRDefault="00A262AD" w:rsidP="00A262AD">
            <w:r>
              <w:t>42</w:t>
            </w:r>
          </w:p>
        </w:tc>
        <w:tc>
          <w:tcPr>
            <w:tcW w:w="0" w:type="auto"/>
            <w:shd w:val="clear" w:color="auto" w:fill="FFC000"/>
          </w:tcPr>
          <w:p w14:paraId="620E5A05" w14:textId="4C4A7E20" w:rsidR="00A262AD" w:rsidRDefault="00A262AD" w:rsidP="00A262AD">
            <w:pPr>
              <w:jc w:val="left"/>
            </w:pPr>
            <w:r>
              <w:t>(12</w:t>
            </w:r>
            <w:r>
              <w:t>60</w:t>
            </w:r>
            <w:r>
              <w:t>0)</w:t>
            </w:r>
          </w:p>
        </w:tc>
      </w:tr>
      <w:tr w:rsidR="00A262AD" w14:paraId="6B6EB182" w14:textId="77777777" w:rsidTr="003A7691">
        <w:tc>
          <w:tcPr>
            <w:tcW w:w="0" w:type="auto"/>
            <w:hideMark/>
          </w:tcPr>
          <w:p w14:paraId="53CAE67F" w14:textId="77777777" w:rsidR="00A262AD" w:rsidRPr="00152EF8" w:rsidRDefault="00A262AD" w:rsidP="00A262AD"/>
        </w:tc>
        <w:tc>
          <w:tcPr>
            <w:tcW w:w="0" w:type="auto"/>
            <w:hideMark/>
          </w:tcPr>
          <w:p w14:paraId="29F97393" w14:textId="77777777" w:rsidR="00A262AD" w:rsidRPr="00152EF8" w:rsidRDefault="00A262AD" w:rsidP="00A262AD">
            <w:pPr>
              <w:rPr>
                <w:szCs w:val="24"/>
              </w:rPr>
            </w:pPr>
            <w:r w:rsidRPr="00152EF8">
              <w:rPr>
                <w:rStyle w:val="lev"/>
                <w:b w:val="0"/>
              </w:rPr>
              <w:t>Stock final</w:t>
            </w:r>
          </w:p>
        </w:tc>
        <w:tc>
          <w:tcPr>
            <w:tcW w:w="0" w:type="auto"/>
            <w:hideMark/>
          </w:tcPr>
          <w:p w14:paraId="61D39548" w14:textId="77777777" w:rsidR="00A262AD" w:rsidRPr="00152EF8" w:rsidRDefault="00A262AD" w:rsidP="00A262AD">
            <w:r>
              <w:t>350</w:t>
            </w:r>
          </w:p>
        </w:tc>
        <w:tc>
          <w:tcPr>
            <w:tcW w:w="0" w:type="auto"/>
            <w:hideMark/>
          </w:tcPr>
          <w:p w14:paraId="0D12E4EB" w14:textId="77777777" w:rsidR="00A262AD" w:rsidRPr="00152EF8" w:rsidRDefault="00A262AD" w:rsidP="00A262AD">
            <w:r>
              <w:t>42</w:t>
            </w:r>
          </w:p>
        </w:tc>
        <w:tc>
          <w:tcPr>
            <w:tcW w:w="0" w:type="auto"/>
            <w:hideMark/>
          </w:tcPr>
          <w:p w14:paraId="28E4C538" w14:textId="77777777" w:rsidR="00A262AD" w:rsidRPr="00152EF8" w:rsidRDefault="00A262AD" w:rsidP="00A262AD">
            <w:pPr>
              <w:rPr>
                <w:szCs w:val="24"/>
              </w:rPr>
            </w:pPr>
            <w:r>
              <w:t>14700</w:t>
            </w:r>
          </w:p>
        </w:tc>
      </w:tr>
    </w:tbl>
    <w:p w14:paraId="109CC2F6" w14:textId="77777777" w:rsidR="00000B07" w:rsidRDefault="00000B07" w:rsidP="003A7691"/>
    <w:p w14:paraId="68F01F39" w14:textId="77777777" w:rsidR="008C3768" w:rsidRDefault="008C3768" w:rsidP="003A7691">
      <w:r>
        <w:t>Explication du calcul LIFO :</w:t>
      </w:r>
    </w:p>
    <w:p w14:paraId="5EEAAEF6" w14:textId="77777777" w:rsidR="008C3768" w:rsidRDefault="008C3768" w:rsidP="003A7691">
      <w:pPr>
        <w:pStyle w:val="Paragraphedeliste"/>
        <w:numPr>
          <w:ilvl w:val="0"/>
          <w:numId w:val="13"/>
        </w:numPr>
      </w:pPr>
      <w:r>
        <w:rPr>
          <w:rStyle w:val="lev"/>
        </w:rPr>
        <w:lastRenderedPageBreak/>
        <w:t>Sorties valorisées avec les stocks les plus récents</w:t>
      </w:r>
      <w:r>
        <w:t xml:space="preserve"> : on consomme d’abord les dernières entrées (au prix le plus récent), puis on remonte vers les plus anciens.</w:t>
      </w:r>
    </w:p>
    <w:p w14:paraId="6C470ABA" w14:textId="77777777" w:rsidR="008C3768" w:rsidRDefault="008C3768" w:rsidP="003A7691">
      <w:pPr>
        <w:pStyle w:val="Paragraphedeliste"/>
        <w:numPr>
          <w:ilvl w:val="0"/>
          <w:numId w:val="13"/>
        </w:numPr>
      </w:pPr>
      <w:r>
        <w:t>Chaque sortie est décomposée selon les lots disponibles, en commençant par le plus récent.</w:t>
      </w:r>
    </w:p>
    <w:p w14:paraId="7C7368F8" w14:textId="77777777" w:rsidR="008C3768" w:rsidRDefault="008C3768" w:rsidP="003A7691">
      <w:pPr>
        <w:pStyle w:val="Paragraphedeliste"/>
        <w:numPr>
          <w:ilvl w:val="0"/>
          <w:numId w:val="13"/>
        </w:numPr>
      </w:pPr>
      <w:r>
        <w:t>Le stock restant et sa valeur sont recalculés après chaque mouvement.</w:t>
      </w:r>
    </w:p>
    <w:p w14:paraId="728EE568" w14:textId="77777777" w:rsidR="009C153B" w:rsidRPr="002719E6" w:rsidRDefault="009C153B" w:rsidP="003A7691">
      <w:pPr>
        <w:rPr>
          <w:szCs w:val="24"/>
        </w:rPr>
      </w:pPr>
    </w:p>
    <w:sectPr w:rsidR="009C153B" w:rsidRPr="00271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45EA95B" w16cex:dateUtc="2025-06-02T14:15:00Z"/>
  <w16cex:commentExtensible w16cex:durableId="5AF0C41A" w16cex:dateUtc="2025-06-02T14:18:00Z"/>
  <w16cex:commentExtensible w16cex:durableId="693CE2F6" w16cex:dateUtc="2025-06-02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40AAA2A" w16cid:durableId="045EA95B"/>
  <w16cid:commentId w16cid:paraId="71F8BF2F" w16cid:durableId="5AF0C41A"/>
  <w16cid:commentId w16cid:paraId="6E7BD0A9" w16cid:durableId="693CE2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774"/>
    <w:multiLevelType w:val="multilevel"/>
    <w:tmpl w:val="E98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FE2"/>
    <w:multiLevelType w:val="hybridMultilevel"/>
    <w:tmpl w:val="64D0FA3C"/>
    <w:lvl w:ilvl="0" w:tplc="5CC2122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765C"/>
    <w:multiLevelType w:val="hybridMultilevel"/>
    <w:tmpl w:val="181AEB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B51"/>
    <w:multiLevelType w:val="multilevel"/>
    <w:tmpl w:val="675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777D0"/>
    <w:multiLevelType w:val="multilevel"/>
    <w:tmpl w:val="8B1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87F45"/>
    <w:multiLevelType w:val="multilevel"/>
    <w:tmpl w:val="9D1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53B4D"/>
    <w:multiLevelType w:val="multilevel"/>
    <w:tmpl w:val="985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61520"/>
    <w:multiLevelType w:val="multilevel"/>
    <w:tmpl w:val="40206A8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30922CA"/>
    <w:multiLevelType w:val="hybridMultilevel"/>
    <w:tmpl w:val="C07C00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624A3"/>
    <w:multiLevelType w:val="multilevel"/>
    <w:tmpl w:val="8086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D16D5"/>
    <w:multiLevelType w:val="hybridMultilevel"/>
    <w:tmpl w:val="1876C5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57A5F"/>
    <w:multiLevelType w:val="hybridMultilevel"/>
    <w:tmpl w:val="D8D4D0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84968"/>
    <w:multiLevelType w:val="multilevel"/>
    <w:tmpl w:val="A7AA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12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E6"/>
    <w:rsid w:val="00000B07"/>
    <w:rsid w:val="000830D4"/>
    <w:rsid w:val="00152EF8"/>
    <w:rsid w:val="00153A6C"/>
    <w:rsid w:val="002719E6"/>
    <w:rsid w:val="002F77DC"/>
    <w:rsid w:val="003A7691"/>
    <w:rsid w:val="006A6828"/>
    <w:rsid w:val="006C1479"/>
    <w:rsid w:val="00771BA9"/>
    <w:rsid w:val="007A3E63"/>
    <w:rsid w:val="00815862"/>
    <w:rsid w:val="008C3768"/>
    <w:rsid w:val="009A1F8C"/>
    <w:rsid w:val="009C153B"/>
    <w:rsid w:val="00A262AD"/>
    <w:rsid w:val="00AB56C4"/>
    <w:rsid w:val="00B405C8"/>
    <w:rsid w:val="00D814FB"/>
    <w:rsid w:val="00DF73E8"/>
    <w:rsid w:val="00E173A3"/>
    <w:rsid w:val="00F8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BE0C"/>
  <w15:chartTrackingRefBased/>
  <w15:docId w15:val="{1E6CD289-E57E-4400-B764-053E216B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63"/>
    <w:pPr>
      <w:spacing w:line="360" w:lineRule="auto"/>
      <w:jc w:val="both"/>
    </w:pPr>
    <w:rPr>
      <w:rFonts w:ascii="Cambria" w:hAnsi="Cambria"/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3A6C"/>
    <w:pPr>
      <w:keepNext/>
      <w:keepLines/>
      <w:numPr>
        <w:numId w:val="2"/>
      </w:numPr>
      <w:spacing w:before="360" w:after="120"/>
      <w:ind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link w:val="Titre2Car"/>
    <w:uiPriority w:val="9"/>
    <w:qFormat/>
    <w:rsid w:val="00271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A6C"/>
    <w:rPr>
      <w:rFonts w:ascii="Cambria" w:eastAsiaTheme="majorEastAsia" w:hAnsi="Cambria" w:cstheme="majorBidi"/>
      <w:b/>
      <w:sz w:val="28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719E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my-0">
    <w:name w:val="my-0"/>
    <w:basedOn w:val="Normal"/>
    <w:rsid w:val="00271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2719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1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2719E6"/>
    <w:rPr>
      <w:color w:val="0000FF"/>
      <w:u w:val="single"/>
    </w:rPr>
  </w:style>
  <w:style w:type="paragraph" w:customStyle="1" w:styleId="Default">
    <w:name w:val="Default"/>
    <w:rsid w:val="00271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719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27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Policepardfaut"/>
    <w:rsid w:val="007A3E63"/>
  </w:style>
  <w:style w:type="character" w:customStyle="1" w:styleId="mord">
    <w:name w:val="mord"/>
    <w:basedOn w:val="Policepardfaut"/>
    <w:rsid w:val="007A3E63"/>
  </w:style>
  <w:style w:type="character" w:customStyle="1" w:styleId="mrel">
    <w:name w:val="mrel"/>
    <w:basedOn w:val="Policepardfaut"/>
    <w:rsid w:val="007A3E63"/>
  </w:style>
  <w:style w:type="character" w:customStyle="1" w:styleId="mbin">
    <w:name w:val="mbin"/>
    <w:basedOn w:val="Policepardfaut"/>
    <w:rsid w:val="007A3E63"/>
  </w:style>
  <w:style w:type="character" w:customStyle="1" w:styleId="mpunct">
    <w:name w:val="mpunct"/>
    <w:basedOn w:val="Policepardfaut"/>
    <w:rsid w:val="007A3E63"/>
  </w:style>
  <w:style w:type="paragraph" w:styleId="Rvision">
    <w:name w:val="Revision"/>
    <w:hidden/>
    <w:uiPriority w:val="99"/>
    <w:semiHidden/>
    <w:rsid w:val="002F77DC"/>
    <w:pPr>
      <w:spacing w:after="0" w:line="240" w:lineRule="auto"/>
    </w:pPr>
    <w:rPr>
      <w:rFonts w:ascii="Cambria" w:hAnsi="Cambria"/>
      <w:sz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F73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F73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F73E8"/>
    <w:rPr>
      <w:rFonts w:ascii="Cambria" w:hAnsi="Cambria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73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73E8"/>
    <w:rPr>
      <w:rFonts w:ascii="Cambria" w:hAnsi="Cambria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86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7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A961-0FA4-45A6-83BB-DFAD0EF8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2025-06-02T13:52:00Z</dcterms:created>
  <dcterms:modified xsi:type="dcterms:W3CDTF">2025-06-03T22:23:00Z</dcterms:modified>
</cp:coreProperties>
</file>