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A2B" w:rsidRPr="00986A2B" w:rsidRDefault="00986A2B" w:rsidP="00986A2B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/>
          <w:bCs/>
          <w:sz w:val="28"/>
          <w:szCs w:val="24"/>
          <w:lang w:val="fr-FR" w:eastAsia="fr-FR"/>
        </w:rPr>
      </w:pPr>
      <w:r w:rsidRPr="00986A2B">
        <w:rPr>
          <w:rFonts w:ascii="Cambria" w:eastAsia="Times New Roman" w:hAnsi="Cambria" w:cs="Times New Roman"/>
          <w:b/>
          <w:bCs/>
          <w:sz w:val="28"/>
          <w:szCs w:val="24"/>
          <w:lang w:val="fr-FR" w:eastAsia="fr-FR"/>
        </w:rPr>
        <w:t>Partie A</w:t>
      </w:r>
    </w:p>
    <w:p w:rsidR="000C0975" w:rsidRPr="006F1E2F" w:rsidRDefault="000C0975" w:rsidP="00986A2B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ACP – Analyse en Composantes Principales</w:t>
      </w:r>
    </w:p>
    <w:p w:rsidR="000C0975" w:rsidRPr="006F1E2F" w:rsidRDefault="000C0975" w:rsidP="00986A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L’ACP est applicable uniquement aux variables qualitatives.</w:t>
      </w:r>
      <w:r w:rsidR="006D7D09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L’ACP s’applique uniquem</w:t>
      </w:r>
      <w:r w:rsidR="006D7D09"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 xml:space="preserve">ent aux variables quantitatives,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nécessite des variables quantitatives continues pour calculer les distances et corrélations.</w:t>
      </w:r>
    </w:p>
    <w:p w:rsidR="000C0975" w:rsidRPr="006F1E2F" w:rsidRDefault="000C0975" w:rsidP="00986A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L’ACP permet de réduire la dimension tout en conservant une grande partie de l’inertie.</w:t>
      </w:r>
      <w:r w:rsidR="006D7D09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L’ACP extrait les axes principaux qui expliquent le maximum de variance (inertie) des données.</w:t>
      </w:r>
    </w:p>
    <w:p w:rsidR="000C0975" w:rsidRPr="006F1E2F" w:rsidRDefault="000C0975" w:rsidP="00986A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Les axes de l’ACP sont orthogonaux.</w:t>
      </w:r>
      <w:r w:rsidR="006D7D09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Les axes principaux sont des vecteurs propres orthogonaux.</w:t>
      </w:r>
    </w:p>
    <w:p w:rsidR="000C0975" w:rsidRPr="006F1E2F" w:rsidRDefault="000C0975" w:rsidP="00986A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L’ACP nécessite toujours un centrage et une réduction des données.</w:t>
      </w:r>
      <w:r w:rsidR="006D7D09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Le centrage et la réduction sont nécessaires si les variables n’ont pas la même unité ou échelle.</w:t>
      </w:r>
      <w:r w:rsidR="006D7D09"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Cela permet de rendre les variables comparables.</w:t>
      </w:r>
    </w:p>
    <w:p w:rsidR="000C0975" w:rsidRPr="006F1E2F" w:rsidRDefault="000C0975" w:rsidP="00986A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L’inertie totale correspond à la somme des valeurs propres.</w:t>
      </w:r>
      <w:r w:rsidR="006D7D09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Chaque valeur propre correspond à la variance expliquée par un axe.</w:t>
      </w:r>
    </w:p>
    <w:p w:rsidR="000C0975" w:rsidRPr="006F1E2F" w:rsidRDefault="000C0975" w:rsidP="00986A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En ACP, un individu proche de l’origine a un comportement moyen.</w:t>
      </w:r>
      <w:r w:rsidR="006D7D09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L’origine représente le profil moyen des individus.</w:t>
      </w:r>
    </w:p>
    <w:p w:rsidR="000C0975" w:rsidRPr="006F1E2F" w:rsidRDefault="000C0975" w:rsidP="00986A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Les variables sont projetées dans le cercle des corrélations.</w:t>
      </w:r>
      <w:r w:rsidR="006D7D09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Le cercle des corrélations permet de visualiser la représentation des variables sur les axes principaux.</w:t>
      </w:r>
    </w:p>
    <w:p w:rsidR="000C0975" w:rsidRPr="006F1E2F" w:rsidRDefault="000C0975" w:rsidP="00986A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Les variables fortement corrélées sont représentées par des vecteurs proches.</w:t>
      </w:r>
      <w:r w:rsidR="006D7D09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Plus l’angle entre deux vecteurs est faible, plus la corrélation est forte.</w:t>
      </w:r>
    </w:p>
    <w:p w:rsidR="000C0975" w:rsidRPr="006F1E2F" w:rsidRDefault="000C0975" w:rsidP="00986A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Une valeur propre proche de zéro signifie que la composante correspondante explique beaucoup d'inertie.</w:t>
      </w:r>
      <w:r w:rsidR="006D7D09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Une valeur propre proche de zéro indique que l’axe n’explique presque aucune variance.</w:t>
      </w:r>
    </w:p>
    <w:p w:rsidR="000C0975" w:rsidRPr="006F1E2F" w:rsidRDefault="000C0975" w:rsidP="00986A2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L’ACP est insensible aux valeurs aberrantes.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 xml:space="preserve">Faux. L’ACP est sensible aux </w:t>
      </w:r>
      <w:proofErr w:type="spellStart"/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outliers</w:t>
      </w:r>
      <w:proofErr w:type="spellEnd"/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 xml:space="preserve"> qui peuvent influencer les axes principaux.</w:t>
      </w:r>
    </w:p>
    <w:p w:rsidR="000C0975" w:rsidRPr="006F1E2F" w:rsidRDefault="000C0975" w:rsidP="00986A2B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AFC – Analyse Factorielle des Correspondances</w:t>
      </w:r>
    </w:p>
    <w:p w:rsidR="000C0975" w:rsidRPr="006F1E2F" w:rsidRDefault="000C0975" w:rsidP="00986A2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L’AFC s’applique à un tableau croisé de fréquences.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L’AFC analyse des tableaux de contingence.</w:t>
      </w:r>
    </w:p>
    <w:p w:rsidR="000C0975" w:rsidRPr="006F1E2F" w:rsidRDefault="000C0975" w:rsidP="00986A2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L’AFC suppose des données quantitatives.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Elle s’applique à des données qualitatives résumées sous forme de fréquences.</w:t>
      </w:r>
    </w:p>
    <w:p w:rsidR="000C0975" w:rsidRPr="006F1E2F" w:rsidRDefault="000C0975" w:rsidP="00986A2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L’AFC maximise la variance totale.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Elle maximise l’inertie (variance pondérée par les effectifs).</w:t>
      </w:r>
    </w:p>
    <w:p w:rsidR="000C0975" w:rsidRPr="006F1E2F" w:rsidRDefault="000C0975" w:rsidP="00986A2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En AFC, les lignes et colonnes sont projetées dans le même plan factoriel.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Les deux sont représentées conjointement.</w:t>
      </w:r>
    </w:p>
    <w:p w:rsidR="000C0975" w:rsidRPr="006F1E2F" w:rsidRDefault="000C0975" w:rsidP="00986A2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Les profils ligne et colonne doivent être centrés autour de leur moyenne pour l’analyse.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Cela permet de comparer les profils aux profils moyens.</w:t>
      </w:r>
    </w:p>
    <w:p w:rsidR="000C0975" w:rsidRPr="006F1E2F" w:rsidRDefault="000C0975" w:rsidP="00986A2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Une association forte entre deux modalités se traduit par leur proximité dans le plan factoriel.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Plus deux modalités sont proches, plus elles sont associées.</w:t>
      </w:r>
    </w:p>
    <w:p w:rsidR="000C0975" w:rsidRPr="006F1E2F" w:rsidRDefault="000C0975" w:rsidP="00986A2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En AFC, les distances entre les modalités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sont mesurées avec la distance</w:t>
      </w:r>
      <w:r w:rsidR="00183C2C"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euclidienne simple.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On utilise la distance du Khi-2.</w:t>
      </w:r>
    </w:p>
    <w:p w:rsidR="000C0975" w:rsidRPr="006F1E2F" w:rsidRDefault="000C0975" w:rsidP="00986A2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Un point proche de l’origine indique qu’il a un comportement moyen.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L’AFC est sensible aux effectifs faibles dans les cases du tableau.</w:t>
      </w:r>
      <w:r w:rsidR="00183C2C"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Les faibles effectifs peuvent fausser l’analyse.</w:t>
      </w:r>
    </w:p>
    <w:p w:rsidR="000C0975" w:rsidRPr="006F1E2F" w:rsidRDefault="000C0975" w:rsidP="00986A2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lastRenderedPageBreak/>
        <w:t>Les points les plus extrêmes dans le plan sont toujours les plus représentatifs.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Ils peuvent être atypiques ou peu représentatifs.</w:t>
      </w:r>
    </w:p>
    <w:p w:rsidR="000C0975" w:rsidRPr="006F1E2F" w:rsidRDefault="000C0975" w:rsidP="00986A2B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AFCM – Analyse Factorielle des Correspondances Multiples</w:t>
      </w:r>
    </w:p>
    <w:p w:rsidR="000C0975" w:rsidRPr="006F1E2F" w:rsidRDefault="000C0975" w:rsidP="00986A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L’AFCM est utilisée pour l’analyse de plusieurs variables qualitatives.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L’AFCM suppose un encodage en variables numériques centrées réduites.</w:t>
      </w:r>
      <w:r w:rsidR="00183C2C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Faux. Elle utilise un codage binaire (tableau disjonctif complet).</w:t>
      </w:r>
    </w:p>
    <w:p w:rsidR="000C0975" w:rsidRPr="006F1E2F" w:rsidRDefault="000C0975" w:rsidP="00986A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L’AFCM est une généralisation de l’ACP.</w:t>
      </w:r>
      <w:r w:rsidR="004207DD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C’est une généralisation de l’AFC.</w:t>
      </w:r>
    </w:p>
    <w:p w:rsidR="000C0975" w:rsidRPr="006F1E2F" w:rsidRDefault="000C0975" w:rsidP="00986A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 total de l’inertie est égal au nombre de variables actives.</w:t>
      </w:r>
      <w:r w:rsidR="004207DD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Il dépend du nombre de modalités moins le nombre de variables.</w:t>
      </w:r>
    </w:p>
    <w:p w:rsidR="000C0975" w:rsidRPr="006F1E2F" w:rsidRDefault="000C0975" w:rsidP="00986A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L’AFCM est insensible aux modalités rares</w:t>
      </w:r>
      <w:r w:rsidRPr="006F1E2F">
        <w:rPr>
          <w:rFonts w:ascii="Cambria" w:eastAsia="Times New Roman" w:hAnsi="Cambria" w:cs="Times New Roman"/>
          <w:bCs/>
          <w:sz w:val="24"/>
          <w:szCs w:val="24"/>
          <w:highlight w:val="lightGray"/>
          <w:lang w:val="fr-FR" w:eastAsia="fr-FR"/>
        </w:rPr>
        <w:t>.</w:t>
      </w:r>
      <w:r w:rsidR="004207DD" w:rsidRPr="006F1E2F">
        <w:rPr>
          <w:rFonts w:ascii="Cambria" w:eastAsia="Times New Roman" w:hAnsi="Cambria" w:cs="Times New Roman"/>
          <w:bCs/>
          <w:sz w:val="24"/>
          <w:szCs w:val="24"/>
          <w:highlight w:val="lightGray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Les modalités rares peuvent influencer l’analyse.</w:t>
      </w:r>
    </w:p>
    <w:p w:rsidR="000C0975" w:rsidRPr="006F1E2F" w:rsidRDefault="000C0975" w:rsidP="00986A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L’AFCM est utile pour les enquêtes avec des questions à réponses fermées.</w:t>
      </w:r>
      <w:r w:rsidR="004207DD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Les modalités très proches dans le plan ont un profil similaire.</w:t>
      </w:r>
      <w:r w:rsidR="004207DD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Les coordonnées des modalités sont pondérées par leur fréquence.</w:t>
      </w:r>
      <w:r w:rsidR="004207DD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L’AFCM permet d'étudier la structure des individus à partir des variables continues.</w:t>
      </w:r>
      <w:r w:rsidR="004207DD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Elle s’applique aux variables qualitatives.</w:t>
      </w:r>
    </w:p>
    <w:p w:rsidR="000C0975" w:rsidRPr="006F1E2F" w:rsidRDefault="000C0975" w:rsidP="00986A2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 plan factoriel en AFCM est interprété comme celui de l’ACP.</w:t>
      </w:r>
      <w:r w:rsidR="004207DD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 L’interprétation graphique est similaire.</w:t>
      </w:r>
    </w:p>
    <w:p w:rsidR="000C0975" w:rsidRPr="006F1E2F" w:rsidRDefault="000C0975" w:rsidP="00986A2B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CAH – Classification Ascendante Hiérarchique</w:t>
      </w:r>
    </w:p>
    <w:p w:rsidR="000C0975" w:rsidRPr="006F1E2F" w:rsidRDefault="000C0975" w:rsidP="00986A2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La CAH construit des groupes d’individus à partir d’une matrice de distances.</w:t>
      </w:r>
      <w:r w:rsidR="0009358A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 dendrogramme permet de visualiser l’ordre des fusions.</w:t>
      </w:r>
      <w:r w:rsidR="0009358A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En CAH, l’algorithme commence par un seul groupe contenant tous les individus.</w:t>
      </w:r>
      <w:r w:rsidR="0009358A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Il commence par autant de groupes que d’individus.</w:t>
      </w:r>
    </w:p>
    <w:p w:rsidR="000C0975" w:rsidRPr="006F1E2F" w:rsidRDefault="000C0975" w:rsidP="00986A2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 critère de Ward maximise l'inertie intra-classe.</w:t>
      </w:r>
      <w:r w:rsidR="0009358A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 xml:space="preserve">Faux. Il minimise l’inertie intra-classe (et maximise l’inertie </w:t>
      </w:r>
      <w:proofErr w:type="spellStart"/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inter-classe</w:t>
      </w:r>
      <w:proofErr w:type="spellEnd"/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).</w:t>
      </w:r>
    </w:p>
    <w:p w:rsidR="000C0975" w:rsidRPr="006F1E2F" w:rsidRDefault="000C0975" w:rsidP="00986A2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 dendrogramme peut être coupé pour définir un nombre de classes.</w:t>
      </w:r>
      <w:r w:rsidR="0009358A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La CAH est sensible à l’échelle des variables.</w:t>
      </w:r>
      <w:r w:rsidR="0009358A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Vrai. Il faut souvent standardiser les données.</w:t>
      </w:r>
    </w:p>
    <w:p w:rsidR="000C0975" w:rsidRPr="006F1E2F" w:rsidRDefault="000C0975" w:rsidP="00986A2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Les groupes obtenus par CAH sont toujours optimaux.</w:t>
      </w:r>
      <w:r w:rsidR="0009358A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Ils dépendent de la méthode et peuvent ne pas être optimaux.</w:t>
      </w:r>
    </w:p>
    <w:p w:rsidR="000C0975" w:rsidRPr="006F1E2F" w:rsidRDefault="000C0975" w:rsidP="00986A2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La CAH peut être combinée à l’ACP pour la visualisation.</w:t>
      </w:r>
      <w:r w:rsidR="0009358A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La distance de Manhattan est une des distances possibles pour la CAH.</w:t>
      </w:r>
      <w:r w:rsidR="0009358A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L’algorithme de CAH est itératif et non récursif.</w:t>
      </w:r>
      <w:r w:rsidR="0009358A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K-</w:t>
      </w:r>
      <w:proofErr w:type="spellStart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Means</w:t>
      </w:r>
      <w:proofErr w:type="spellEnd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– Classification des Moyennes</w:t>
      </w:r>
    </w:p>
    <w:p w:rsidR="000C0975" w:rsidRPr="006F1E2F" w:rsidRDefault="000C0975" w:rsidP="00986A2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K-</w:t>
      </w:r>
      <w:proofErr w:type="spellStart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Means</w:t>
      </w:r>
      <w:proofErr w:type="spellEnd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est une méthode de classification non supervisée.</w:t>
      </w:r>
      <w:r w:rsidR="00765C03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 nombre de groupes doit être défini à l’avance.</w:t>
      </w:r>
      <w:r w:rsidR="00765C03"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K-</w:t>
      </w:r>
      <w:proofErr w:type="spellStart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Means</w:t>
      </w:r>
      <w:proofErr w:type="spellEnd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fonctionne mieux avec des variables qualitatives.</w:t>
      </w:r>
      <w:r w:rsidR="00765C03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Elle est adaptée aux variables quantitatives.</w:t>
      </w:r>
    </w:p>
    <w:p w:rsidR="000C0975" w:rsidRPr="006F1E2F" w:rsidRDefault="000C0975" w:rsidP="00986A2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L’algorithme minimise la variance intra-groupe.</w:t>
      </w:r>
      <w:r w:rsidR="00765C03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K-</w:t>
      </w:r>
      <w:proofErr w:type="spellStart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Means</w:t>
      </w:r>
      <w:proofErr w:type="spellEnd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est sensible aux valeurs extrêmes.</w:t>
      </w:r>
      <w:r w:rsidR="00765C03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Le résultat de K-</w:t>
      </w:r>
      <w:proofErr w:type="spellStart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Means</w:t>
      </w:r>
      <w:proofErr w:type="spellEnd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dépend des points initiaux choisis.</w:t>
      </w:r>
      <w:r w:rsidR="00765C03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K-</w:t>
      </w:r>
      <w:proofErr w:type="spellStart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Means</w:t>
      </w:r>
      <w:proofErr w:type="spellEnd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peut produire des clusters non sphériques.</w:t>
      </w:r>
      <w:r w:rsidR="00765C03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Elle tend à former des clusters sphériques.</w:t>
      </w:r>
    </w:p>
    <w:p w:rsidR="000C0975" w:rsidRPr="006F1E2F" w:rsidRDefault="000C0975" w:rsidP="00986A2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lastRenderedPageBreak/>
        <w:t>L’ACP peut être utilisée pour visualiser les résultats de K-</w:t>
      </w:r>
      <w:proofErr w:type="spellStart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Means</w:t>
      </w:r>
      <w:proofErr w:type="spellEnd"/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.</w:t>
      </w:r>
      <w:r w:rsidR="00765C03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0C0975" w:rsidRPr="006F1E2F" w:rsidRDefault="000C0975" w:rsidP="00986A2B">
      <w:pPr>
        <w:spacing w:before="100" w:beforeAutospacing="1" w:after="100" w:afterAutospacing="1" w:line="240" w:lineRule="auto"/>
        <w:jc w:val="both"/>
        <w:outlineLvl w:val="1"/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ICA – Analyse en Composantes Indépendantes</w:t>
      </w:r>
    </w:p>
    <w:p w:rsidR="000C0975" w:rsidRPr="006F1E2F" w:rsidRDefault="000C0975" w:rsidP="00986A2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L’ICA cherche des composantes orthogonales.</w:t>
      </w:r>
      <w:r w:rsidR="00765C03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highlight w:val="lightGray"/>
          <w:lang w:val="fr-FR" w:eastAsia="fr-FR"/>
        </w:rPr>
        <w:t>Faux. Elle cherche des composantes indépendantes, pas nécessairement orthogonales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.</w:t>
      </w:r>
    </w:p>
    <w:p w:rsidR="00333718" w:rsidRPr="006F1E2F" w:rsidRDefault="000C0975" w:rsidP="00986A2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4"/>
          <w:szCs w:val="24"/>
          <w:lang w:val="fr-FR" w:eastAsia="fr-FR"/>
        </w:rPr>
      </w:pPr>
      <w:r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>L’ICA est souvent utilisée pour le traitement du signal.</w:t>
      </w:r>
      <w:r w:rsidR="00765C03" w:rsidRPr="006F1E2F">
        <w:rPr>
          <w:rFonts w:ascii="Cambria" w:eastAsia="Times New Roman" w:hAnsi="Cambria" w:cs="Times New Roman"/>
          <w:bCs/>
          <w:sz w:val="24"/>
          <w:szCs w:val="24"/>
          <w:lang w:val="fr-FR" w:eastAsia="fr-FR"/>
        </w:rPr>
        <w:t xml:space="preserve"> </w:t>
      </w:r>
      <w:r w:rsidRPr="006F1E2F">
        <w:rPr>
          <w:rFonts w:ascii="Cambria" w:eastAsia="Times New Roman" w:hAnsi="Cambria" w:cs="Times New Roman"/>
          <w:sz w:val="24"/>
          <w:szCs w:val="24"/>
          <w:lang w:val="fr-FR" w:eastAsia="fr-FR"/>
        </w:rPr>
        <w:t>Vrai.</w:t>
      </w:r>
    </w:p>
    <w:p w:rsidR="00765C03" w:rsidRPr="006F1E2F" w:rsidRDefault="006F1E2F" w:rsidP="00986A2B">
      <w:pPr>
        <w:jc w:val="both"/>
        <w:rPr>
          <w:rFonts w:ascii="Cambria" w:hAnsi="Cambria"/>
          <w:sz w:val="24"/>
          <w:szCs w:val="24"/>
        </w:rPr>
      </w:pPr>
      <w:proofErr w:type="spellStart"/>
      <w:r w:rsidRPr="006F1E2F">
        <w:rPr>
          <w:rFonts w:ascii="Cambria" w:hAnsi="Cambria"/>
          <w:sz w:val="24"/>
          <w:szCs w:val="24"/>
        </w:rPr>
        <w:t>Méthodes</w:t>
      </w:r>
      <w:proofErr w:type="spellEnd"/>
      <w:r w:rsidRPr="006F1E2F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6F1E2F">
        <w:rPr>
          <w:rFonts w:ascii="Cambria" w:hAnsi="Cambria"/>
          <w:sz w:val="24"/>
          <w:szCs w:val="24"/>
        </w:rPr>
        <w:t>multidimensionnelles</w:t>
      </w:r>
      <w:proofErr w:type="spellEnd"/>
      <w:r w:rsidRPr="006F1E2F">
        <w:rPr>
          <w:rFonts w:ascii="Cambria" w:hAnsi="Cambria"/>
          <w:sz w:val="24"/>
          <w:szCs w:val="24"/>
        </w:rPr>
        <w:t xml:space="preserve"> :</w:t>
      </w:r>
      <w:proofErr w:type="gramEnd"/>
      <w:r w:rsidRPr="006F1E2F">
        <w:rPr>
          <w:rFonts w:ascii="Cambria" w:hAnsi="Cambria"/>
          <w:sz w:val="24"/>
          <w:szCs w:val="24"/>
        </w:rPr>
        <w:t xml:space="preserve"> concepts </w:t>
      </w:r>
      <w:proofErr w:type="spellStart"/>
      <w:r w:rsidRPr="006F1E2F">
        <w:rPr>
          <w:rFonts w:ascii="Cambria" w:hAnsi="Cambria"/>
          <w:sz w:val="24"/>
          <w:szCs w:val="24"/>
        </w:rPr>
        <w:t>avancés</w:t>
      </w:r>
      <w:proofErr w:type="spellEnd"/>
    </w:p>
    <w:p w:rsidR="00765C03" w:rsidRPr="006F1E2F" w:rsidRDefault="00765C03" w:rsidP="00986A2B">
      <w:pPr>
        <w:pStyle w:val="my-0"/>
        <w:numPr>
          <w:ilvl w:val="0"/>
          <w:numId w:val="20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>En ACP, un axe principal est un vecteur propre de la matrice des corrélations.</w:t>
      </w:r>
      <w:r w:rsidR="006F1E2F">
        <w:rPr>
          <w:rFonts w:ascii="Cambria" w:hAnsi="Cambria"/>
        </w:rPr>
        <w:t xml:space="preserve"> </w:t>
      </w:r>
      <w:r w:rsidRPr="006F1E2F">
        <w:rPr>
          <w:rFonts w:ascii="Cambria" w:hAnsi="Cambria"/>
          <w:highlight w:val="lightGray"/>
        </w:rPr>
        <w:t>Vrai. Les axes principaux sont les vecteurs propres de la matrice de covariance ou de corrélations.</w:t>
      </w:r>
    </w:p>
    <w:p w:rsidR="00765C03" w:rsidRPr="006F1E2F" w:rsidRDefault="00765C03" w:rsidP="00986A2B">
      <w:pPr>
        <w:pStyle w:val="my-0"/>
        <w:numPr>
          <w:ilvl w:val="0"/>
          <w:numId w:val="20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En ACP, les valeurs propres reflètent la corrélation entre variables.</w:t>
      </w:r>
      <w:r w:rsidR="006F1E2F">
        <w:rPr>
          <w:rFonts w:ascii="Cambria" w:hAnsi="Cambria"/>
        </w:rPr>
        <w:t xml:space="preserve"> </w:t>
      </w:r>
      <w:r w:rsidRPr="006F1E2F">
        <w:rPr>
          <w:rFonts w:ascii="Cambria" w:hAnsi="Cambria"/>
          <w:highlight w:val="lightGray"/>
        </w:rPr>
        <w:t>Faux. Les valeurs propres représentent la variance expliquée par chaque axe, pas la corrélation entre variables.</w:t>
      </w:r>
    </w:p>
    <w:p w:rsidR="00765C03" w:rsidRPr="006F1E2F" w:rsidRDefault="00765C03" w:rsidP="00986A2B">
      <w:pPr>
        <w:pStyle w:val="my-0"/>
        <w:numPr>
          <w:ilvl w:val="0"/>
          <w:numId w:val="20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>En AFC, les masses sont les effectifs totaux des lignes ou des colonnes.</w:t>
      </w:r>
      <w:r w:rsidR="006F1E2F">
        <w:rPr>
          <w:rFonts w:ascii="Cambria" w:hAnsi="Cambria"/>
        </w:rPr>
        <w:t xml:space="preserve"> </w:t>
      </w:r>
      <w:r w:rsidRPr="006F1E2F">
        <w:rPr>
          <w:rFonts w:ascii="Cambria" w:hAnsi="Cambria"/>
          <w:highlight w:val="lightGray"/>
        </w:rPr>
        <w:t>Vrai. Les masses correspondent aux effectifs marginaux divisés par l’effectif total.</w:t>
      </w:r>
    </w:p>
    <w:p w:rsidR="00765C03" w:rsidRPr="006F1E2F" w:rsidRDefault="00765C03" w:rsidP="00986A2B">
      <w:pPr>
        <w:pStyle w:val="my-0"/>
        <w:numPr>
          <w:ilvl w:val="0"/>
          <w:numId w:val="20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L’AFC peut être vue comme une</w:t>
      </w:r>
      <w:r w:rsidR="006F1E2F">
        <w:rPr>
          <w:rFonts w:ascii="Cambria" w:hAnsi="Cambria"/>
        </w:rPr>
        <w:t xml:space="preserve"> ACP sur un tableau transformé. </w:t>
      </w:r>
      <w:r w:rsidRPr="006F1E2F">
        <w:rPr>
          <w:rFonts w:ascii="Cambria" w:hAnsi="Cambria"/>
          <w:highlight w:val="lightGray"/>
        </w:rPr>
        <w:t>Vrai. L’AFC est une ACP appliquée à un tableau de contingence transformé en profils.</w:t>
      </w:r>
    </w:p>
    <w:p w:rsidR="006F1E2F" w:rsidRDefault="00765C03" w:rsidP="00986A2B">
      <w:pPr>
        <w:pStyle w:val="my-0"/>
        <w:numPr>
          <w:ilvl w:val="0"/>
          <w:numId w:val="20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>En CAH, deux classes peuvent être fusionnées même si leur distance est grande.</w:t>
      </w:r>
      <w:r w:rsidR="006F1E2F" w:rsidRPr="006F1E2F">
        <w:rPr>
          <w:rFonts w:ascii="Cambria" w:hAnsi="Cambria"/>
        </w:rPr>
        <w:t xml:space="preserve"> </w:t>
      </w:r>
      <w:r w:rsidR="006F1E2F" w:rsidRPr="006F1E2F">
        <w:rPr>
          <w:rFonts w:ascii="Cambria" w:hAnsi="Cambria"/>
          <w:highlight w:val="lightGray"/>
        </w:rPr>
        <w:t>Faux</w:t>
      </w:r>
      <w:r w:rsidRPr="006F1E2F">
        <w:rPr>
          <w:rFonts w:ascii="Cambria" w:hAnsi="Cambria"/>
          <w:highlight w:val="lightGray"/>
        </w:rPr>
        <w:t>.</w:t>
      </w:r>
      <w:r w:rsidR="006F1E2F" w:rsidRPr="006F1E2F">
        <w:rPr>
          <w:rFonts w:ascii="Cambria" w:hAnsi="Cambria"/>
          <w:highlight w:val="lightGray"/>
        </w:rPr>
        <w:t xml:space="preserve"> </w:t>
      </w:r>
      <w:r w:rsidRPr="006F1E2F">
        <w:rPr>
          <w:rFonts w:ascii="Cambria" w:hAnsi="Cambria"/>
          <w:highlight w:val="lightGray"/>
        </w:rPr>
        <w:t xml:space="preserve"> La CAH fusionne toujour</w:t>
      </w:r>
      <w:r w:rsidR="006F1E2F" w:rsidRPr="006F1E2F">
        <w:rPr>
          <w:rFonts w:ascii="Cambria" w:hAnsi="Cambria"/>
          <w:highlight w:val="lightGray"/>
        </w:rPr>
        <w:t>s les classes les plus proches.</w:t>
      </w:r>
    </w:p>
    <w:p w:rsidR="00765C03" w:rsidRPr="006F1E2F" w:rsidRDefault="00765C03" w:rsidP="00986A2B">
      <w:pPr>
        <w:pStyle w:val="my-0"/>
        <w:numPr>
          <w:ilvl w:val="0"/>
          <w:numId w:val="20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En K-</w:t>
      </w:r>
      <w:proofErr w:type="spellStart"/>
      <w:r w:rsidRPr="006F1E2F">
        <w:rPr>
          <w:rFonts w:ascii="Cambria" w:hAnsi="Cambria"/>
        </w:rPr>
        <w:t>Means</w:t>
      </w:r>
      <w:proofErr w:type="spellEnd"/>
      <w:r w:rsidRPr="006F1E2F">
        <w:rPr>
          <w:rFonts w:ascii="Cambria" w:hAnsi="Cambria"/>
        </w:rPr>
        <w:t>, chaque individu est affecté à plusieurs clusters avec une probabilité.</w:t>
      </w:r>
      <w:r w:rsidR="006F1E2F">
        <w:rPr>
          <w:rFonts w:ascii="Cambria" w:hAnsi="Cambria"/>
        </w:rPr>
        <w:t xml:space="preserve"> </w:t>
      </w:r>
      <w:r w:rsidRPr="006F1E2F">
        <w:rPr>
          <w:rFonts w:ascii="Cambria" w:hAnsi="Cambria"/>
          <w:highlight w:val="lightGray"/>
        </w:rPr>
        <w:t>Faux. K-</w:t>
      </w:r>
      <w:proofErr w:type="spellStart"/>
      <w:r w:rsidRPr="006F1E2F">
        <w:rPr>
          <w:rFonts w:ascii="Cambria" w:hAnsi="Cambria"/>
          <w:highlight w:val="lightGray"/>
        </w:rPr>
        <w:t>Means</w:t>
      </w:r>
      <w:proofErr w:type="spellEnd"/>
      <w:r w:rsidRPr="006F1E2F">
        <w:rPr>
          <w:rFonts w:ascii="Cambria" w:hAnsi="Cambria"/>
          <w:highlight w:val="lightGray"/>
        </w:rPr>
        <w:t xml:space="preserve"> est une classification dure : chaque individu appartient à un seul cluster.</w:t>
      </w:r>
    </w:p>
    <w:p w:rsidR="00765C03" w:rsidRPr="006F1E2F" w:rsidRDefault="00765C03" w:rsidP="00986A2B">
      <w:pPr>
        <w:pStyle w:val="my-0"/>
        <w:numPr>
          <w:ilvl w:val="0"/>
          <w:numId w:val="20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>La CAH produit des classes imbriquées (hiérarchiques).</w:t>
      </w:r>
      <w:r w:rsidR="006F1E2F">
        <w:rPr>
          <w:rFonts w:ascii="Cambria" w:hAnsi="Cambria"/>
        </w:rPr>
        <w:t xml:space="preserve"> </w:t>
      </w:r>
      <w:r w:rsidRPr="006F1E2F">
        <w:rPr>
          <w:rFonts w:ascii="Cambria" w:hAnsi="Cambria"/>
          <w:highlight w:val="lightGray"/>
        </w:rPr>
        <w:t>Vrai. La CAH construit une hiérarchie de classes imbriquées représentée par un dendrogramme.</w:t>
      </w:r>
    </w:p>
    <w:p w:rsidR="00765C03" w:rsidRPr="006F1E2F" w:rsidRDefault="00765C03" w:rsidP="00986A2B">
      <w:pPr>
        <w:pStyle w:val="my-0"/>
        <w:numPr>
          <w:ilvl w:val="0"/>
          <w:numId w:val="20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>L’ACP permet de détecter des groupes d’individus sans faire de classification.</w:t>
      </w:r>
      <w:r w:rsidR="006F1E2F">
        <w:rPr>
          <w:rFonts w:ascii="Cambria" w:hAnsi="Cambria"/>
        </w:rPr>
        <w:t xml:space="preserve"> </w:t>
      </w:r>
      <w:r w:rsidRPr="006F1E2F">
        <w:rPr>
          <w:rFonts w:ascii="Cambria" w:hAnsi="Cambria"/>
          <w:highlight w:val="lightGray"/>
        </w:rPr>
        <w:t>Vrai. L’ACP met en évidence des regroupements visuels sans classification formelle.</w:t>
      </w:r>
    </w:p>
    <w:p w:rsidR="00765C03" w:rsidRPr="006F1E2F" w:rsidRDefault="00765C03" w:rsidP="00986A2B">
      <w:pPr>
        <w:pStyle w:val="my-0"/>
        <w:numPr>
          <w:ilvl w:val="0"/>
          <w:numId w:val="20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L’AFCM permet d’inclure des variables quantitatives dans l’analyse.</w:t>
      </w:r>
      <w:r w:rsidR="006F1E2F">
        <w:rPr>
          <w:rFonts w:ascii="Cambria" w:hAnsi="Cambria"/>
        </w:rPr>
        <w:t xml:space="preserve"> </w:t>
      </w:r>
      <w:r w:rsidRPr="006F1E2F">
        <w:rPr>
          <w:rFonts w:ascii="Cambria" w:hAnsi="Cambria"/>
          <w:highlight w:val="lightGray"/>
        </w:rPr>
        <w:t>Faux. L’AFCM s’applique aux variables qualitatives uniquement.</w:t>
      </w:r>
    </w:p>
    <w:p w:rsidR="00765C03" w:rsidRDefault="00765C03" w:rsidP="00986A2B">
      <w:pPr>
        <w:pStyle w:val="my-0"/>
        <w:numPr>
          <w:ilvl w:val="0"/>
          <w:numId w:val="20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L’ICA suppose une indépendance des composantes sources.</w:t>
      </w:r>
      <w:r w:rsidR="006F1E2F">
        <w:rPr>
          <w:rFonts w:ascii="Cambria" w:hAnsi="Cambria"/>
        </w:rPr>
        <w:t xml:space="preserve"> </w:t>
      </w:r>
      <w:r w:rsidRPr="006F1E2F">
        <w:rPr>
          <w:rFonts w:ascii="Cambria" w:hAnsi="Cambria"/>
          <w:highlight w:val="lightGray"/>
        </w:rPr>
        <w:t>Vrai. L’ICA cherche à extraire des composantes statistiquement indépendantes.</w:t>
      </w:r>
    </w:p>
    <w:p w:rsidR="006F1E2F" w:rsidRPr="00296278" w:rsidRDefault="006F1E2F" w:rsidP="00986A2B">
      <w:pPr>
        <w:jc w:val="both"/>
        <w:rPr>
          <w:rFonts w:ascii="Cambria" w:hAnsi="Cambria"/>
          <w:sz w:val="24"/>
          <w:szCs w:val="24"/>
          <w:lang w:eastAsia="fr-FR"/>
        </w:rPr>
      </w:pPr>
      <w:proofErr w:type="spellStart"/>
      <w:r w:rsidRPr="00296278">
        <w:rPr>
          <w:rFonts w:ascii="Cambria" w:hAnsi="Cambria"/>
          <w:sz w:val="24"/>
          <w:szCs w:val="24"/>
          <w:lang w:eastAsia="fr-FR"/>
        </w:rPr>
        <w:t>Logiciel</w:t>
      </w:r>
      <w:proofErr w:type="spellEnd"/>
      <w:r w:rsidRPr="00296278">
        <w:rPr>
          <w:rFonts w:ascii="Cambria" w:hAnsi="Cambria"/>
          <w:sz w:val="24"/>
          <w:szCs w:val="24"/>
          <w:lang w:eastAsia="fr-FR"/>
        </w:rPr>
        <w:t xml:space="preserve"> R</w:t>
      </w:r>
    </w:p>
    <w:p w:rsidR="00765C03" w:rsidRPr="006F1E2F" w:rsidRDefault="00765C03" w:rsidP="00986A2B">
      <w:pPr>
        <w:pStyle w:val="my-0"/>
        <w:numPr>
          <w:ilvl w:val="0"/>
          <w:numId w:val="22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 xml:space="preserve">En R, la fonction </w:t>
      </w:r>
      <w:proofErr w:type="spellStart"/>
      <w:proofErr w:type="gramStart"/>
      <w:r w:rsidRPr="006F1E2F">
        <w:rPr>
          <w:rFonts w:ascii="Cambria" w:hAnsi="Cambria"/>
        </w:rPr>
        <w:t>prcomp</w:t>
      </w:r>
      <w:proofErr w:type="spellEnd"/>
      <w:r w:rsidRPr="006F1E2F">
        <w:rPr>
          <w:rFonts w:ascii="Cambria" w:hAnsi="Cambria"/>
        </w:rPr>
        <w:t>(</w:t>
      </w:r>
      <w:proofErr w:type="gramEnd"/>
      <w:r w:rsidRPr="006F1E2F">
        <w:rPr>
          <w:rFonts w:ascii="Cambria" w:hAnsi="Cambria"/>
        </w:rPr>
        <w:t>) effectue une ACP.</w:t>
      </w:r>
      <w:r w:rsidR="006F1E2F">
        <w:rPr>
          <w:rFonts w:ascii="Cambria" w:hAnsi="Cambria"/>
        </w:rPr>
        <w:t xml:space="preserve"> </w:t>
      </w:r>
      <w:r w:rsidRPr="006F1E2F">
        <w:rPr>
          <w:rFonts w:ascii="Cambria" w:hAnsi="Cambria"/>
          <w:highlight w:val="lightGray"/>
        </w:rPr>
        <w:t xml:space="preserve">Vrai. </w:t>
      </w:r>
      <w:proofErr w:type="spellStart"/>
      <w:proofErr w:type="gramStart"/>
      <w:r w:rsidRPr="006F1E2F">
        <w:rPr>
          <w:rStyle w:val="CodeHTML"/>
          <w:rFonts w:ascii="Cambria" w:hAnsi="Cambria"/>
          <w:sz w:val="24"/>
          <w:szCs w:val="24"/>
          <w:highlight w:val="lightGray"/>
        </w:rPr>
        <w:t>prcomp</w:t>
      </w:r>
      <w:proofErr w:type="spellEnd"/>
      <w:r w:rsidRPr="006F1E2F">
        <w:rPr>
          <w:rStyle w:val="CodeHTML"/>
          <w:rFonts w:ascii="Cambria" w:hAnsi="Cambria"/>
          <w:sz w:val="24"/>
          <w:szCs w:val="24"/>
          <w:highlight w:val="lightGray"/>
        </w:rPr>
        <w:t>(</w:t>
      </w:r>
      <w:proofErr w:type="gramEnd"/>
      <w:r w:rsidRPr="006F1E2F">
        <w:rPr>
          <w:rStyle w:val="CodeHTML"/>
          <w:rFonts w:ascii="Cambria" w:hAnsi="Cambria"/>
          <w:sz w:val="24"/>
          <w:szCs w:val="24"/>
          <w:highlight w:val="lightGray"/>
        </w:rPr>
        <w:t>)</w:t>
      </w:r>
      <w:r w:rsidRPr="006F1E2F">
        <w:rPr>
          <w:rFonts w:ascii="Cambria" w:hAnsi="Cambria"/>
          <w:highlight w:val="lightGray"/>
        </w:rPr>
        <w:t xml:space="preserve"> est une fonction standard pour réaliser une ACP en R.</w:t>
      </w:r>
    </w:p>
    <w:p w:rsidR="00765C03" w:rsidRPr="006F1E2F" w:rsidRDefault="00765C03" w:rsidP="00986A2B">
      <w:pPr>
        <w:pStyle w:val="my-0"/>
        <w:numPr>
          <w:ilvl w:val="0"/>
          <w:numId w:val="22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 xml:space="preserve">En R, la fonction </w:t>
      </w:r>
      <w:proofErr w:type="spellStart"/>
      <w:proofErr w:type="gramStart"/>
      <w:r w:rsidRPr="006F1E2F">
        <w:rPr>
          <w:rFonts w:ascii="Cambria" w:hAnsi="Cambria"/>
        </w:rPr>
        <w:t>princomp</w:t>
      </w:r>
      <w:proofErr w:type="spellEnd"/>
      <w:r w:rsidRPr="006F1E2F">
        <w:rPr>
          <w:rFonts w:ascii="Cambria" w:hAnsi="Cambria"/>
        </w:rPr>
        <w:t>(</w:t>
      </w:r>
      <w:proofErr w:type="gramEnd"/>
      <w:r w:rsidRPr="006F1E2F">
        <w:rPr>
          <w:rFonts w:ascii="Cambria" w:hAnsi="Cambria"/>
        </w:rPr>
        <w:t>) est recommandée pour les grands jeux de données.</w:t>
      </w:r>
      <w:r w:rsidR="006F1E2F">
        <w:rPr>
          <w:rFonts w:ascii="Cambria" w:hAnsi="Cambria"/>
        </w:rPr>
        <w:t xml:space="preserve"> </w:t>
      </w:r>
      <w:r w:rsidRPr="006F1E2F">
        <w:rPr>
          <w:rFonts w:ascii="Cambria" w:hAnsi="Cambria"/>
          <w:highlight w:val="lightGray"/>
        </w:rPr>
        <w:t xml:space="preserve">Faux. </w:t>
      </w:r>
      <w:proofErr w:type="spellStart"/>
      <w:proofErr w:type="gramStart"/>
      <w:r w:rsidRPr="006F1E2F">
        <w:rPr>
          <w:rStyle w:val="CodeHTML"/>
          <w:rFonts w:ascii="Cambria" w:hAnsi="Cambria"/>
          <w:sz w:val="24"/>
          <w:szCs w:val="24"/>
          <w:highlight w:val="lightGray"/>
        </w:rPr>
        <w:t>prcomp</w:t>
      </w:r>
      <w:proofErr w:type="spellEnd"/>
      <w:r w:rsidRPr="006F1E2F">
        <w:rPr>
          <w:rStyle w:val="CodeHTML"/>
          <w:rFonts w:ascii="Cambria" w:hAnsi="Cambria"/>
          <w:sz w:val="24"/>
          <w:szCs w:val="24"/>
          <w:highlight w:val="lightGray"/>
        </w:rPr>
        <w:t>(</w:t>
      </w:r>
      <w:proofErr w:type="gramEnd"/>
      <w:r w:rsidRPr="006F1E2F">
        <w:rPr>
          <w:rStyle w:val="CodeHTML"/>
          <w:rFonts w:ascii="Cambria" w:hAnsi="Cambria"/>
          <w:sz w:val="24"/>
          <w:szCs w:val="24"/>
          <w:highlight w:val="lightGray"/>
        </w:rPr>
        <w:t>)</w:t>
      </w:r>
      <w:r w:rsidRPr="006F1E2F">
        <w:rPr>
          <w:rFonts w:ascii="Cambria" w:hAnsi="Cambria"/>
          <w:highlight w:val="lightGray"/>
        </w:rPr>
        <w:t xml:space="preserve"> est généralement préférée pour les grands jeux de données.</w:t>
      </w:r>
    </w:p>
    <w:p w:rsidR="00765C03" w:rsidRPr="006F1E2F" w:rsidRDefault="00765C03" w:rsidP="00986A2B">
      <w:pPr>
        <w:pStyle w:val="my-0"/>
        <w:numPr>
          <w:ilvl w:val="0"/>
          <w:numId w:val="22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 xml:space="preserve">La fonction </w:t>
      </w:r>
      <w:proofErr w:type="spellStart"/>
      <w:proofErr w:type="gramStart"/>
      <w:r w:rsidRPr="006F1E2F">
        <w:rPr>
          <w:rFonts w:ascii="Cambria" w:hAnsi="Cambria"/>
        </w:rPr>
        <w:t>factoextra</w:t>
      </w:r>
      <w:proofErr w:type="spellEnd"/>
      <w:r w:rsidRPr="006F1E2F">
        <w:rPr>
          <w:rFonts w:ascii="Cambria" w:hAnsi="Cambria"/>
        </w:rPr>
        <w:t>::</w:t>
      </w:r>
      <w:proofErr w:type="spellStart"/>
      <w:proofErr w:type="gramEnd"/>
      <w:r w:rsidRPr="006F1E2F">
        <w:rPr>
          <w:rFonts w:ascii="Cambria" w:hAnsi="Cambria"/>
        </w:rPr>
        <w:t>fviz_pca_ind</w:t>
      </w:r>
      <w:proofErr w:type="spellEnd"/>
      <w:r w:rsidRPr="006F1E2F">
        <w:rPr>
          <w:rFonts w:ascii="Cambria" w:hAnsi="Cambria"/>
        </w:rPr>
        <w:t>() permet de visualiser les individus d'une ACP</w:t>
      </w:r>
      <w:r w:rsidRPr="00296278">
        <w:rPr>
          <w:rFonts w:ascii="Cambria" w:hAnsi="Cambria"/>
          <w:highlight w:val="lightGray"/>
        </w:rPr>
        <w:t>.</w:t>
      </w:r>
      <w:r w:rsidR="00296278" w:rsidRPr="00296278">
        <w:rPr>
          <w:rFonts w:ascii="Cambria" w:hAnsi="Cambria"/>
          <w:highlight w:val="lightGray"/>
        </w:rPr>
        <w:t xml:space="preserve"> </w:t>
      </w:r>
      <w:r w:rsidRPr="00296278">
        <w:rPr>
          <w:rFonts w:ascii="Cambria" w:hAnsi="Cambria"/>
          <w:highlight w:val="lightGray"/>
        </w:rPr>
        <w:t>Vrai. Cette fonction visualise les individus sur les plans factoriels.</w:t>
      </w:r>
    </w:p>
    <w:p w:rsidR="00765C03" w:rsidRPr="00296278" w:rsidRDefault="00765C03" w:rsidP="00986A2B">
      <w:pPr>
        <w:pStyle w:val="my-0"/>
        <w:numPr>
          <w:ilvl w:val="0"/>
          <w:numId w:val="22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 xml:space="preserve">Le package </w:t>
      </w:r>
      <w:proofErr w:type="spellStart"/>
      <w:r w:rsidRPr="006F1E2F">
        <w:rPr>
          <w:rFonts w:ascii="Cambria" w:hAnsi="Cambria"/>
        </w:rPr>
        <w:t>FactoMineR</w:t>
      </w:r>
      <w:proofErr w:type="spellEnd"/>
      <w:r w:rsidRPr="006F1E2F">
        <w:rPr>
          <w:rFonts w:ascii="Cambria" w:hAnsi="Cambria"/>
        </w:rPr>
        <w:t xml:space="preserve"> permet de faire de l’ICA en R</w:t>
      </w:r>
      <w:r w:rsidRPr="00296278">
        <w:rPr>
          <w:rFonts w:ascii="Cambria" w:hAnsi="Cambria"/>
          <w:highlight w:val="lightGray"/>
        </w:rPr>
        <w:t>.</w:t>
      </w:r>
      <w:r w:rsidR="00296278" w:rsidRPr="00296278">
        <w:rPr>
          <w:rFonts w:ascii="Cambria" w:hAnsi="Cambria"/>
          <w:highlight w:val="lightGray"/>
        </w:rPr>
        <w:t xml:space="preserve"> </w:t>
      </w:r>
      <w:r w:rsidRPr="00296278">
        <w:rPr>
          <w:rFonts w:ascii="Cambria" w:hAnsi="Cambria"/>
          <w:highlight w:val="lightGray"/>
        </w:rPr>
        <w:t xml:space="preserve">Faux. </w:t>
      </w:r>
      <w:proofErr w:type="spellStart"/>
      <w:r w:rsidRPr="00296278">
        <w:rPr>
          <w:rFonts w:ascii="Cambria" w:hAnsi="Cambria"/>
          <w:highlight w:val="lightGray"/>
        </w:rPr>
        <w:t>FactoMineR</w:t>
      </w:r>
      <w:proofErr w:type="spellEnd"/>
      <w:r w:rsidRPr="00296278">
        <w:rPr>
          <w:rFonts w:ascii="Cambria" w:hAnsi="Cambria"/>
          <w:highlight w:val="lightGray"/>
        </w:rPr>
        <w:t xml:space="preserve"> est dédié aux analyses factorielles, pas à l’ICA.</w:t>
      </w:r>
    </w:p>
    <w:p w:rsidR="00765C03" w:rsidRPr="00296278" w:rsidRDefault="00765C03" w:rsidP="00986A2B">
      <w:pPr>
        <w:pStyle w:val="my-0"/>
        <w:numPr>
          <w:ilvl w:val="0"/>
          <w:numId w:val="22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 xml:space="preserve">En R, </w:t>
      </w:r>
      <w:proofErr w:type="gramStart"/>
      <w:r w:rsidRPr="006F1E2F">
        <w:rPr>
          <w:rFonts w:ascii="Cambria" w:hAnsi="Cambria"/>
        </w:rPr>
        <w:t>cluster::</w:t>
      </w:r>
      <w:proofErr w:type="spellStart"/>
      <w:proofErr w:type="gramEnd"/>
      <w:r w:rsidRPr="006F1E2F">
        <w:rPr>
          <w:rFonts w:ascii="Cambria" w:hAnsi="Cambria"/>
        </w:rPr>
        <w:t>agnes</w:t>
      </w:r>
      <w:proofErr w:type="spellEnd"/>
      <w:r w:rsidRPr="006F1E2F">
        <w:rPr>
          <w:rFonts w:ascii="Cambria" w:hAnsi="Cambria"/>
        </w:rPr>
        <w:t>() permet de faire une CAH.</w:t>
      </w:r>
      <w:r w:rsidR="00296278">
        <w:rPr>
          <w:rFonts w:ascii="Cambria" w:hAnsi="Cambria"/>
        </w:rPr>
        <w:t xml:space="preserve"> </w:t>
      </w:r>
      <w:r w:rsidRPr="00296278">
        <w:rPr>
          <w:rFonts w:ascii="Cambria" w:hAnsi="Cambria"/>
          <w:highlight w:val="lightGray"/>
        </w:rPr>
        <w:t xml:space="preserve">Vrai. </w:t>
      </w:r>
      <w:proofErr w:type="spellStart"/>
      <w:proofErr w:type="gramStart"/>
      <w:r w:rsidRPr="00296278">
        <w:rPr>
          <w:rStyle w:val="CodeHTML"/>
          <w:rFonts w:ascii="Cambria" w:hAnsi="Cambria"/>
          <w:sz w:val="24"/>
          <w:szCs w:val="24"/>
          <w:highlight w:val="lightGray"/>
        </w:rPr>
        <w:t>agnes</w:t>
      </w:r>
      <w:proofErr w:type="spellEnd"/>
      <w:r w:rsidRPr="00296278">
        <w:rPr>
          <w:rStyle w:val="CodeHTML"/>
          <w:rFonts w:ascii="Cambria" w:hAnsi="Cambria"/>
          <w:sz w:val="24"/>
          <w:szCs w:val="24"/>
          <w:highlight w:val="lightGray"/>
        </w:rPr>
        <w:t>(</w:t>
      </w:r>
      <w:proofErr w:type="gramEnd"/>
      <w:r w:rsidRPr="00296278">
        <w:rPr>
          <w:rStyle w:val="CodeHTML"/>
          <w:rFonts w:ascii="Cambria" w:hAnsi="Cambria"/>
          <w:sz w:val="24"/>
          <w:szCs w:val="24"/>
          <w:highlight w:val="lightGray"/>
        </w:rPr>
        <w:t>)</w:t>
      </w:r>
      <w:r w:rsidRPr="00296278">
        <w:rPr>
          <w:rFonts w:ascii="Cambria" w:hAnsi="Cambria"/>
          <w:highlight w:val="lightGray"/>
        </w:rPr>
        <w:t xml:space="preserve"> réalise une classification ascendante hiérarchique.</w:t>
      </w:r>
    </w:p>
    <w:p w:rsidR="00765C03" w:rsidRPr="00296278" w:rsidRDefault="00765C03" w:rsidP="00986A2B">
      <w:pPr>
        <w:pStyle w:val="my-0"/>
        <w:numPr>
          <w:ilvl w:val="0"/>
          <w:numId w:val="22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 xml:space="preserve">En R, l’AFC se fait avec </w:t>
      </w:r>
      <w:proofErr w:type="gramStart"/>
      <w:r w:rsidRPr="006F1E2F">
        <w:rPr>
          <w:rFonts w:ascii="Cambria" w:hAnsi="Cambria"/>
        </w:rPr>
        <w:t>CA(</w:t>
      </w:r>
      <w:proofErr w:type="gramEnd"/>
      <w:r w:rsidRPr="006F1E2F">
        <w:rPr>
          <w:rFonts w:ascii="Cambria" w:hAnsi="Cambria"/>
        </w:rPr>
        <w:t xml:space="preserve">) de </w:t>
      </w:r>
      <w:proofErr w:type="spellStart"/>
      <w:r w:rsidRPr="006F1E2F">
        <w:rPr>
          <w:rFonts w:ascii="Cambria" w:hAnsi="Cambria"/>
        </w:rPr>
        <w:t>FactoMineR</w:t>
      </w:r>
      <w:proofErr w:type="spellEnd"/>
      <w:r w:rsidRPr="006F1E2F">
        <w:rPr>
          <w:rFonts w:ascii="Cambria" w:hAnsi="Cambria"/>
        </w:rPr>
        <w:t>.</w:t>
      </w:r>
      <w:r w:rsidR="00296278">
        <w:rPr>
          <w:rFonts w:ascii="Cambria" w:hAnsi="Cambria"/>
        </w:rPr>
        <w:t xml:space="preserve"> </w:t>
      </w:r>
      <w:r w:rsidRPr="00296278">
        <w:rPr>
          <w:rFonts w:ascii="Cambria" w:hAnsi="Cambria"/>
          <w:highlight w:val="lightGray"/>
        </w:rPr>
        <w:t xml:space="preserve">Vrai. </w:t>
      </w:r>
      <w:proofErr w:type="gramStart"/>
      <w:r w:rsidRPr="00296278">
        <w:rPr>
          <w:rStyle w:val="CodeHTML"/>
          <w:rFonts w:ascii="Cambria" w:hAnsi="Cambria"/>
          <w:sz w:val="24"/>
          <w:szCs w:val="24"/>
          <w:highlight w:val="lightGray"/>
        </w:rPr>
        <w:t>CA(</w:t>
      </w:r>
      <w:proofErr w:type="gramEnd"/>
      <w:r w:rsidRPr="00296278">
        <w:rPr>
          <w:rStyle w:val="CodeHTML"/>
          <w:rFonts w:ascii="Cambria" w:hAnsi="Cambria"/>
          <w:sz w:val="24"/>
          <w:szCs w:val="24"/>
          <w:highlight w:val="lightGray"/>
        </w:rPr>
        <w:t>)</w:t>
      </w:r>
      <w:r w:rsidRPr="00296278">
        <w:rPr>
          <w:rFonts w:ascii="Cambria" w:hAnsi="Cambria"/>
          <w:highlight w:val="lightGray"/>
        </w:rPr>
        <w:t xml:space="preserve"> réalise une Analyse Factorielle des Correspondances.</w:t>
      </w:r>
    </w:p>
    <w:p w:rsidR="00765C03" w:rsidRDefault="00765C03" w:rsidP="00986A2B">
      <w:pPr>
        <w:pStyle w:val="my-0"/>
        <w:numPr>
          <w:ilvl w:val="0"/>
          <w:numId w:val="22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lastRenderedPageBreak/>
        <w:t>En R, ICASSO est utilisé pour stabiliser les résultats d’ICA.</w:t>
      </w:r>
      <w:r w:rsidR="00296278">
        <w:rPr>
          <w:rFonts w:ascii="Cambria" w:hAnsi="Cambria"/>
        </w:rPr>
        <w:t xml:space="preserve"> </w:t>
      </w:r>
      <w:r w:rsidRPr="00296278">
        <w:rPr>
          <w:rFonts w:ascii="Cambria" w:hAnsi="Cambria"/>
          <w:highlight w:val="lightGray"/>
        </w:rPr>
        <w:t>Vrai. ICASSO évalue la stabilité des composantes indépendantes.</w:t>
      </w:r>
    </w:p>
    <w:p w:rsidR="00986A2B" w:rsidRPr="00986A2B" w:rsidRDefault="00986A2B" w:rsidP="00986A2B">
      <w:pPr>
        <w:pStyle w:val="my-0"/>
        <w:jc w:val="both"/>
        <w:rPr>
          <w:rFonts w:ascii="Cambria" w:hAnsi="Cambria"/>
          <w:b/>
          <w:sz w:val="28"/>
        </w:rPr>
      </w:pPr>
      <w:r w:rsidRPr="00986A2B">
        <w:rPr>
          <w:rFonts w:ascii="Cambria" w:hAnsi="Cambria"/>
          <w:b/>
          <w:sz w:val="28"/>
        </w:rPr>
        <w:t>Partie B</w:t>
      </w:r>
      <w:r>
        <w:rPr>
          <w:rFonts w:ascii="Cambria" w:hAnsi="Cambria"/>
          <w:b/>
          <w:sz w:val="28"/>
        </w:rPr>
        <w:t xml:space="preserve"> : </w:t>
      </w:r>
      <w:r w:rsidRPr="00986A2B">
        <w:rPr>
          <w:rFonts w:ascii="Cambria" w:hAnsi="Cambria"/>
          <w:b/>
          <w:sz w:val="28"/>
        </w:rPr>
        <w:t>exercices sur le choix des méthodes statistiques appropriées</w:t>
      </w:r>
      <w:bookmarkStart w:id="0" w:name="_GoBack"/>
      <w:bookmarkEnd w:id="0"/>
    </w:p>
    <w:p w:rsidR="00296278" w:rsidRPr="00986A2B" w:rsidRDefault="00296278" w:rsidP="00986A2B">
      <w:pPr>
        <w:jc w:val="both"/>
        <w:rPr>
          <w:rFonts w:ascii="Cambria" w:hAnsi="Cambria"/>
          <w:sz w:val="24"/>
          <w:szCs w:val="24"/>
          <w:lang w:eastAsia="fr-FR"/>
        </w:rPr>
      </w:pPr>
      <w:r w:rsidRPr="00986A2B">
        <w:rPr>
          <w:rFonts w:ascii="Cambria" w:hAnsi="Cambria"/>
          <w:sz w:val="24"/>
          <w:szCs w:val="24"/>
          <w:lang w:eastAsia="fr-FR"/>
        </w:rPr>
        <w:t xml:space="preserve">Applications </w:t>
      </w:r>
      <w:proofErr w:type="spellStart"/>
      <w:r w:rsidRPr="00986A2B">
        <w:rPr>
          <w:rFonts w:ascii="Cambria" w:hAnsi="Cambria"/>
          <w:sz w:val="24"/>
          <w:szCs w:val="24"/>
          <w:lang w:eastAsia="fr-FR"/>
        </w:rPr>
        <w:t>en</w:t>
      </w:r>
      <w:proofErr w:type="spellEnd"/>
      <w:r w:rsidRPr="00986A2B">
        <w:rPr>
          <w:rFonts w:ascii="Cambria" w:hAnsi="Cambria"/>
          <w:sz w:val="24"/>
          <w:szCs w:val="24"/>
          <w:lang w:eastAsia="fr-FR"/>
        </w:rPr>
        <w:t xml:space="preserve"> </w:t>
      </w:r>
      <w:proofErr w:type="spellStart"/>
      <w:r w:rsidRPr="00986A2B">
        <w:rPr>
          <w:rFonts w:ascii="Cambria" w:hAnsi="Cambria"/>
          <w:sz w:val="24"/>
          <w:szCs w:val="24"/>
          <w:lang w:eastAsia="fr-FR"/>
        </w:rPr>
        <w:t>biologie</w:t>
      </w:r>
      <w:proofErr w:type="spellEnd"/>
      <w:r w:rsidRPr="00986A2B">
        <w:rPr>
          <w:rFonts w:ascii="Cambria" w:hAnsi="Cambria"/>
          <w:sz w:val="24"/>
          <w:szCs w:val="24"/>
          <w:lang w:eastAsia="fr-FR"/>
        </w:rPr>
        <w:t>/</w:t>
      </w:r>
      <w:proofErr w:type="spellStart"/>
      <w:r w:rsidRPr="00986A2B">
        <w:rPr>
          <w:rFonts w:ascii="Cambria" w:hAnsi="Cambria"/>
          <w:sz w:val="24"/>
          <w:szCs w:val="24"/>
          <w:lang w:eastAsia="fr-FR"/>
        </w:rPr>
        <w:t>agronomie</w:t>
      </w:r>
      <w:proofErr w:type="spellEnd"/>
    </w:p>
    <w:p w:rsidR="00765C03" w:rsidRPr="006F1E2F" w:rsidRDefault="00765C03" w:rsidP="00986A2B">
      <w:pPr>
        <w:pStyle w:val="my-0"/>
        <w:numPr>
          <w:ilvl w:val="0"/>
          <w:numId w:val="25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 xml:space="preserve">L’ACP peut être utilisée pour explorer des données </w:t>
      </w:r>
      <w:proofErr w:type="spellStart"/>
      <w:r w:rsidRPr="006F1E2F">
        <w:rPr>
          <w:rFonts w:ascii="Cambria" w:hAnsi="Cambria"/>
        </w:rPr>
        <w:t>morphométriques</w:t>
      </w:r>
      <w:proofErr w:type="spellEnd"/>
      <w:r w:rsidRPr="006F1E2F">
        <w:rPr>
          <w:rFonts w:ascii="Cambria" w:hAnsi="Cambria"/>
        </w:rPr>
        <w:t xml:space="preserve"> d’organismes.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Vrai. L’ACP est couramment utilisée en morphométrie.</w:t>
      </w:r>
    </w:p>
    <w:p w:rsidR="00765C03" w:rsidRPr="00B92E05" w:rsidRDefault="00765C03" w:rsidP="00986A2B">
      <w:pPr>
        <w:pStyle w:val="my-0"/>
        <w:numPr>
          <w:ilvl w:val="0"/>
          <w:numId w:val="25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L’AFC peut être utilisée pour explorer la relation entre espèces et milieux.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Vrai. L’AFC analyse les tableaux de contingence entre espèces et habitats.</w:t>
      </w:r>
    </w:p>
    <w:p w:rsidR="00765C03" w:rsidRPr="006F1E2F" w:rsidRDefault="00765C03" w:rsidP="00986A2B">
      <w:pPr>
        <w:pStyle w:val="my-0"/>
        <w:numPr>
          <w:ilvl w:val="0"/>
          <w:numId w:val="25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>L’AFCM est adaptée pour étudier les préférences de consommateurs sur des variétés de fruits.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Vrai. L’AFCM traite plusieurs variables qualitatives</w:t>
      </w:r>
      <w:r w:rsidRPr="006F1E2F">
        <w:rPr>
          <w:rFonts w:ascii="Cambria" w:hAnsi="Cambria"/>
        </w:rPr>
        <w:t>.</w:t>
      </w:r>
    </w:p>
    <w:p w:rsidR="00765C03" w:rsidRPr="00B92E05" w:rsidRDefault="00765C03" w:rsidP="00986A2B">
      <w:pPr>
        <w:pStyle w:val="my-0"/>
        <w:numPr>
          <w:ilvl w:val="0"/>
          <w:numId w:val="25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La CAH permet de classifier des parcelles agricoles selon des variables environnementales.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Vrai. La CAH regroupe des unités selon leurs caractéristiques.</w:t>
      </w:r>
    </w:p>
    <w:p w:rsidR="00765C03" w:rsidRPr="00B92E05" w:rsidRDefault="00765C03" w:rsidP="00986A2B">
      <w:pPr>
        <w:pStyle w:val="my-0"/>
        <w:numPr>
          <w:ilvl w:val="0"/>
          <w:numId w:val="25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L’ICA est souvent utilisée pour la séparation de signaux EEG ou EMG.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Vrai. L’ICA est largement utilisée en traitement de signal biomédical.</w:t>
      </w:r>
    </w:p>
    <w:p w:rsidR="00765C03" w:rsidRPr="006F1E2F" w:rsidRDefault="00765C03" w:rsidP="00986A2B">
      <w:pPr>
        <w:pStyle w:val="my-0"/>
        <w:numPr>
          <w:ilvl w:val="0"/>
          <w:numId w:val="25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>K-</w:t>
      </w:r>
      <w:proofErr w:type="spellStart"/>
      <w:r w:rsidRPr="006F1E2F">
        <w:rPr>
          <w:rFonts w:ascii="Cambria" w:hAnsi="Cambria"/>
        </w:rPr>
        <w:t>Means</w:t>
      </w:r>
      <w:proofErr w:type="spellEnd"/>
      <w:r w:rsidRPr="006F1E2F">
        <w:rPr>
          <w:rFonts w:ascii="Cambria" w:hAnsi="Cambria"/>
        </w:rPr>
        <w:t xml:space="preserve"> permet de classer des génotypes selon leur performance dans différents environnements.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Vrai</w:t>
      </w:r>
      <w:r w:rsidRPr="006F1E2F">
        <w:rPr>
          <w:rFonts w:ascii="Cambria" w:hAnsi="Cambria"/>
        </w:rPr>
        <w:t xml:space="preserve">. </w:t>
      </w:r>
      <w:r w:rsidRPr="00B92E05">
        <w:rPr>
          <w:rFonts w:ascii="Cambria" w:hAnsi="Cambria"/>
          <w:highlight w:val="lightGray"/>
        </w:rPr>
        <w:t>K-</w:t>
      </w:r>
      <w:proofErr w:type="spellStart"/>
      <w:r w:rsidRPr="00B92E05">
        <w:rPr>
          <w:rFonts w:ascii="Cambria" w:hAnsi="Cambria"/>
          <w:highlight w:val="lightGray"/>
        </w:rPr>
        <w:t>Means</w:t>
      </w:r>
      <w:proofErr w:type="spellEnd"/>
      <w:r w:rsidRPr="00B92E05">
        <w:rPr>
          <w:rFonts w:ascii="Cambria" w:hAnsi="Cambria"/>
          <w:highlight w:val="lightGray"/>
        </w:rPr>
        <w:t xml:space="preserve"> regroupe des individus selon leurs caractéristiques quantitatives</w:t>
      </w:r>
      <w:r w:rsidRPr="006F1E2F">
        <w:rPr>
          <w:rFonts w:ascii="Cambria" w:hAnsi="Cambria"/>
        </w:rPr>
        <w:t>.</w:t>
      </w:r>
    </w:p>
    <w:p w:rsidR="00765C03" w:rsidRPr="006F1E2F" w:rsidRDefault="00765C03" w:rsidP="00986A2B">
      <w:pPr>
        <w:pStyle w:val="my-0"/>
        <w:numPr>
          <w:ilvl w:val="0"/>
          <w:numId w:val="25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>Les analyses factorielles sont peu pertinentes dans les essais agronomiques.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Faux. Elles sont très utiles pour réduire la dimension et interpréter les données complexes.</w:t>
      </w:r>
    </w:p>
    <w:p w:rsidR="00765C03" w:rsidRPr="00B92E05" w:rsidRDefault="00765C03" w:rsidP="00986A2B">
      <w:pPr>
        <w:pStyle w:val="my-0"/>
        <w:numPr>
          <w:ilvl w:val="0"/>
          <w:numId w:val="25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En écologie, l’AFC aide à identifier des gradients environnementaux.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Vrai. L’AFC met en évidence des associations entre modalités et gradients.</w:t>
      </w:r>
    </w:p>
    <w:p w:rsidR="00765C03" w:rsidRPr="00B92E05" w:rsidRDefault="00765C03" w:rsidP="00986A2B">
      <w:pPr>
        <w:pStyle w:val="my-0"/>
        <w:numPr>
          <w:ilvl w:val="0"/>
          <w:numId w:val="25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En biologie, les axes factoriels sont souvent interprétés comme des gradients de sélection.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Vrai. Les axes peuvent représenter des facteurs écologiques ou génétiques.</w:t>
      </w:r>
    </w:p>
    <w:p w:rsidR="00765C03" w:rsidRDefault="00765C03" w:rsidP="00986A2B">
      <w:pPr>
        <w:pStyle w:val="my-0"/>
        <w:numPr>
          <w:ilvl w:val="0"/>
          <w:numId w:val="25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 xml:space="preserve">L’ACP est utilisée pour détecter des </w:t>
      </w:r>
      <w:proofErr w:type="spellStart"/>
      <w:r w:rsidRPr="006F1E2F">
        <w:rPr>
          <w:rFonts w:ascii="Cambria" w:hAnsi="Cambria"/>
        </w:rPr>
        <w:t>outliers</w:t>
      </w:r>
      <w:proofErr w:type="spellEnd"/>
      <w:r w:rsidRPr="006F1E2F">
        <w:rPr>
          <w:rFonts w:ascii="Cambria" w:hAnsi="Cambria"/>
        </w:rPr>
        <w:t xml:space="preserve"> génétiques.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 xml:space="preserve">Vrai. Les individus éloignés dans le plan ACP sont souvent des </w:t>
      </w:r>
      <w:proofErr w:type="spellStart"/>
      <w:r w:rsidRPr="00B92E05">
        <w:rPr>
          <w:rFonts w:ascii="Cambria" w:hAnsi="Cambria"/>
          <w:highlight w:val="lightGray"/>
        </w:rPr>
        <w:t>outliers</w:t>
      </w:r>
      <w:proofErr w:type="spellEnd"/>
      <w:r w:rsidRPr="00B92E05">
        <w:rPr>
          <w:rFonts w:ascii="Cambria" w:hAnsi="Cambria"/>
          <w:highlight w:val="lightGray"/>
        </w:rPr>
        <w:t>.</w:t>
      </w:r>
    </w:p>
    <w:p w:rsidR="00986A2B" w:rsidRPr="00986A2B" w:rsidRDefault="00986A2B" w:rsidP="00986A2B">
      <w:pPr>
        <w:jc w:val="both"/>
        <w:rPr>
          <w:rFonts w:ascii="Cambria" w:hAnsi="Cambria"/>
          <w:b/>
          <w:sz w:val="28"/>
          <w:lang w:eastAsia="fr-FR"/>
        </w:rPr>
      </w:pPr>
      <w:proofErr w:type="spellStart"/>
      <w:r w:rsidRPr="00986A2B">
        <w:rPr>
          <w:rFonts w:ascii="Cambria" w:hAnsi="Cambria"/>
          <w:b/>
          <w:sz w:val="28"/>
          <w:lang w:eastAsia="fr-FR"/>
        </w:rPr>
        <w:t>Partie</w:t>
      </w:r>
      <w:proofErr w:type="spellEnd"/>
      <w:r w:rsidRPr="00986A2B">
        <w:rPr>
          <w:rFonts w:ascii="Cambria" w:hAnsi="Cambria"/>
          <w:b/>
          <w:sz w:val="28"/>
          <w:lang w:eastAsia="fr-FR"/>
        </w:rPr>
        <w:t xml:space="preserve"> C</w:t>
      </w:r>
    </w:p>
    <w:p w:rsidR="00B92E05" w:rsidRPr="00986A2B" w:rsidRDefault="00B92E05" w:rsidP="00986A2B">
      <w:pPr>
        <w:jc w:val="both"/>
        <w:rPr>
          <w:rFonts w:ascii="Cambria" w:hAnsi="Cambria"/>
          <w:lang w:eastAsia="fr-FR"/>
        </w:rPr>
      </w:pPr>
      <w:proofErr w:type="spellStart"/>
      <w:r w:rsidRPr="00986A2B">
        <w:rPr>
          <w:rFonts w:ascii="Cambria" w:hAnsi="Cambria"/>
          <w:lang w:eastAsia="fr-FR"/>
        </w:rPr>
        <w:t>Erreurs</w:t>
      </w:r>
      <w:proofErr w:type="spellEnd"/>
      <w:r w:rsidRPr="00986A2B">
        <w:rPr>
          <w:rFonts w:ascii="Cambria" w:hAnsi="Cambria"/>
          <w:lang w:eastAsia="fr-FR"/>
        </w:rPr>
        <w:t xml:space="preserve"> </w:t>
      </w:r>
      <w:proofErr w:type="spellStart"/>
      <w:r w:rsidRPr="00986A2B">
        <w:rPr>
          <w:rFonts w:ascii="Cambria" w:hAnsi="Cambria"/>
          <w:lang w:eastAsia="fr-FR"/>
        </w:rPr>
        <w:t>fréquentes</w:t>
      </w:r>
      <w:proofErr w:type="spellEnd"/>
      <w:r w:rsidRPr="00986A2B">
        <w:rPr>
          <w:rFonts w:ascii="Cambria" w:hAnsi="Cambria"/>
          <w:lang w:eastAsia="fr-FR"/>
        </w:rPr>
        <w:t xml:space="preserve"> et </w:t>
      </w:r>
      <w:proofErr w:type="spellStart"/>
      <w:r w:rsidRPr="00986A2B">
        <w:rPr>
          <w:rFonts w:ascii="Cambria" w:hAnsi="Cambria"/>
          <w:lang w:eastAsia="fr-FR"/>
        </w:rPr>
        <w:t>précautions</w:t>
      </w:r>
      <w:proofErr w:type="spellEnd"/>
    </w:p>
    <w:p w:rsidR="00765C03" w:rsidRPr="006F1E2F" w:rsidRDefault="00765C03" w:rsidP="00986A2B">
      <w:pPr>
        <w:pStyle w:val="my-0"/>
        <w:numPr>
          <w:ilvl w:val="0"/>
          <w:numId w:val="27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 xml:space="preserve">Il faut toujours garder le maximum d’axes dans une ACP. </w:t>
      </w:r>
      <w:r w:rsidR="00B92E05" w:rsidRPr="00B92E05">
        <w:rPr>
          <w:rFonts w:ascii="Cambria" w:hAnsi="Cambria"/>
          <w:highlight w:val="lightGray"/>
        </w:rPr>
        <w:t xml:space="preserve">Faux. Il </w:t>
      </w:r>
      <w:r w:rsidRPr="00B92E05">
        <w:rPr>
          <w:rFonts w:ascii="Cambria" w:hAnsi="Cambria"/>
          <w:highlight w:val="lightGray"/>
        </w:rPr>
        <w:t>faut sélectionner un nombre limité d’axes expliquant une part significative de la variance.</w:t>
      </w:r>
    </w:p>
    <w:p w:rsidR="00765C03" w:rsidRPr="006F1E2F" w:rsidRDefault="00765C03" w:rsidP="00986A2B">
      <w:pPr>
        <w:pStyle w:val="my-0"/>
        <w:numPr>
          <w:ilvl w:val="0"/>
          <w:numId w:val="27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>L’interprétation graphique repose uniquement sur la proximité entre points.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Faux. L’interprétation prend aussi en compte les contributions et cos² des points.</w:t>
      </w:r>
    </w:p>
    <w:p w:rsidR="00765C03" w:rsidRPr="00B92E05" w:rsidRDefault="00765C03" w:rsidP="00986A2B">
      <w:pPr>
        <w:pStyle w:val="my-0"/>
        <w:numPr>
          <w:ilvl w:val="0"/>
          <w:numId w:val="27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Le premier axe en ACP explique toujours plus de 50 % de la variance.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Faux. Cela dépend des données, le premier axe peut expliquer moins.</w:t>
      </w:r>
    </w:p>
    <w:p w:rsidR="00765C03" w:rsidRPr="00B92E05" w:rsidRDefault="00765C03" w:rsidP="00986A2B">
      <w:pPr>
        <w:pStyle w:val="my-0"/>
        <w:numPr>
          <w:ilvl w:val="0"/>
          <w:numId w:val="27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En AFC, les modalités rarement présentes doivent être ignorées systématiquement.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Faux. Elles peuvent contenir des informations importantes.</w:t>
      </w:r>
    </w:p>
    <w:p w:rsidR="00765C03" w:rsidRPr="00B92E05" w:rsidRDefault="00765C03" w:rsidP="00986A2B">
      <w:pPr>
        <w:pStyle w:val="my-0"/>
        <w:numPr>
          <w:ilvl w:val="0"/>
          <w:numId w:val="27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En K-</w:t>
      </w:r>
      <w:proofErr w:type="spellStart"/>
      <w:r w:rsidRPr="006F1E2F">
        <w:rPr>
          <w:rFonts w:ascii="Cambria" w:hAnsi="Cambria"/>
        </w:rPr>
        <w:t>Means</w:t>
      </w:r>
      <w:proofErr w:type="spellEnd"/>
      <w:r w:rsidRPr="006F1E2F">
        <w:rPr>
          <w:rFonts w:ascii="Cambria" w:hAnsi="Cambria"/>
        </w:rPr>
        <w:t>, les clusters sont toujours bien séparés visuellement.</w:t>
      </w:r>
      <w:r w:rsidR="00B92E05">
        <w:rPr>
          <w:rFonts w:ascii="Cambria" w:hAnsi="Cambria"/>
        </w:rPr>
        <w:t xml:space="preserve"> </w:t>
      </w:r>
      <w:r w:rsidRPr="00B92E05">
        <w:rPr>
          <w:rFonts w:ascii="Cambria" w:hAnsi="Cambria"/>
          <w:highlight w:val="lightGray"/>
        </w:rPr>
        <w:t>Faux. Les clusters peuvent se chevaucher ou être proches.</w:t>
      </w:r>
    </w:p>
    <w:p w:rsidR="00765C03" w:rsidRPr="006F1E2F" w:rsidRDefault="00765C03" w:rsidP="00986A2B">
      <w:pPr>
        <w:pStyle w:val="my-0"/>
        <w:numPr>
          <w:ilvl w:val="0"/>
          <w:numId w:val="27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>L’ordre des colonnes d’un tableau de données change les résultats d’ACP.</w:t>
      </w:r>
      <w:r w:rsidR="00C14B1E">
        <w:rPr>
          <w:rFonts w:ascii="Cambria" w:hAnsi="Cambria"/>
        </w:rPr>
        <w:t xml:space="preserve"> </w:t>
      </w:r>
      <w:r w:rsidRPr="00C14B1E">
        <w:rPr>
          <w:rFonts w:ascii="Cambria" w:hAnsi="Cambria"/>
          <w:highlight w:val="lightGray"/>
        </w:rPr>
        <w:t>Faux. L’ACP est insensible à l’ordre des variables.</w:t>
      </w:r>
    </w:p>
    <w:p w:rsidR="00765C03" w:rsidRPr="00C14B1E" w:rsidRDefault="00765C03" w:rsidP="00986A2B">
      <w:pPr>
        <w:pStyle w:val="my-0"/>
        <w:numPr>
          <w:ilvl w:val="0"/>
          <w:numId w:val="27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En AFCM, il est inutile de recoder les modalités absentes.</w:t>
      </w:r>
      <w:r w:rsidR="00C14B1E">
        <w:rPr>
          <w:rFonts w:ascii="Cambria" w:hAnsi="Cambria"/>
        </w:rPr>
        <w:t xml:space="preserve"> </w:t>
      </w:r>
      <w:r w:rsidRPr="00C14B1E">
        <w:rPr>
          <w:rFonts w:ascii="Cambria" w:hAnsi="Cambria"/>
          <w:highlight w:val="lightGray"/>
        </w:rPr>
        <w:t>Faux. Les modalités absentes doivent être codées pour éviter des biais.</w:t>
      </w:r>
    </w:p>
    <w:p w:rsidR="00765C03" w:rsidRPr="006F1E2F" w:rsidRDefault="00765C03" w:rsidP="00986A2B">
      <w:pPr>
        <w:pStyle w:val="my-0"/>
        <w:numPr>
          <w:ilvl w:val="0"/>
          <w:numId w:val="27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lastRenderedPageBreak/>
        <w:t>Une modalité fortement corrélée avec un axe est bien représentée sur ce dernier.</w:t>
      </w:r>
      <w:r w:rsidR="00C14B1E">
        <w:rPr>
          <w:rFonts w:ascii="Cambria" w:hAnsi="Cambria"/>
        </w:rPr>
        <w:t xml:space="preserve"> </w:t>
      </w:r>
      <w:r w:rsidRPr="00C14B1E">
        <w:rPr>
          <w:rFonts w:ascii="Cambria" w:hAnsi="Cambria"/>
          <w:highlight w:val="lightGray"/>
        </w:rPr>
        <w:t>Vrai. Une forte corrélation signifie une bonne qualité de représentation.</w:t>
      </w:r>
    </w:p>
    <w:p w:rsidR="00986A2B" w:rsidRPr="00986A2B" w:rsidRDefault="00765C03" w:rsidP="00986A2B">
      <w:pPr>
        <w:pStyle w:val="my-0"/>
        <w:numPr>
          <w:ilvl w:val="0"/>
          <w:numId w:val="27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L’ACP peut être utilisée avant une CAH pour réduire le bruit.</w:t>
      </w:r>
      <w:r w:rsidR="00C14B1E">
        <w:rPr>
          <w:rFonts w:ascii="Cambria" w:hAnsi="Cambria"/>
        </w:rPr>
        <w:t xml:space="preserve"> </w:t>
      </w:r>
      <w:r w:rsidRPr="00C14B1E">
        <w:rPr>
          <w:rFonts w:ascii="Cambria" w:hAnsi="Cambria"/>
          <w:highlight w:val="lightGray"/>
        </w:rPr>
        <w:t>Vrai. L’ACP réduit la dimension et le bruit avant classification.</w:t>
      </w:r>
    </w:p>
    <w:p w:rsidR="00765C03" w:rsidRPr="00986A2B" w:rsidRDefault="00765C03" w:rsidP="00986A2B">
      <w:pPr>
        <w:pStyle w:val="my-0"/>
        <w:numPr>
          <w:ilvl w:val="0"/>
          <w:numId w:val="27"/>
        </w:numPr>
        <w:jc w:val="both"/>
        <w:rPr>
          <w:rFonts w:ascii="Cambria" w:hAnsi="Cambria"/>
          <w:highlight w:val="lightGray"/>
        </w:rPr>
      </w:pPr>
      <w:r w:rsidRPr="00986A2B">
        <w:rPr>
          <w:rFonts w:ascii="Cambria" w:hAnsi="Cambria"/>
        </w:rPr>
        <w:t>L’AFC est équivalente à une ACP sur un tableau de fréquences.</w:t>
      </w:r>
      <w:r w:rsidR="00C14B1E" w:rsidRPr="00986A2B">
        <w:rPr>
          <w:rFonts w:ascii="Cambria" w:hAnsi="Cambria"/>
        </w:rPr>
        <w:t xml:space="preserve"> </w:t>
      </w:r>
      <w:r w:rsidRPr="00986A2B">
        <w:rPr>
          <w:rFonts w:ascii="Cambria" w:hAnsi="Cambria"/>
          <w:highlight w:val="lightGray"/>
        </w:rPr>
        <w:t>Vrai. L’AFC est une ACP adaptée aux tableaux de contingence.</w:t>
      </w:r>
    </w:p>
    <w:p w:rsidR="00C14B1E" w:rsidRPr="00986A2B" w:rsidRDefault="00C14B1E" w:rsidP="00986A2B">
      <w:pPr>
        <w:jc w:val="both"/>
        <w:rPr>
          <w:rFonts w:ascii="Cambria" w:hAnsi="Cambria"/>
          <w:lang w:eastAsia="fr-FR"/>
        </w:rPr>
      </w:pPr>
      <w:proofErr w:type="spellStart"/>
      <w:r w:rsidRPr="00986A2B">
        <w:rPr>
          <w:rFonts w:ascii="Cambria" w:hAnsi="Cambria"/>
          <w:lang w:eastAsia="fr-FR"/>
        </w:rPr>
        <w:t>Statistiques</w:t>
      </w:r>
      <w:proofErr w:type="spellEnd"/>
      <w:r w:rsidRPr="00986A2B">
        <w:rPr>
          <w:rFonts w:ascii="Cambria" w:hAnsi="Cambria"/>
          <w:lang w:eastAsia="fr-FR"/>
        </w:rPr>
        <w:t xml:space="preserve"> et </w:t>
      </w:r>
      <w:proofErr w:type="spellStart"/>
      <w:r w:rsidRPr="00986A2B">
        <w:rPr>
          <w:rFonts w:ascii="Cambria" w:hAnsi="Cambria"/>
          <w:lang w:eastAsia="fr-FR"/>
        </w:rPr>
        <w:t>interprétations</w:t>
      </w:r>
      <w:proofErr w:type="spellEnd"/>
    </w:p>
    <w:p w:rsidR="00765C03" w:rsidRPr="00986A2B" w:rsidRDefault="00765C03" w:rsidP="00986A2B">
      <w:pPr>
        <w:pStyle w:val="my-0"/>
        <w:numPr>
          <w:ilvl w:val="0"/>
          <w:numId w:val="29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En ACP, un cos² élevé signifie une bonne qualité de représentation.</w:t>
      </w:r>
      <w:r w:rsidR="00986A2B">
        <w:rPr>
          <w:rFonts w:ascii="Cambria" w:hAnsi="Cambria"/>
        </w:rPr>
        <w:t xml:space="preserve"> </w:t>
      </w:r>
      <w:r w:rsidRPr="00986A2B">
        <w:rPr>
          <w:rFonts w:ascii="Cambria" w:hAnsi="Cambria"/>
          <w:highlight w:val="lightGray"/>
        </w:rPr>
        <w:t>Vrai. Le cos² mesure la qualité de projection d’un point sur un axe.</w:t>
      </w:r>
    </w:p>
    <w:p w:rsidR="00765C03" w:rsidRPr="00986A2B" w:rsidRDefault="00765C03" w:rsidP="00986A2B">
      <w:pPr>
        <w:pStyle w:val="my-0"/>
        <w:numPr>
          <w:ilvl w:val="0"/>
          <w:numId w:val="29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L’angle entre vecteurs de variables en ACP reflète leur corrélation.</w:t>
      </w:r>
      <w:r w:rsidR="00986A2B">
        <w:rPr>
          <w:rFonts w:ascii="Cambria" w:hAnsi="Cambria"/>
        </w:rPr>
        <w:t xml:space="preserve"> </w:t>
      </w:r>
      <w:r w:rsidRPr="00986A2B">
        <w:rPr>
          <w:rFonts w:ascii="Cambria" w:hAnsi="Cambria"/>
          <w:highlight w:val="lightGray"/>
        </w:rPr>
        <w:t>Vrai. Plus l’angle est petit, plus la corrélation est forte.</w:t>
      </w:r>
    </w:p>
    <w:p w:rsidR="00765C03" w:rsidRPr="00986A2B" w:rsidRDefault="00765C03" w:rsidP="00986A2B">
      <w:pPr>
        <w:pStyle w:val="my-0"/>
        <w:numPr>
          <w:ilvl w:val="0"/>
          <w:numId w:val="29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Un individu éloigné de l’origine dans le plan ACP est atypique.</w:t>
      </w:r>
      <w:r w:rsidR="00986A2B">
        <w:rPr>
          <w:rFonts w:ascii="Cambria" w:hAnsi="Cambria"/>
        </w:rPr>
        <w:t xml:space="preserve"> </w:t>
      </w:r>
      <w:r w:rsidRPr="00986A2B">
        <w:rPr>
          <w:rFonts w:ascii="Cambria" w:hAnsi="Cambria"/>
          <w:highlight w:val="lightGray"/>
        </w:rPr>
        <w:t>Vrai. Il présente un profil différent de la moyenne.</w:t>
      </w:r>
    </w:p>
    <w:p w:rsidR="00765C03" w:rsidRPr="00986A2B" w:rsidRDefault="00765C03" w:rsidP="00986A2B">
      <w:pPr>
        <w:pStyle w:val="my-0"/>
        <w:numPr>
          <w:ilvl w:val="0"/>
          <w:numId w:val="29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En AFC, l’inertie totale est égale au chi² du tableau rapporté à l’effectif total</w:t>
      </w:r>
      <w:r w:rsidRPr="00986A2B">
        <w:rPr>
          <w:rFonts w:ascii="Cambria" w:hAnsi="Cambria"/>
          <w:highlight w:val="lightGray"/>
        </w:rPr>
        <w:t>.</w:t>
      </w:r>
      <w:r w:rsidR="00986A2B" w:rsidRPr="00986A2B">
        <w:rPr>
          <w:rFonts w:ascii="Cambria" w:hAnsi="Cambria"/>
          <w:highlight w:val="lightGray"/>
        </w:rPr>
        <w:t xml:space="preserve"> </w:t>
      </w:r>
      <w:r w:rsidRPr="00986A2B">
        <w:rPr>
          <w:rFonts w:ascii="Cambria" w:hAnsi="Cambria"/>
          <w:highlight w:val="lightGray"/>
        </w:rPr>
        <w:t>Vrai. L’inertie est la statistique χ² divisée par l’effectif total.</w:t>
      </w:r>
    </w:p>
    <w:p w:rsidR="00765C03" w:rsidRPr="006F1E2F" w:rsidRDefault="00765C03" w:rsidP="00986A2B">
      <w:pPr>
        <w:pStyle w:val="my-0"/>
        <w:numPr>
          <w:ilvl w:val="0"/>
          <w:numId w:val="29"/>
        </w:numPr>
        <w:jc w:val="both"/>
        <w:rPr>
          <w:rFonts w:ascii="Cambria" w:hAnsi="Cambria"/>
        </w:rPr>
      </w:pPr>
      <w:r w:rsidRPr="006F1E2F">
        <w:rPr>
          <w:rFonts w:ascii="Cambria" w:hAnsi="Cambria"/>
        </w:rPr>
        <w:t>En AFCM, les contributions permettent d’identifier les modalités qui structurent l’axe.</w:t>
      </w:r>
      <w:r w:rsidR="00986A2B">
        <w:rPr>
          <w:rFonts w:ascii="Cambria" w:hAnsi="Cambria"/>
        </w:rPr>
        <w:t xml:space="preserve"> </w:t>
      </w:r>
      <w:r w:rsidRPr="00986A2B">
        <w:rPr>
          <w:rFonts w:ascii="Cambria" w:hAnsi="Cambria"/>
          <w:highlight w:val="lightGray"/>
        </w:rPr>
        <w:t>Vrai. Les contributions mesurent l’influence des modalités sur les axes.</w:t>
      </w:r>
    </w:p>
    <w:p w:rsidR="00765C03" w:rsidRPr="00986A2B" w:rsidRDefault="00765C03" w:rsidP="00986A2B">
      <w:pPr>
        <w:pStyle w:val="my-0"/>
        <w:numPr>
          <w:ilvl w:val="0"/>
          <w:numId w:val="29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En CAH, une coupe basse du dendrogramme donne peu de classes.</w:t>
      </w:r>
      <w:r w:rsidR="00986A2B">
        <w:rPr>
          <w:rFonts w:ascii="Cambria" w:hAnsi="Cambria"/>
        </w:rPr>
        <w:t xml:space="preserve"> </w:t>
      </w:r>
      <w:r w:rsidRPr="00986A2B">
        <w:rPr>
          <w:rFonts w:ascii="Cambria" w:hAnsi="Cambria"/>
          <w:highlight w:val="lightGray"/>
        </w:rPr>
        <w:t>Faux. Une coupe basse donne beaucoup de classes (plus fine).</w:t>
      </w:r>
    </w:p>
    <w:p w:rsidR="00765C03" w:rsidRPr="00986A2B" w:rsidRDefault="00765C03" w:rsidP="00986A2B">
      <w:pPr>
        <w:pStyle w:val="my-0"/>
        <w:numPr>
          <w:ilvl w:val="0"/>
          <w:numId w:val="29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Le K optimal en K-</w:t>
      </w:r>
      <w:proofErr w:type="spellStart"/>
      <w:r w:rsidRPr="006F1E2F">
        <w:rPr>
          <w:rFonts w:ascii="Cambria" w:hAnsi="Cambria"/>
        </w:rPr>
        <w:t>Means</w:t>
      </w:r>
      <w:proofErr w:type="spellEnd"/>
      <w:r w:rsidRPr="006F1E2F">
        <w:rPr>
          <w:rFonts w:ascii="Cambria" w:hAnsi="Cambria"/>
        </w:rPr>
        <w:t xml:space="preserve"> peut être estimé avec la méthode du coude.</w:t>
      </w:r>
      <w:r w:rsidR="00986A2B">
        <w:rPr>
          <w:rFonts w:ascii="Cambria" w:hAnsi="Cambria"/>
        </w:rPr>
        <w:t xml:space="preserve"> </w:t>
      </w:r>
      <w:r w:rsidRPr="00986A2B">
        <w:rPr>
          <w:rFonts w:ascii="Cambria" w:hAnsi="Cambria"/>
          <w:highlight w:val="lightGray"/>
        </w:rPr>
        <w:t>Vrai. La méthode du coude aide à choisir le nombre de clusters.</w:t>
      </w:r>
    </w:p>
    <w:p w:rsidR="00765C03" w:rsidRPr="00986A2B" w:rsidRDefault="00765C03" w:rsidP="00986A2B">
      <w:pPr>
        <w:pStyle w:val="my-0"/>
        <w:numPr>
          <w:ilvl w:val="0"/>
          <w:numId w:val="29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L’ICA est robuste aux rotations de l’espace initial.</w:t>
      </w:r>
      <w:r w:rsidR="00986A2B">
        <w:rPr>
          <w:rFonts w:ascii="Cambria" w:hAnsi="Cambria"/>
        </w:rPr>
        <w:t xml:space="preserve"> </w:t>
      </w:r>
      <w:r w:rsidRPr="00986A2B">
        <w:rPr>
          <w:rFonts w:ascii="Cambria" w:hAnsi="Cambria"/>
          <w:highlight w:val="lightGray"/>
        </w:rPr>
        <w:t>Faux. L’ICA est sensible à la rotation, contrairement à l’ACP.</w:t>
      </w:r>
    </w:p>
    <w:p w:rsidR="00765C03" w:rsidRPr="00986A2B" w:rsidRDefault="00765C03" w:rsidP="00986A2B">
      <w:pPr>
        <w:pStyle w:val="my-0"/>
        <w:numPr>
          <w:ilvl w:val="0"/>
          <w:numId w:val="29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Les axes en AFCM sont orthogonaux.</w:t>
      </w:r>
      <w:r w:rsidR="00986A2B">
        <w:rPr>
          <w:rFonts w:ascii="Cambria" w:hAnsi="Cambria"/>
        </w:rPr>
        <w:t xml:space="preserve"> </w:t>
      </w:r>
      <w:r w:rsidRPr="00986A2B">
        <w:rPr>
          <w:rFonts w:ascii="Cambria" w:hAnsi="Cambria"/>
          <w:highlight w:val="lightGray"/>
        </w:rPr>
        <w:t>Vrai. Les axes factoriels sont construits orthogonalement.</w:t>
      </w:r>
    </w:p>
    <w:p w:rsidR="00765C03" w:rsidRPr="00986A2B" w:rsidRDefault="00765C03" w:rsidP="00986A2B">
      <w:pPr>
        <w:pStyle w:val="my-0"/>
        <w:numPr>
          <w:ilvl w:val="0"/>
          <w:numId w:val="29"/>
        </w:numPr>
        <w:jc w:val="both"/>
        <w:rPr>
          <w:rFonts w:ascii="Cambria" w:hAnsi="Cambria"/>
          <w:highlight w:val="lightGray"/>
        </w:rPr>
      </w:pPr>
      <w:r w:rsidRPr="006F1E2F">
        <w:rPr>
          <w:rFonts w:ascii="Cambria" w:hAnsi="Cambria"/>
        </w:rPr>
        <w:t>L’AFCM impose que toutes les modalités aient les mêmes poids.</w:t>
      </w:r>
      <w:r w:rsidR="00986A2B">
        <w:rPr>
          <w:rFonts w:ascii="Cambria" w:hAnsi="Cambria"/>
        </w:rPr>
        <w:t xml:space="preserve"> </w:t>
      </w:r>
      <w:r w:rsidRPr="00986A2B">
        <w:rPr>
          <w:rFonts w:ascii="Cambria" w:hAnsi="Cambria"/>
          <w:highlight w:val="lightGray"/>
        </w:rPr>
        <w:t>Faux. Les modalités sont pondérées selon leur fréquence.</w:t>
      </w:r>
    </w:p>
    <w:sectPr w:rsidR="00765C03" w:rsidRPr="00986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089"/>
    <w:multiLevelType w:val="multilevel"/>
    <w:tmpl w:val="074A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E40E8"/>
    <w:multiLevelType w:val="multilevel"/>
    <w:tmpl w:val="AC64254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47FE2"/>
    <w:multiLevelType w:val="hybridMultilevel"/>
    <w:tmpl w:val="64D0FA3C"/>
    <w:lvl w:ilvl="0" w:tplc="5CC2122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1B97"/>
    <w:multiLevelType w:val="multilevel"/>
    <w:tmpl w:val="568A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C1A7E"/>
    <w:multiLevelType w:val="multilevel"/>
    <w:tmpl w:val="076878A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56CEC"/>
    <w:multiLevelType w:val="multilevel"/>
    <w:tmpl w:val="D0C2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C17CF"/>
    <w:multiLevelType w:val="hybridMultilevel"/>
    <w:tmpl w:val="40A2D36C"/>
    <w:lvl w:ilvl="0" w:tplc="040C000F">
      <w:start w:val="1"/>
      <w:numFmt w:val="decimal"/>
      <w:lvlText w:val="%1.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14F6599C"/>
    <w:multiLevelType w:val="multilevel"/>
    <w:tmpl w:val="02AA8B7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912C9"/>
    <w:multiLevelType w:val="multilevel"/>
    <w:tmpl w:val="6CFC6B9E"/>
    <w:lvl w:ilvl="0">
      <w:start w:val="5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 w15:restartNumberingAfterBreak="0">
    <w:nsid w:val="1D2F57B9"/>
    <w:multiLevelType w:val="multilevel"/>
    <w:tmpl w:val="6CFC6B9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B371B"/>
    <w:multiLevelType w:val="multilevel"/>
    <w:tmpl w:val="AA68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542C38"/>
    <w:multiLevelType w:val="multilevel"/>
    <w:tmpl w:val="2CBA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37423"/>
    <w:multiLevelType w:val="multilevel"/>
    <w:tmpl w:val="6E00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023A4"/>
    <w:multiLevelType w:val="multilevel"/>
    <w:tmpl w:val="E5B0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C4DA8"/>
    <w:multiLevelType w:val="multilevel"/>
    <w:tmpl w:val="C7B6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93959"/>
    <w:multiLevelType w:val="multilevel"/>
    <w:tmpl w:val="7934425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BC247DE"/>
    <w:multiLevelType w:val="multilevel"/>
    <w:tmpl w:val="C6FE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B1280"/>
    <w:multiLevelType w:val="multilevel"/>
    <w:tmpl w:val="E20E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4787E"/>
    <w:multiLevelType w:val="multilevel"/>
    <w:tmpl w:val="7FC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F1CB8"/>
    <w:multiLevelType w:val="multilevel"/>
    <w:tmpl w:val="D25CC85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7966F0"/>
    <w:multiLevelType w:val="multilevel"/>
    <w:tmpl w:val="6CFC6B9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F32F4"/>
    <w:multiLevelType w:val="multilevel"/>
    <w:tmpl w:val="E20E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22419"/>
    <w:multiLevelType w:val="multilevel"/>
    <w:tmpl w:val="279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24EC6"/>
    <w:multiLevelType w:val="multilevel"/>
    <w:tmpl w:val="67FC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735D7661"/>
    <w:multiLevelType w:val="multilevel"/>
    <w:tmpl w:val="6CFC6B9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0B0AFC"/>
    <w:multiLevelType w:val="multilevel"/>
    <w:tmpl w:val="6CFC6B9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6A7620"/>
    <w:multiLevelType w:val="multilevel"/>
    <w:tmpl w:val="DC8EEC6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1460B8"/>
    <w:multiLevelType w:val="multilevel"/>
    <w:tmpl w:val="6E00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170D4"/>
    <w:multiLevelType w:val="multilevel"/>
    <w:tmpl w:val="860C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22"/>
  </w:num>
  <w:num w:numId="5">
    <w:abstractNumId w:val="11"/>
  </w:num>
  <w:num w:numId="6">
    <w:abstractNumId w:val="27"/>
  </w:num>
  <w:num w:numId="7">
    <w:abstractNumId w:val="0"/>
  </w:num>
  <w:num w:numId="8">
    <w:abstractNumId w:val="18"/>
  </w:num>
  <w:num w:numId="9">
    <w:abstractNumId w:val="14"/>
  </w:num>
  <w:num w:numId="10">
    <w:abstractNumId w:val="5"/>
  </w:num>
  <w:num w:numId="11">
    <w:abstractNumId w:val="28"/>
  </w:num>
  <w:num w:numId="12">
    <w:abstractNumId w:val="12"/>
  </w:num>
  <w:num w:numId="13">
    <w:abstractNumId w:val="7"/>
  </w:num>
  <w:num w:numId="14">
    <w:abstractNumId w:val="4"/>
  </w:num>
  <w:num w:numId="15">
    <w:abstractNumId w:val="1"/>
  </w:num>
  <w:num w:numId="16">
    <w:abstractNumId w:val="26"/>
  </w:num>
  <w:num w:numId="17">
    <w:abstractNumId w:val="19"/>
  </w:num>
  <w:num w:numId="18">
    <w:abstractNumId w:val="17"/>
  </w:num>
  <w:num w:numId="19">
    <w:abstractNumId w:val="24"/>
  </w:num>
  <w:num w:numId="20">
    <w:abstractNumId w:val="21"/>
  </w:num>
  <w:num w:numId="21">
    <w:abstractNumId w:val="20"/>
  </w:num>
  <w:num w:numId="22">
    <w:abstractNumId w:val="3"/>
  </w:num>
  <w:num w:numId="23">
    <w:abstractNumId w:val="25"/>
  </w:num>
  <w:num w:numId="24">
    <w:abstractNumId w:val="8"/>
  </w:num>
  <w:num w:numId="25">
    <w:abstractNumId w:val="23"/>
  </w:num>
  <w:num w:numId="26">
    <w:abstractNumId w:val="9"/>
  </w:num>
  <w:num w:numId="27">
    <w:abstractNumId w:val="10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75"/>
    <w:rsid w:val="0009358A"/>
    <w:rsid w:val="000C0975"/>
    <w:rsid w:val="00153A6C"/>
    <w:rsid w:val="00183C2C"/>
    <w:rsid w:val="00296278"/>
    <w:rsid w:val="00326947"/>
    <w:rsid w:val="004207DD"/>
    <w:rsid w:val="006A6828"/>
    <w:rsid w:val="006C1479"/>
    <w:rsid w:val="006D7D09"/>
    <w:rsid w:val="006F1E2F"/>
    <w:rsid w:val="00765C03"/>
    <w:rsid w:val="00771BA9"/>
    <w:rsid w:val="00986A2B"/>
    <w:rsid w:val="00B92E05"/>
    <w:rsid w:val="00C14B1E"/>
    <w:rsid w:val="00E1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7FE3"/>
  <w15:chartTrackingRefBased/>
  <w15:docId w15:val="{E0C96C7F-C209-45FB-846B-D4223F2F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3A6C"/>
    <w:pPr>
      <w:keepNext/>
      <w:keepLines/>
      <w:numPr>
        <w:numId w:val="2"/>
      </w:numPr>
      <w:spacing w:before="360" w:after="120" w:line="360" w:lineRule="auto"/>
      <w:ind w:hanging="360"/>
      <w:jc w:val="both"/>
      <w:outlineLvl w:val="0"/>
    </w:pPr>
    <w:rPr>
      <w:rFonts w:ascii="Cambria" w:eastAsiaTheme="majorEastAsia" w:hAnsi="Cambria" w:cstheme="majorBidi"/>
      <w:b/>
      <w:sz w:val="28"/>
      <w:szCs w:val="32"/>
    </w:rPr>
  </w:style>
  <w:style w:type="paragraph" w:styleId="Titre2">
    <w:name w:val="heading 2"/>
    <w:basedOn w:val="Normal"/>
    <w:link w:val="Titre2Car"/>
    <w:uiPriority w:val="9"/>
    <w:qFormat/>
    <w:rsid w:val="000C09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0C0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3A6C"/>
    <w:rPr>
      <w:rFonts w:ascii="Cambria" w:eastAsiaTheme="majorEastAsia" w:hAnsi="Cambria" w:cstheme="majorBidi"/>
      <w:b/>
      <w:sz w:val="28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C097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C097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y-0">
    <w:name w:val="my-0"/>
    <w:basedOn w:val="Normal"/>
    <w:rsid w:val="000C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0C097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C09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65C0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765C03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F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1949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2025-05-27T16:06:00Z</dcterms:created>
  <dcterms:modified xsi:type="dcterms:W3CDTF">2025-05-27T21:46:00Z</dcterms:modified>
</cp:coreProperties>
</file>