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项目总结报告</w:t>
      </w:r>
    </w:p>
    <w:p>
      <w:pPr>
        <w:jc w:val="center"/>
        <w:rPr>
          <w:rFonts w:hint="default" w:eastAsia="宋体"/>
          <w:b/>
          <w:sz w:val="32"/>
          <w:szCs w:val="32"/>
          <w:lang w:val="en-US" w:eastAsia="zh-CN"/>
        </w:rPr>
      </w:pPr>
      <w:r>
        <w:rPr>
          <w:rFonts w:hint="eastAsia"/>
          <w:szCs w:val="21"/>
        </w:rPr>
        <w:t xml:space="preserve">                                  日期：</w:t>
      </w:r>
      <w:r>
        <w:rPr>
          <w:rFonts w:hint="eastAsia"/>
          <w:szCs w:val="21"/>
          <w:lang w:val="en-US" w:eastAsia="zh-CN"/>
        </w:rPr>
        <w:t>2021/6/25</w:t>
      </w:r>
    </w:p>
    <w:tbl>
      <w:tblPr>
        <w:tblStyle w:val="7"/>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6"/>
        <w:gridCol w:w="2357"/>
        <w:gridCol w:w="1649"/>
        <w:gridCol w:w="3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pPr>
              <w:adjustRightInd w:val="0"/>
              <w:snapToGrid w:val="0"/>
              <w:spacing w:line="460" w:lineRule="atLeast"/>
              <w:jc w:val="center"/>
              <w:rPr>
                <w:szCs w:val="21"/>
              </w:rPr>
            </w:pPr>
            <w:r>
              <w:rPr>
                <w:rFonts w:hint="eastAsia"/>
                <w:szCs w:val="21"/>
              </w:rPr>
              <w:t>组号</w:t>
            </w:r>
          </w:p>
        </w:tc>
        <w:tc>
          <w:tcPr>
            <w:tcW w:w="1674" w:type="dxa"/>
            <w:shd w:val="clear" w:color="auto" w:fill="auto"/>
          </w:tcPr>
          <w:p>
            <w:pPr>
              <w:adjustRightInd w:val="0"/>
              <w:snapToGrid w:val="0"/>
              <w:spacing w:line="460" w:lineRule="atLeast"/>
              <w:jc w:val="center"/>
              <w:rPr>
                <w:rFonts w:hint="default" w:eastAsia="宋体"/>
                <w:szCs w:val="21"/>
                <w:lang w:val="en-US" w:eastAsia="zh-CN"/>
              </w:rPr>
            </w:pPr>
            <w:r>
              <w:rPr>
                <w:rFonts w:hint="eastAsia"/>
                <w:szCs w:val="21"/>
                <w:lang w:val="en-US" w:eastAsia="zh-CN"/>
              </w:rPr>
              <w:t>第十五组</w:t>
            </w:r>
          </w:p>
        </w:tc>
        <w:tc>
          <w:tcPr>
            <w:tcW w:w="1866" w:type="dxa"/>
            <w:shd w:val="clear" w:color="auto" w:fill="auto"/>
          </w:tcPr>
          <w:p>
            <w:pPr>
              <w:adjustRightInd w:val="0"/>
              <w:snapToGrid w:val="0"/>
              <w:spacing w:line="460" w:lineRule="atLeast"/>
              <w:jc w:val="center"/>
              <w:rPr>
                <w:szCs w:val="21"/>
              </w:rPr>
            </w:pPr>
            <w:r>
              <w:rPr>
                <w:rFonts w:hint="eastAsia"/>
                <w:szCs w:val="21"/>
              </w:rPr>
              <w:t>项目名称</w:t>
            </w:r>
          </w:p>
        </w:tc>
        <w:tc>
          <w:tcPr>
            <w:tcW w:w="3714" w:type="dxa"/>
            <w:shd w:val="clear" w:color="auto" w:fill="auto"/>
          </w:tcPr>
          <w:p>
            <w:pPr>
              <w:adjustRightInd w:val="0"/>
              <w:snapToGrid w:val="0"/>
              <w:spacing w:line="460" w:lineRule="atLeast"/>
              <w:jc w:val="center"/>
              <w:rPr>
                <w:rFonts w:hint="eastAsia" w:eastAsia="宋体"/>
                <w:color w:val="0070C0"/>
                <w:szCs w:val="21"/>
                <w:lang w:val="en-US" w:eastAsia="zh-CN"/>
              </w:rPr>
            </w:pPr>
            <w:r>
              <w:rPr>
                <w:rFonts w:hint="eastAsia"/>
                <w:color w:val="000000" w:themeColor="text1"/>
                <w:szCs w:val="21"/>
                <w:lang w:val="en-US" w:eastAsia="zh-CN"/>
                <w14:textFill>
                  <w14:solidFill>
                    <w14:schemeClr w14:val="tx1"/>
                  </w14:solidFill>
                </w14:textFill>
              </w:rPr>
              <w:t>交我唱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pPr>
              <w:adjustRightInd w:val="0"/>
              <w:snapToGrid w:val="0"/>
              <w:spacing w:line="460" w:lineRule="atLeast"/>
              <w:jc w:val="center"/>
              <w:rPr>
                <w:szCs w:val="21"/>
              </w:rPr>
            </w:pPr>
            <w:r>
              <w:rPr>
                <w:rFonts w:hint="eastAsia"/>
                <w:szCs w:val="21"/>
              </w:rPr>
              <w:t>编程语言</w:t>
            </w:r>
          </w:p>
        </w:tc>
        <w:tc>
          <w:tcPr>
            <w:tcW w:w="1674" w:type="dxa"/>
            <w:shd w:val="clear" w:color="auto" w:fill="auto"/>
          </w:tcPr>
          <w:p>
            <w:pPr>
              <w:adjustRightInd w:val="0"/>
              <w:snapToGrid w:val="0"/>
              <w:spacing w:line="460" w:lineRule="atLeast"/>
              <w:jc w:val="center"/>
              <w:rPr>
                <w:rFonts w:hint="default" w:eastAsia="宋体"/>
                <w:szCs w:val="21"/>
                <w:lang w:val="en-US" w:eastAsia="zh-CN"/>
              </w:rPr>
            </w:pPr>
            <w:r>
              <w:rPr>
                <w:rFonts w:hint="eastAsia"/>
                <w:szCs w:val="21"/>
                <w:lang w:val="en-US" w:eastAsia="zh-CN"/>
              </w:rPr>
              <w:t>Java,JavaScript,C,Python</w:t>
            </w:r>
          </w:p>
        </w:tc>
        <w:tc>
          <w:tcPr>
            <w:tcW w:w="1866" w:type="dxa"/>
            <w:shd w:val="clear" w:color="auto" w:fill="auto"/>
          </w:tcPr>
          <w:p>
            <w:pPr>
              <w:adjustRightInd w:val="0"/>
              <w:snapToGrid w:val="0"/>
              <w:spacing w:line="460" w:lineRule="atLeast"/>
              <w:jc w:val="center"/>
              <w:rPr>
                <w:szCs w:val="21"/>
              </w:rPr>
            </w:pPr>
            <w:r>
              <w:rPr>
                <w:rFonts w:hint="eastAsia"/>
                <w:szCs w:val="21"/>
              </w:rPr>
              <w:t>开发平台和框架</w:t>
            </w:r>
          </w:p>
        </w:tc>
        <w:tc>
          <w:tcPr>
            <w:tcW w:w="3714" w:type="dxa"/>
            <w:shd w:val="clear" w:color="auto" w:fill="auto"/>
          </w:tcPr>
          <w:p>
            <w:pPr>
              <w:adjustRightInd w:val="0"/>
              <w:snapToGrid w:val="0"/>
              <w:spacing w:line="460" w:lineRule="atLeast"/>
              <w:jc w:val="center"/>
              <w:rPr>
                <w:rFonts w:hint="default" w:eastAsia="宋体"/>
                <w:szCs w:val="21"/>
                <w:lang w:val="en-US" w:eastAsia="zh-CN"/>
              </w:rPr>
            </w:pPr>
            <w:r>
              <w:rPr>
                <w:rFonts w:hint="eastAsia"/>
                <w:szCs w:val="21"/>
                <w:lang w:val="en-US" w:eastAsia="zh-CN"/>
              </w:rPr>
              <w:t>ReactNative,Spring Boot,Flask,Pytorch</w:t>
            </w:r>
          </w:p>
        </w:tc>
      </w:tr>
    </w:tbl>
    <w:p>
      <w:pPr>
        <w:rPr>
          <w:vanish/>
        </w:rPr>
      </w:pPr>
    </w:p>
    <w:tbl>
      <w:tblPr>
        <w:tblStyle w:val="7"/>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83"/>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928" w:type="dxa"/>
            <w:gridSpan w:val="2"/>
            <w:shd w:val="pct10" w:color="auto" w:fill="FFFFFF"/>
          </w:tcPr>
          <w:p>
            <w:pPr>
              <w:spacing w:line="360" w:lineRule="atLeast"/>
              <w:jc w:val="center"/>
              <w:rPr>
                <w:rFonts w:ascii="宋体"/>
                <w:b/>
                <w:szCs w:val="21"/>
              </w:rPr>
            </w:pPr>
            <w:r>
              <w:rPr>
                <w:rFonts w:hint="eastAsia" w:ascii="宋体"/>
                <w:b/>
                <w:szCs w:val="21"/>
              </w:rPr>
              <w:t>项</w:t>
            </w:r>
            <w:r>
              <w:rPr>
                <w:rFonts w:ascii="宋体"/>
                <w:b/>
                <w:szCs w:val="21"/>
              </w:rPr>
              <w:t>目</w:t>
            </w:r>
            <w:r>
              <w:rPr>
                <w:rFonts w:hint="eastAsia" w:ascii="宋体"/>
                <w:b/>
                <w:szCs w:val="21"/>
              </w:rPr>
              <w:t>工</w:t>
            </w:r>
            <w:r>
              <w:rPr>
                <w:rFonts w:ascii="宋体"/>
                <w:b/>
                <w:szCs w:val="21"/>
              </w:rPr>
              <w:t>作小结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928" w:type="dxa"/>
            <w:gridSpan w:val="2"/>
          </w:tcPr>
          <w:p>
            <w:pPr>
              <w:adjustRightInd w:val="0"/>
              <w:snapToGrid w:val="0"/>
              <w:spacing w:line="460" w:lineRule="atLeast"/>
              <w:rPr>
                <w:szCs w:val="21"/>
              </w:rPr>
            </w:pPr>
            <w:r>
              <w:rPr>
                <w:rFonts w:hint="eastAsia"/>
                <w:szCs w:val="21"/>
              </w:rPr>
              <w:t>1.是</w:t>
            </w:r>
            <w:r>
              <w:rPr>
                <w:szCs w:val="21"/>
              </w:rPr>
              <w:t>否实现了项目</w:t>
            </w:r>
            <w:r>
              <w:rPr>
                <w:rFonts w:hint="eastAsia"/>
                <w:szCs w:val="21"/>
              </w:rPr>
              <w:t>立</w:t>
            </w:r>
            <w:r>
              <w:rPr>
                <w:szCs w:val="21"/>
              </w:rPr>
              <w:t>项时的所有需求？列出</w:t>
            </w:r>
            <w:r>
              <w:rPr>
                <w:rFonts w:hint="eastAsia"/>
                <w:szCs w:val="21"/>
              </w:rPr>
              <w:t>实</w:t>
            </w:r>
            <w:r>
              <w:rPr>
                <w:szCs w:val="21"/>
              </w:rPr>
              <w:t>现的新</w:t>
            </w:r>
            <w:r>
              <w:rPr>
                <w:rFonts w:hint="eastAsia"/>
                <w:szCs w:val="21"/>
              </w:rPr>
              <w:t>增</w:t>
            </w:r>
            <w:r>
              <w:rPr>
                <w:szCs w:val="21"/>
              </w:rPr>
              <w:t>需求</w:t>
            </w:r>
            <w:r>
              <w:rPr>
                <w:rFonts w:hint="eastAsia"/>
                <w:szCs w:val="21"/>
              </w:rPr>
              <w:t>和</w:t>
            </w:r>
            <w:r>
              <w:rPr>
                <w:szCs w:val="21"/>
              </w:rPr>
              <w:t>未</w:t>
            </w:r>
            <w:r>
              <w:rPr>
                <w:rFonts w:hint="eastAsia"/>
                <w:szCs w:val="21"/>
              </w:rPr>
              <w:t>实</w:t>
            </w:r>
            <w:r>
              <w:rPr>
                <w:szCs w:val="21"/>
              </w:rPr>
              <w:t>现的需求</w:t>
            </w:r>
            <w:r>
              <w:rPr>
                <w:rFonts w:hint="eastAsia"/>
                <w:szCs w:val="21"/>
              </w:rPr>
              <w:t>。</w:t>
            </w:r>
          </w:p>
          <w:p>
            <w:pPr>
              <w:adjustRightInd w:val="0"/>
              <w:snapToGrid w:val="0"/>
              <w:spacing w:line="460" w:lineRule="atLeast"/>
              <w:rPr>
                <w:rFonts w:hint="eastAsia"/>
                <w:szCs w:val="21"/>
                <w:lang w:val="en-US" w:eastAsia="zh-CN"/>
              </w:rPr>
            </w:pPr>
            <w:r>
              <w:rPr>
                <w:rFonts w:hint="eastAsia"/>
                <w:szCs w:val="21"/>
                <w:lang w:val="en-US" w:eastAsia="zh-CN"/>
              </w:rPr>
              <w:t>实现了大部分需求，取消了对用户体验改善不高但逻辑和实现相当复杂的好友发送消息功能，改为设计更加简洁的点赞加评论功能；考虑到交我唱是一个面向全体大学生的社交K歌软件，暂未加入单点jaccount登陆功能。</w:t>
            </w:r>
          </w:p>
          <w:p>
            <w:pPr>
              <w:adjustRightInd w:val="0"/>
              <w:snapToGrid w:val="0"/>
              <w:spacing w:line="460" w:lineRule="atLeast"/>
              <w:rPr>
                <w:rFonts w:hint="default"/>
                <w:szCs w:val="21"/>
                <w:lang w:val="en-US" w:eastAsia="zh-CN"/>
              </w:rPr>
            </w:pPr>
            <w:r>
              <w:rPr>
                <w:rFonts w:hint="eastAsia"/>
                <w:szCs w:val="21"/>
                <w:lang w:val="en-US" w:eastAsia="zh-CN"/>
              </w:rPr>
              <w:t>我们新增了上述的点赞、评论功能，在第二次迭代的基础上，新增了一系列非功能需求的优化，如要求伴奏的深度学习推理响应时间在用户可接受范围内；APP在不同的机型上都可以流畅运行；单元测试要求正确率100%，100%覆盖核心代码用例；前端系统测试要求黑盒测试为主，全面、详尽地反应APP的每一个功能、每一个按键、尽可能对事件流全覆盖。</w:t>
            </w:r>
          </w:p>
          <w:p>
            <w:pPr>
              <w:adjustRightInd w:val="0"/>
              <w:snapToGrid w:val="0"/>
              <w:spacing w:line="460" w:lineRule="atLeast"/>
              <w:rPr>
                <w:rFonts w:hint="default"/>
                <w:szCs w:val="21"/>
                <w:lang w:val="en-US" w:eastAsia="zh-CN"/>
              </w:rPr>
            </w:pPr>
          </w:p>
          <w:p>
            <w:pPr>
              <w:numPr>
                <w:ilvl w:val="0"/>
                <w:numId w:val="1"/>
              </w:numPr>
              <w:adjustRightInd w:val="0"/>
              <w:snapToGrid w:val="0"/>
              <w:spacing w:line="460" w:lineRule="atLeast"/>
              <w:rPr>
                <w:szCs w:val="21"/>
              </w:rPr>
            </w:pPr>
            <w:r>
              <w:rPr>
                <w:rFonts w:hint="eastAsia"/>
                <w:szCs w:val="21"/>
              </w:rPr>
              <w:t>采</w:t>
            </w:r>
            <w:r>
              <w:rPr>
                <w:szCs w:val="21"/>
              </w:rPr>
              <w:t>用哪种架构风格</w:t>
            </w:r>
            <w:r>
              <w:rPr>
                <w:rFonts w:hint="eastAsia"/>
                <w:szCs w:val="21"/>
              </w:rPr>
              <w:t>？</w:t>
            </w:r>
            <w:r>
              <w:rPr>
                <w:szCs w:val="21"/>
              </w:rPr>
              <w:t>哪</w:t>
            </w:r>
            <w:r>
              <w:rPr>
                <w:rFonts w:hint="eastAsia"/>
                <w:szCs w:val="21"/>
              </w:rPr>
              <w:t>些</w:t>
            </w:r>
            <w:r>
              <w:rPr>
                <w:szCs w:val="21"/>
              </w:rPr>
              <w:t>设计模式？</w:t>
            </w:r>
          </w:p>
          <w:p>
            <w:pPr>
              <w:ind w:firstLine="420" w:firstLineChars="200"/>
              <w:rPr>
                <w:rFonts w:hint="eastAsia"/>
                <w:lang w:val="en-US" w:eastAsia="zh-CN"/>
              </w:rPr>
            </w:pPr>
            <w:r>
              <w:rPr>
                <w:rFonts w:hint="eastAsia"/>
                <w:lang w:val="en-US" w:eastAsia="zh-CN"/>
              </w:rPr>
              <w:t>交我唱APP在架构设计时，采用了三层架构（3 Tires Application），</w:t>
            </w:r>
            <w:r>
              <w:t>即为了“高内聚，低耦合”的思想</w:t>
            </w:r>
            <w:r>
              <w:rPr>
                <w:rFonts w:hint="eastAsia"/>
                <w:lang w:val="en-US" w:eastAsia="zh-CN"/>
              </w:rPr>
              <w:t>进行架构设计。</w:t>
            </w:r>
          </w:p>
          <w:p>
            <w:pPr>
              <w:ind w:firstLine="420" w:firstLineChars="200"/>
              <w:rPr>
                <w:rFonts w:hint="eastAsia"/>
                <w:lang w:val="en-US" w:eastAsia="zh-CN"/>
              </w:rPr>
            </w:pPr>
            <w:r>
              <w:rPr>
                <w:rFonts w:hint="eastAsia"/>
                <w:lang w:val="en-US" w:eastAsia="zh-CN"/>
              </w:rPr>
              <w:t>首先是客户层，客户层为了两类客户端，一个是用户所使用的安卓APP客户端，另一个是管理员使用的Web网站管理客户端。客户层通过http请求和基于http的XML请求与服务器（应用层）进行通讯。其间所设计的负载均衡层，由于概念还不清楚，故暂时未画出。</w:t>
            </w:r>
          </w:p>
          <w:p>
            <w:pPr>
              <w:ind w:firstLine="420" w:firstLineChars="200"/>
              <w:rPr>
                <w:rFonts w:hint="eastAsia"/>
                <w:lang w:val="en-US" w:eastAsia="zh-CN"/>
              </w:rPr>
            </w:pPr>
            <w:r>
              <w:rPr>
                <w:rFonts w:hint="eastAsia"/>
                <w:lang w:val="en-US" w:eastAsia="zh-CN"/>
              </w:rPr>
              <w:t>应用控制层接收到http请求后，通过Servlet构件路由到对应的业务组件中。对于Java原生实现的服务逻辑，业务逻辑层调用基础服务层的服务直接进行处理。对于需要Python辅助实现的算法服务，使用http请求与Flask服务器进行请求。</w:t>
            </w:r>
          </w:p>
          <w:p>
            <w:pPr>
              <w:pStyle w:val="4"/>
              <w:ind w:left="0" w:leftChars="0" w:firstLine="420" w:firstLineChars="200"/>
              <w:rPr>
                <w:rFonts w:hint="eastAsia"/>
                <w:lang w:val="en-US" w:eastAsia="zh-CN"/>
              </w:rPr>
            </w:pPr>
            <w:r>
              <w:rPr>
                <w:rFonts w:hint="eastAsia"/>
                <w:lang w:val="en-US" w:eastAsia="zh-CN"/>
              </w:rPr>
              <w:t>在数据层中，无论是Java原生实现的服务，还是Flask实现的Python服务，会通过数据访问层，通过对应的接口，访问到数据库对象，对数据增删改查。</w:t>
            </w:r>
          </w:p>
          <w:p>
            <w:pPr>
              <w:pStyle w:val="4"/>
              <w:ind w:left="0" w:leftChars="0" w:firstLine="420" w:firstLineChars="200"/>
              <w:rPr>
                <w:rFonts w:hint="eastAsia"/>
                <w:lang w:val="en-US" w:eastAsia="zh-CN"/>
              </w:rPr>
            </w:pPr>
            <w:r>
              <w:rPr>
                <w:rFonts w:hint="eastAsia"/>
                <w:lang w:val="en-US" w:eastAsia="zh-CN"/>
              </w:rPr>
              <w:t>设计模式我们主要采用了外观模式和适配器模式，外观模式定义的门面是访问子系统所必经的一个入口，门面的设计使得我们的接口能得到统一的处理和转发，使得接口更统一，对前后端进行了解耦。适配器模式主要是针对我们调用的外部系统，如网易云API以及我们复现的一些论文的接口，我们需要封装成适合我们系统内部调用的格式。</w:t>
            </w:r>
          </w:p>
          <w:p>
            <w:pPr>
              <w:pStyle w:val="4"/>
              <w:ind w:left="0" w:leftChars="0" w:firstLine="420" w:firstLineChars="200"/>
              <w:rPr>
                <w:rFonts w:hint="eastAsia"/>
                <w:lang w:val="en-US" w:eastAsia="zh-CN"/>
              </w:rPr>
            </w:pPr>
          </w:p>
          <w:p>
            <w:pPr>
              <w:numPr>
                <w:ilvl w:val="0"/>
                <w:numId w:val="1"/>
              </w:numPr>
              <w:adjustRightInd w:val="0"/>
              <w:snapToGrid w:val="0"/>
              <w:spacing w:line="460" w:lineRule="atLeast"/>
              <w:ind w:left="0" w:leftChars="0" w:firstLine="0" w:firstLineChars="0"/>
              <w:rPr>
                <w:szCs w:val="21"/>
              </w:rPr>
            </w:pPr>
            <w:r>
              <w:rPr>
                <w:szCs w:val="21"/>
              </w:rPr>
              <w:t>技</w:t>
            </w:r>
            <w:bookmarkStart w:id="0" w:name="_GoBack"/>
            <w:bookmarkEnd w:id="0"/>
            <w:r>
              <w:rPr>
                <w:szCs w:val="21"/>
              </w:rPr>
              <w:t>术方案有哪些亮点？</w:t>
            </w:r>
          </w:p>
          <w:p>
            <w:pPr>
              <w:numPr>
                <w:numId w:val="0"/>
              </w:numPr>
              <w:adjustRightInd w:val="0"/>
              <w:snapToGrid w:val="0"/>
              <w:spacing w:line="460" w:lineRule="atLeast"/>
              <w:ind w:leftChars="0"/>
              <w:rPr>
                <w:rFonts w:hint="default" w:eastAsia="宋体"/>
                <w:szCs w:val="21"/>
                <w:lang w:val="en-US" w:eastAsia="zh-CN"/>
              </w:rPr>
            </w:pPr>
            <w:r>
              <w:rPr>
                <w:rFonts w:hint="eastAsia"/>
                <w:szCs w:val="21"/>
                <w:lang w:val="en-US" w:eastAsia="zh-CN"/>
              </w:rPr>
              <w:t>(1)我们利用已有的开源网易云API，实现了在线搜歌功能，这个功能是我们所有在线业务的基础，我们利用私有服务器对查询进行缓存，进一步增加了用户查询的效率。</w:t>
            </w:r>
          </w:p>
          <w:p>
            <w:pPr>
              <w:adjustRightInd w:val="0"/>
              <w:snapToGrid w:val="0"/>
              <w:spacing w:line="460" w:lineRule="atLeast"/>
              <w:rPr>
                <w:rFonts w:hint="eastAsia"/>
                <w:szCs w:val="21"/>
                <w:lang w:val="en-US" w:eastAsia="zh-CN"/>
              </w:rPr>
            </w:pPr>
            <w:r>
              <w:rPr>
                <w:rFonts w:hint="eastAsia"/>
                <w:szCs w:val="21"/>
                <w:lang w:val="en-US" w:eastAsia="zh-CN"/>
              </w:rPr>
              <w:t>(2)我们复现了两篇音频领域的学术前沿论文[1,2,3,4]，分别负责我们模块的人声消除算法和歌曲打分算法。我们针对我们的业务场景，对其中的一些魔法参数进行了调整，使得深度学习模型的效果更好。同时把原先的三分钟人声消除算法优化到了数十秒，提升了用户体验。</w:t>
            </w:r>
          </w:p>
          <w:p>
            <w:pPr>
              <w:adjustRightInd w:val="0"/>
              <w:snapToGrid w:val="0"/>
              <w:spacing w:line="460" w:lineRule="atLeast"/>
              <w:rPr>
                <w:rFonts w:hint="default"/>
                <w:szCs w:val="21"/>
                <w:lang w:val="en-US" w:eastAsia="zh-CN"/>
              </w:rPr>
            </w:pPr>
            <w:r>
              <w:rPr>
                <w:rFonts w:hint="eastAsia"/>
                <w:szCs w:val="21"/>
                <w:lang w:val="en-US" w:eastAsia="zh-CN"/>
              </w:rPr>
              <w:t>(3)我们将深度学习模型封装为服务接口，使得后端Spring Boot的和深度学习模型解耦，同时便于在未来的迭代中将我们的深度学习模型进一步封装成微服务，便于动态伸缩来自适应业务请求的变化。</w:t>
            </w:r>
          </w:p>
          <w:p>
            <w:pPr>
              <w:adjustRightInd w:val="0"/>
              <w:snapToGrid w:val="0"/>
              <w:spacing w:line="460" w:lineRule="atLeast"/>
              <w:rPr>
                <w:szCs w:val="21"/>
              </w:rPr>
            </w:pPr>
          </w:p>
          <w:p>
            <w:pPr>
              <w:adjustRightInd w:val="0"/>
              <w:snapToGrid w:val="0"/>
              <w:spacing w:line="460" w:lineRule="atLeast"/>
              <w:rPr>
                <w:szCs w:val="21"/>
              </w:rPr>
            </w:pPr>
            <w:r>
              <w:rPr>
                <w:szCs w:val="21"/>
              </w:rPr>
              <w:t>4.</w:t>
            </w:r>
            <w:r>
              <w:rPr>
                <w:rFonts w:hint="eastAsia"/>
                <w:szCs w:val="21"/>
              </w:rPr>
              <w:t>是</w:t>
            </w:r>
            <w:r>
              <w:rPr>
                <w:szCs w:val="21"/>
              </w:rPr>
              <w:t>否做了单元测</w:t>
            </w:r>
            <w:r>
              <w:rPr>
                <w:rFonts w:hint="eastAsia"/>
                <w:szCs w:val="21"/>
              </w:rPr>
              <w:t>试</w:t>
            </w:r>
            <w:r>
              <w:rPr>
                <w:szCs w:val="21"/>
              </w:rPr>
              <w:t>？</w:t>
            </w:r>
            <w:r>
              <w:rPr>
                <w:rFonts w:hint="eastAsia"/>
                <w:szCs w:val="21"/>
              </w:rPr>
              <w:t>是</w:t>
            </w:r>
            <w:r>
              <w:rPr>
                <w:szCs w:val="21"/>
              </w:rPr>
              <w:t>否做了</w:t>
            </w:r>
            <w:r>
              <w:rPr>
                <w:rFonts w:hint="eastAsia"/>
                <w:szCs w:val="21"/>
              </w:rPr>
              <w:t>系统</w:t>
            </w:r>
            <w:r>
              <w:rPr>
                <w:szCs w:val="21"/>
              </w:rPr>
              <w:t>功能测</w:t>
            </w:r>
            <w:r>
              <w:rPr>
                <w:rFonts w:hint="eastAsia"/>
                <w:szCs w:val="21"/>
              </w:rPr>
              <w:t>试</w:t>
            </w:r>
            <w:r>
              <w:rPr>
                <w:szCs w:val="21"/>
              </w:rPr>
              <w:t>？是</w:t>
            </w:r>
            <w:r>
              <w:rPr>
                <w:rFonts w:hint="eastAsia"/>
                <w:szCs w:val="21"/>
              </w:rPr>
              <w:t>否</w:t>
            </w:r>
            <w:r>
              <w:rPr>
                <w:szCs w:val="21"/>
              </w:rPr>
              <w:t>做了性能测试？是</w:t>
            </w:r>
            <w:r>
              <w:rPr>
                <w:rFonts w:hint="eastAsia"/>
                <w:szCs w:val="21"/>
              </w:rPr>
              <w:t>否</w:t>
            </w:r>
            <w:r>
              <w:rPr>
                <w:szCs w:val="21"/>
              </w:rPr>
              <w:t>做</w:t>
            </w:r>
            <w:r>
              <w:rPr>
                <w:rFonts w:hint="eastAsia"/>
                <w:szCs w:val="21"/>
              </w:rPr>
              <w:t>了兼</w:t>
            </w:r>
            <w:r>
              <w:rPr>
                <w:szCs w:val="21"/>
              </w:rPr>
              <w:t>容性等其他非功能</w:t>
            </w:r>
            <w:r>
              <w:rPr>
                <w:rFonts w:hint="eastAsia"/>
                <w:szCs w:val="21"/>
              </w:rPr>
              <w:t>测</w:t>
            </w:r>
            <w:r>
              <w:rPr>
                <w:szCs w:val="21"/>
              </w:rPr>
              <w:t>试？</w:t>
            </w:r>
          </w:p>
          <w:p>
            <w:pPr>
              <w:adjustRightInd w:val="0"/>
              <w:snapToGrid w:val="0"/>
              <w:spacing w:line="460" w:lineRule="atLeast"/>
              <w:rPr>
                <w:rFonts w:hint="eastAsia"/>
                <w:szCs w:val="21"/>
                <w:lang w:val="en-US" w:eastAsia="zh-CN"/>
              </w:rPr>
            </w:pPr>
            <w:r>
              <w:rPr>
                <w:rFonts w:hint="eastAsia"/>
                <w:szCs w:val="21"/>
                <w:lang w:val="en-US" w:eastAsia="zh-CN"/>
              </w:rPr>
              <w:t>(1)做了单元测试，核心主类单元测试代码覆盖率达100%，正确率为100%；</w:t>
            </w:r>
          </w:p>
          <w:p>
            <w:pPr>
              <w:adjustRightInd w:val="0"/>
              <w:snapToGrid w:val="0"/>
              <w:spacing w:line="460" w:lineRule="atLeast"/>
              <w:rPr>
                <w:rFonts w:hint="eastAsia"/>
                <w:szCs w:val="21"/>
                <w:lang w:val="en-US" w:eastAsia="zh-CN"/>
              </w:rPr>
            </w:pPr>
            <w:r>
              <w:rPr>
                <w:rFonts w:hint="eastAsia"/>
                <w:szCs w:val="21"/>
                <w:lang w:val="en-US" w:eastAsia="zh-CN"/>
              </w:rPr>
              <w:t>(2)做了系统功能测试，针对软件6大核心用例，设计了上百个测试用例进行测试，功能符合预期要求，组内验收达标；</w:t>
            </w:r>
          </w:p>
          <w:p>
            <w:pPr>
              <w:adjustRightInd w:val="0"/>
              <w:snapToGrid w:val="0"/>
              <w:spacing w:line="460" w:lineRule="atLeast"/>
              <w:rPr>
                <w:rFonts w:hint="eastAsia"/>
                <w:szCs w:val="21"/>
                <w:lang w:val="en-US" w:eastAsia="zh-CN"/>
              </w:rPr>
            </w:pPr>
            <w:r>
              <w:rPr>
                <w:rFonts w:hint="eastAsia"/>
                <w:szCs w:val="21"/>
                <w:lang w:val="en-US" w:eastAsia="zh-CN"/>
              </w:rPr>
              <w:t>(3)做了性能测试，登陆请求在100并发下响应时间在700ms~800ms左右，请求动态推荐在100并发下响应时间在2000ms~2700ms左右；</w:t>
            </w:r>
          </w:p>
          <w:p>
            <w:pPr>
              <w:adjustRightInd w:val="0"/>
              <w:snapToGrid w:val="0"/>
              <w:spacing w:line="460" w:lineRule="atLeast"/>
              <w:rPr>
                <w:rFonts w:hint="default"/>
                <w:szCs w:val="21"/>
                <w:lang w:val="en-US" w:eastAsia="zh-CN"/>
              </w:rPr>
            </w:pPr>
            <w:r>
              <w:rPr>
                <w:rFonts w:hint="eastAsia"/>
                <w:szCs w:val="21"/>
                <w:lang w:val="en-US" w:eastAsia="zh-CN"/>
              </w:rPr>
              <w:t>(4)做了兼容性测试，软件在华为Mate30，华为P30，华为Nova 5，redmi k20pro机型上现行安卓系统上均可流畅运行，没有发现兼容性错误。</w:t>
            </w:r>
          </w:p>
          <w:p>
            <w:pPr>
              <w:spacing w:line="360" w:lineRule="atLeast"/>
              <w:jc w:val="both"/>
              <w:rPr>
                <w:color w:val="0070C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928" w:type="dxa"/>
            <w:gridSpan w:val="2"/>
            <w:shd w:val="pct10" w:color="auto" w:fill="FFFFFF"/>
          </w:tcPr>
          <w:p>
            <w:pPr>
              <w:spacing w:line="360" w:lineRule="atLeast"/>
              <w:jc w:val="center"/>
              <w:rPr>
                <w:rFonts w:ascii="宋体"/>
                <w:b/>
                <w:szCs w:val="21"/>
              </w:rPr>
            </w:pPr>
            <w:r>
              <w:rPr>
                <w:rFonts w:hint="eastAsia" w:ascii="宋体"/>
                <w:b/>
                <w:szCs w:val="21"/>
              </w:rPr>
              <w:t>项目组成员对项目的贡献度（%）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928" w:type="dxa"/>
            <w:gridSpan w:val="2"/>
          </w:tcPr>
          <w:p>
            <w:pPr>
              <w:rPr>
                <w:rFonts w:hint="default"/>
                <w:lang w:val="en-US" w:eastAsia="zh-CN"/>
              </w:rPr>
            </w:pPr>
            <w:r>
              <w:rPr>
                <w:rFonts w:hint="eastAsia"/>
                <w:lang w:val="en-US" w:eastAsia="zh-CN"/>
              </w:rPr>
              <w:t>鲍辰：21.6%</w:t>
            </w:r>
          </w:p>
          <w:p>
            <w:pPr>
              <w:rPr>
                <w:rFonts w:hint="eastAsia"/>
                <w:lang w:val="en-US" w:eastAsia="zh-CN"/>
              </w:rPr>
            </w:pPr>
            <w:r>
              <w:rPr>
                <w:rFonts w:hint="eastAsia"/>
                <w:lang w:val="en-US" w:eastAsia="zh-CN"/>
              </w:rPr>
              <w:t>梁晨：19.8%</w:t>
            </w:r>
          </w:p>
          <w:p>
            <w:pPr>
              <w:rPr>
                <w:rFonts w:hint="eastAsia"/>
                <w:lang w:val="en-US" w:eastAsia="zh-CN"/>
              </w:rPr>
            </w:pPr>
            <w:r>
              <w:rPr>
                <w:rFonts w:hint="eastAsia"/>
                <w:lang w:val="en-US" w:eastAsia="zh-CN"/>
              </w:rPr>
              <w:t>朱家琛：17.8%</w:t>
            </w:r>
          </w:p>
          <w:p>
            <w:pPr>
              <w:rPr>
                <w:rFonts w:hint="eastAsia"/>
                <w:lang w:val="en-US" w:eastAsia="zh-CN"/>
              </w:rPr>
            </w:pPr>
            <w:r>
              <w:rPr>
                <w:rFonts w:hint="eastAsia"/>
                <w:lang w:val="en-US" w:eastAsia="zh-CN"/>
              </w:rPr>
              <w:t>郑博洋：20.2%</w:t>
            </w:r>
          </w:p>
          <w:p>
            <w:pPr>
              <w:rPr>
                <w:color w:val="0070C0"/>
                <w:szCs w:val="21"/>
              </w:rPr>
            </w:pPr>
            <w:r>
              <w:rPr>
                <w:rFonts w:hint="eastAsia"/>
                <w:lang w:val="en-US" w:eastAsia="zh-CN"/>
              </w:rPr>
              <w:t>乐辰阳：20.6%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928" w:type="dxa"/>
            <w:gridSpan w:val="2"/>
            <w:shd w:val="pct10" w:color="auto" w:fill="FFFFFF"/>
          </w:tcPr>
          <w:p>
            <w:pPr>
              <w:spacing w:line="360" w:lineRule="atLeast"/>
              <w:jc w:val="center"/>
              <w:rPr>
                <w:rFonts w:ascii="宋体"/>
                <w:b/>
                <w:szCs w:val="21"/>
              </w:rPr>
            </w:pPr>
            <w:r>
              <w:rPr>
                <w:rFonts w:hint="eastAsia" w:ascii="宋体"/>
                <w:b/>
                <w:szCs w:val="21"/>
              </w:rPr>
              <w:t>软件度量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883" w:type="dxa"/>
          </w:tcPr>
          <w:p>
            <w:pPr>
              <w:spacing w:line="360" w:lineRule="atLeast"/>
              <w:jc w:val="right"/>
              <w:rPr>
                <w:rFonts w:ascii="宋体"/>
                <w:szCs w:val="21"/>
              </w:rPr>
            </w:pPr>
            <w:r>
              <w:rPr>
                <w:rFonts w:hint="eastAsia" w:ascii="宋体"/>
                <w:szCs w:val="21"/>
              </w:rPr>
              <w:t>软件代码行数（不包括注解行、空行和复用代码）：</w:t>
            </w:r>
          </w:p>
        </w:tc>
        <w:tc>
          <w:tcPr>
            <w:tcW w:w="3045" w:type="dxa"/>
          </w:tcPr>
          <w:p>
            <w:pPr>
              <w:spacing w:line="360" w:lineRule="atLeast"/>
              <w:jc w:val="center"/>
              <w:rPr>
                <w:rFonts w:hint="default" w:ascii="宋体" w:eastAsia="宋体"/>
                <w:szCs w:val="21"/>
                <w:lang w:val="en-US" w:eastAsia="zh-CN"/>
              </w:rPr>
            </w:pPr>
            <w:r>
              <w:rPr>
                <w:rFonts w:hint="eastAsia" w:ascii="宋体"/>
                <w:szCs w:val="21"/>
                <w:lang w:val="en-US" w:eastAsia="zh-CN"/>
              </w:rPr>
              <w:t>96613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883" w:type="dxa"/>
          </w:tcPr>
          <w:p>
            <w:pPr>
              <w:spacing w:line="360" w:lineRule="atLeast"/>
              <w:jc w:val="right"/>
              <w:rPr>
                <w:rFonts w:ascii="宋体"/>
                <w:szCs w:val="21"/>
              </w:rPr>
            </w:pPr>
            <w:r>
              <w:rPr>
                <w:rFonts w:hint="eastAsia" w:ascii="宋体"/>
                <w:szCs w:val="21"/>
              </w:rPr>
              <w:t>复用他人代码行数：</w:t>
            </w:r>
          </w:p>
        </w:tc>
        <w:tc>
          <w:tcPr>
            <w:tcW w:w="3045" w:type="dxa"/>
          </w:tcPr>
          <w:p>
            <w:pPr>
              <w:spacing w:line="360" w:lineRule="atLeast"/>
              <w:jc w:val="center"/>
              <w:rPr>
                <w:rFonts w:hint="default" w:ascii="宋体" w:eastAsia="宋体"/>
                <w:szCs w:val="21"/>
                <w:lang w:val="en-US" w:eastAsia="zh-CN"/>
              </w:rPr>
            </w:pPr>
            <w:r>
              <w:rPr>
                <w:rFonts w:hint="eastAsia" w:ascii="宋体"/>
                <w:szCs w:val="21"/>
                <w:lang w:val="en-US" w:eastAsia="zh-CN"/>
              </w:rPr>
              <w:t>约9万行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883" w:type="dxa"/>
          </w:tcPr>
          <w:p>
            <w:pPr>
              <w:spacing w:line="360" w:lineRule="atLeast"/>
              <w:jc w:val="right"/>
              <w:rPr>
                <w:rFonts w:ascii="宋体"/>
                <w:szCs w:val="21"/>
              </w:rPr>
            </w:pPr>
            <w:r>
              <w:rPr>
                <w:rFonts w:hint="eastAsia" w:ascii="宋体"/>
                <w:szCs w:val="21"/>
              </w:rPr>
              <w:t>类的个数：</w:t>
            </w:r>
          </w:p>
        </w:tc>
        <w:tc>
          <w:tcPr>
            <w:tcW w:w="3045" w:type="dxa"/>
          </w:tcPr>
          <w:p>
            <w:pPr>
              <w:spacing w:line="360" w:lineRule="atLeast"/>
              <w:jc w:val="center"/>
              <w:rPr>
                <w:rFonts w:hint="default" w:ascii="宋体" w:eastAsia="宋体"/>
                <w:szCs w:val="21"/>
                <w:lang w:val="en-US" w:eastAsia="zh-CN"/>
              </w:rPr>
            </w:pPr>
            <w:r>
              <w:rPr>
                <w:rFonts w:hint="eastAsia" w:ascii="宋体"/>
                <w:szCs w:val="21"/>
                <w:lang w:val="en-US" w:eastAsia="zh-CN"/>
              </w:rPr>
              <w:t>50</w:t>
            </w:r>
          </w:p>
        </w:tc>
      </w:tr>
    </w:tbl>
    <w:p>
      <w:pPr>
        <w:rPr>
          <w:vanish/>
        </w:rPr>
      </w:pPr>
    </w:p>
    <w:tbl>
      <w:tblPr>
        <w:tblStyle w:val="7"/>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928" w:type="dxa"/>
            <w:shd w:val="pct10" w:color="auto" w:fill="FFFFFF"/>
          </w:tcPr>
          <w:p>
            <w:pPr>
              <w:spacing w:line="360" w:lineRule="atLeast"/>
              <w:jc w:val="center"/>
              <w:rPr>
                <w:rFonts w:ascii="宋体"/>
                <w:b/>
                <w:szCs w:val="21"/>
              </w:rPr>
            </w:pPr>
            <w:r>
              <w:rPr>
                <w:rFonts w:hint="eastAsia" w:ascii="宋体"/>
                <w:b/>
                <w:szCs w:val="21"/>
              </w:rPr>
              <w:t>经验、教训和建议</w:t>
            </w:r>
          </w:p>
        </w:tc>
      </w:tr>
      <w:tr>
        <w:tblPrEx>
          <w:tblBorders>
            <w:top w:val="single" w:color="auto" w:sz="4"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c>
          <w:tcPr>
            <w:tcW w:w="8928" w:type="dxa"/>
            <w:tcBorders>
              <w:top w:val="single" w:color="auto" w:sz="4" w:space="0"/>
              <w:left w:val="single" w:color="auto" w:sz="4" w:space="0"/>
              <w:bottom w:val="single" w:color="auto" w:sz="4" w:space="0"/>
              <w:right w:val="single" w:color="auto" w:sz="4" w:space="0"/>
            </w:tcBorders>
            <w:shd w:val="clear" w:color="auto" w:fill="auto"/>
          </w:tcPr>
          <w:p>
            <w:pPr>
              <w:pStyle w:val="3"/>
              <w:bidi w:val="0"/>
              <w:rPr>
                <w:rFonts w:hint="default"/>
                <w:lang w:val="en-US" w:eastAsia="zh-CN"/>
              </w:rPr>
            </w:pPr>
            <w:r>
              <w:rPr>
                <w:rFonts w:hint="eastAsia"/>
                <w:lang w:val="en-US" w:eastAsia="zh-CN"/>
              </w:rPr>
              <w:t>鲍辰：</w:t>
            </w:r>
          </w:p>
          <w:p>
            <w:pPr>
              <w:rPr>
                <w:rFonts w:hint="eastAsia"/>
                <w:lang w:val="en-US" w:eastAsia="zh-CN"/>
              </w:rPr>
            </w:pPr>
            <w:r>
              <w:rPr>
                <w:rFonts w:hint="eastAsia"/>
                <w:lang w:val="en-US" w:eastAsia="zh-CN"/>
              </w:rPr>
              <w:t>经验：</w:t>
            </w:r>
          </w:p>
          <w:p>
            <w:pPr>
              <w:numPr>
                <w:numId w:val="0"/>
              </w:numPr>
              <w:rPr>
                <w:rFonts w:hint="eastAsia"/>
                <w:lang w:val="en-US" w:eastAsia="zh-CN"/>
              </w:rPr>
            </w:pPr>
            <w:r>
              <w:rPr>
                <w:rFonts w:hint="eastAsia"/>
                <w:lang w:val="en-US" w:eastAsia="zh-CN"/>
              </w:rPr>
              <w:t>进度风险事关全局，哪怕对于这样一个确定性的题目，我们的需求也经常变更导致一系列的返工代价，所以在任何时刻进度风险都是至关重要的，需要能够把控全局合理地为可能存在的需求变更提供一些时间和进度的余量。</w:t>
            </w:r>
          </w:p>
          <w:p>
            <w:pPr>
              <w:numPr>
                <w:numId w:val="0"/>
              </w:numPr>
              <w:rPr>
                <w:rFonts w:hint="eastAsia"/>
                <w:lang w:val="en-US" w:eastAsia="zh-CN"/>
              </w:rPr>
            </w:pPr>
            <w:r>
              <w:rPr>
                <w:rFonts w:hint="eastAsia"/>
                <w:lang w:val="en-US" w:eastAsia="zh-CN"/>
              </w:rPr>
              <w:t>教训：</w:t>
            </w:r>
          </w:p>
          <w:p>
            <w:pPr>
              <w:numPr>
                <w:numId w:val="0"/>
              </w:numPr>
              <w:rPr>
                <w:rFonts w:hint="eastAsia"/>
                <w:lang w:val="en-US" w:eastAsia="zh-CN"/>
              </w:rPr>
            </w:pPr>
            <w:r>
              <w:rPr>
                <w:rFonts w:hint="eastAsia"/>
                <w:lang w:val="en-US" w:eastAsia="zh-CN"/>
              </w:rPr>
              <w:t>在我们的项目中，我们变更过后端的框架和在不同的服务器之间做迁移，这是因为我们在一开始没有仔细地考虑，并且知识体系不够全面，导致出现了一些盲目的选择。</w:t>
            </w:r>
          </w:p>
          <w:p>
            <w:pPr>
              <w:numPr>
                <w:numId w:val="0"/>
              </w:numPr>
              <w:rPr>
                <w:rFonts w:hint="eastAsia"/>
                <w:lang w:val="en-US" w:eastAsia="zh-CN"/>
              </w:rPr>
            </w:pPr>
            <w:r>
              <w:rPr>
                <w:rFonts w:hint="eastAsia"/>
                <w:lang w:val="en-US" w:eastAsia="zh-CN"/>
              </w:rPr>
              <w:t>建议：</w:t>
            </w:r>
          </w:p>
          <w:p>
            <w:pPr>
              <w:numPr>
                <w:numId w:val="0"/>
              </w:numPr>
              <w:rPr>
                <w:rFonts w:hint="default"/>
                <w:lang w:val="en-US" w:eastAsia="zh-CN"/>
              </w:rPr>
            </w:pPr>
            <w:r>
              <w:rPr>
                <w:rFonts w:hint="eastAsia"/>
                <w:lang w:val="en-US" w:eastAsia="zh-CN"/>
              </w:rPr>
              <w:t>虽然我们在项目中已经非常重视需求工程了，但是需求的变更总是非常快速的，有时候vision文档并不能跟上需求变更的速度，这时候就需要我们在一开始需求的时候就好好确立需求基线，及时同步变更。</w:t>
            </w:r>
          </w:p>
          <w:p>
            <w:pPr>
              <w:pStyle w:val="3"/>
              <w:bidi w:val="0"/>
              <w:rPr>
                <w:rFonts w:hint="eastAsia"/>
                <w:lang w:val="en-US" w:eastAsia="zh-CN"/>
              </w:rPr>
            </w:pPr>
            <w:r>
              <w:rPr>
                <w:rFonts w:hint="eastAsia"/>
                <w:lang w:val="en-US" w:eastAsia="zh-CN"/>
              </w:rPr>
              <w:t>乐辰阳：</w:t>
            </w:r>
          </w:p>
          <w:p>
            <w:pPr>
              <w:adjustRightInd w:val="0"/>
              <w:snapToGrid w:val="0"/>
              <w:spacing w:line="460" w:lineRule="atLeast"/>
              <w:rPr>
                <w:rFonts w:hint="default"/>
                <w:szCs w:val="21"/>
                <w:lang w:val="en-US" w:eastAsia="zh-CN"/>
              </w:rPr>
            </w:pPr>
            <w:r>
              <w:rPr>
                <w:rFonts w:hint="eastAsia"/>
                <w:szCs w:val="21"/>
                <w:lang w:val="en-US" w:eastAsia="zh-CN"/>
              </w:rPr>
              <w:t>经验：</w:t>
            </w:r>
          </w:p>
          <w:p>
            <w:pPr>
              <w:adjustRightInd w:val="0"/>
              <w:snapToGrid w:val="0"/>
              <w:spacing w:line="460" w:lineRule="atLeast"/>
              <w:rPr>
                <w:rFonts w:hint="eastAsia"/>
                <w:szCs w:val="21"/>
                <w:lang w:val="en-US" w:eastAsia="zh-CN"/>
              </w:rPr>
            </w:pPr>
            <w:r>
              <w:rPr>
                <w:rFonts w:hint="eastAsia"/>
                <w:szCs w:val="21"/>
                <w:lang w:val="en-US" w:eastAsia="zh-CN"/>
              </w:rPr>
              <w:t>经过这次的项目，我感觉自己收获了许多。首先是经验方面，主要收获的是编码方面的经验。这里包括了尝试了多种之前未尝试过的编程语言，编程框架，如java，react native等，编译并且整合了不少有名的第三方库，比如ffmpeg。通过运用JNI感受了数据在java层和原生层传递过程，也为运用了原生层代码提高了音频效率而感到了高兴。由于代码量巨大，bug层出，也让我在调试过程中养成了良好的代码风格和命名规范。</w:t>
            </w:r>
          </w:p>
          <w:p>
            <w:pPr>
              <w:adjustRightInd w:val="0"/>
              <w:snapToGrid w:val="0"/>
              <w:spacing w:line="460" w:lineRule="atLeast"/>
              <w:rPr>
                <w:rFonts w:hint="default"/>
                <w:szCs w:val="21"/>
                <w:lang w:val="en-US" w:eastAsia="zh-CN"/>
              </w:rPr>
            </w:pPr>
            <w:r>
              <w:rPr>
                <w:rFonts w:hint="eastAsia"/>
                <w:szCs w:val="21"/>
                <w:lang w:val="en-US" w:eastAsia="zh-CN"/>
              </w:rPr>
              <w:t>教训：</w:t>
            </w:r>
          </w:p>
          <w:p>
            <w:pPr>
              <w:adjustRightInd w:val="0"/>
              <w:snapToGrid w:val="0"/>
              <w:spacing w:line="460" w:lineRule="atLeast"/>
              <w:rPr>
                <w:rFonts w:hint="eastAsia"/>
                <w:szCs w:val="21"/>
                <w:lang w:val="en-US" w:eastAsia="zh-CN"/>
              </w:rPr>
            </w:pPr>
            <w:r>
              <w:rPr>
                <w:rFonts w:hint="eastAsia"/>
                <w:szCs w:val="21"/>
                <w:lang w:val="en-US" w:eastAsia="zh-CN"/>
              </w:rPr>
              <w:t>当然这次项目也踩了不少坑，其中最大的教训就是，不要轻易踏进需要许多专业知识的领域。在数字音频处理领域涉及了太多的专业知识，以我有限的时间和自学能力只能做出一些比较naïve的处理工作，实际效果也一般般。这类专业的事情还是必须专业的人来干。第二点教训就是要尽可能多地提交备份自己地代码，为每个版本记录有意义地信息，方便出故障时迅速倒退到正确版本。这点在调试过程中是非常重要的。最后就是除了在编码上花费大量地时间外，更加重要地是明确自己的需求，不然就会想我一样，一会做一点这个一会那个，最后导致了很多的返工。</w:t>
            </w:r>
          </w:p>
          <w:p>
            <w:pPr>
              <w:adjustRightInd w:val="0"/>
              <w:snapToGrid w:val="0"/>
              <w:spacing w:line="460" w:lineRule="atLeast"/>
              <w:rPr>
                <w:rFonts w:hint="default"/>
                <w:szCs w:val="21"/>
                <w:lang w:val="en-US" w:eastAsia="zh-CN"/>
              </w:rPr>
            </w:pPr>
            <w:r>
              <w:rPr>
                <w:rFonts w:hint="eastAsia"/>
                <w:szCs w:val="21"/>
                <w:lang w:val="en-US" w:eastAsia="zh-CN"/>
              </w:rPr>
              <w:t>建议：</w:t>
            </w:r>
          </w:p>
          <w:p>
            <w:pPr>
              <w:adjustRightInd w:val="0"/>
              <w:snapToGrid w:val="0"/>
              <w:spacing w:line="460" w:lineRule="atLeast"/>
              <w:rPr>
                <w:szCs w:val="21"/>
              </w:rPr>
            </w:pPr>
            <w:r>
              <w:rPr>
                <w:rFonts w:hint="eastAsia"/>
                <w:szCs w:val="21"/>
                <w:lang w:val="en-US" w:eastAsia="zh-CN"/>
              </w:rPr>
              <w:t>所以我的建议是，要有明确的计划，要有良好的编码规范，还要对自己的任务做好更多的了解工作，以对任务难度与风险有更好的预估。</w:t>
            </w:r>
          </w:p>
          <w:p>
            <w:pPr>
              <w:pStyle w:val="3"/>
              <w:bidi w:val="0"/>
              <w:rPr>
                <w:rFonts w:hint="eastAsia"/>
                <w:lang w:val="en-US" w:eastAsia="zh-CN"/>
              </w:rPr>
            </w:pPr>
            <w:r>
              <w:rPr>
                <w:rFonts w:hint="eastAsia"/>
                <w:lang w:val="en-US" w:eastAsia="zh-CN"/>
              </w:rPr>
              <w:t>梁晨：</w:t>
            </w:r>
          </w:p>
          <w:p>
            <w:r>
              <w:rPr>
                <w:rFonts w:hint="eastAsia"/>
              </w:rPr>
              <w:t>经验：</w:t>
            </w:r>
          </w:p>
          <w:p>
            <w:r>
              <w:rPr>
                <w:rFonts w:hint="eastAsia"/>
              </w:rPr>
              <w:t>1</w:t>
            </w:r>
            <w:r>
              <w:t>.</w:t>
            </w:r>
            <w:r>
              <w:rPr>
                <w:rFonts w:hint="eastAsia"/>
              </w:rPr>
              <w:t>封装一些脚本能有利于自己快速执行一套指令，也能为组员提供一个方便的接口，不需要搞懂流程也能快速实现功能。</w:t>
            </w:r>
          </w:p>
          <w:p>
            <w:r>
              <w:t>2.对于已经调试通过的代码，要妥善备份保存，</w:t>
            </w:r>
            <w:r>
              <w:rPr>
                <w:rFonts w:hint="eastAsia"/>
              </w:rPr>
              <w:t>即分为稳定版和测试版，</w:t>
            </w:r>
            <w:r>
              <w:t>使得后续更改后出现难以解决的错误，也能版本回退，不至于很长一段时间用不了或者推倒重写</w:t>
            </w:r>
            <w:r>
              <w:rPr>
                <w:rFonts w:hint="eastAsia"/>
              </w:rPr>
              <w:t>。</w:t>
            </w:r>
          </w:p>
          <w:p>
            <w:r>
              <w:rPr>
                <w:rFonts w:hint="eastAsia"/>
              </w:rPr>
              <w:t>3</w:t>
            </w:r>
            <w:r>
              <w:t>.跟别人对接的时候，</w:t>
            </w:r>
            <w:r>
              <w:rPr>
                <w:rFonts w:hint="eastAsia"/>
              </w:rPr>
              <w:t>保存好该版本，</w:t>
            </w:r>
            <w:r>
              <w:t>也</w:t>
            </w:r>
            <w:r>
              <w:rPr>
                <w:rFonts w:hint="eastAsia"/>
              </w:rPr>
              <w:t>就</w:t>
            </w:r>
            <w:r>
              <w:t>只需要进行一次</w:t>
            </w:r>
            <w:r>
              <w:rPr>
                <w:rFonts w:hint="eastAsia"/>
              </w:rPr>
              <w:t>对接</w:t>
            </w:r>
            <w:r>
              <w:t>，后续都能进行成功地复用。</w:t>
            </w:r>
          </w:p>
          <w:p>
            <w:r>
              <w:rPr>
                <w:rFonts w:hint="eastAsia"/>
              </w:rPr>
              <w:t>教训：</w:t>
            </w:r>
          </w:p>
          <w:p>
            <w:r>
              <w:t>1.在调通信时，前后端同学要保持良好的沟通，协调好传输方式、传输格式、因调试临时下线等信息，避免因为信息滞后出现错误，然后浪费大量排查错误的时间。</w:t>
            </w:r>
          </w:p>
          <w:p>
            <w:r>
              <w:t>2.选取所用的技术栈时，不能盲目随大流，应当分析清楚自己的功能需求和进度安排，充分考虑功能上的完备性和进度上的可行性后，再根据不同技术方案的特性进行选择。</w:t>
            </w:r>
            <w:r>
              <w:rPr>
                <w:rFonts w:hint="eastAsia"/>
              </w:rPr>
              <w:t>不然容易造成大量返工。</w:t>
            </w:r>
          </w:p>
          <w:p>
            <w:r>
              <w:rPr>
                <w:rFonts w:hint="eastAsia"/>
              </w:rPr>
              <w:t>3</w:t>
            </w:r>
            <w:r>
              <w:t>.</w:t>
            </w:r>
            <w:r>
              <w:rPr>
                <w:rFonts w:hint="eastAsia"/>
              </w:rPr>
              <w:t>要及时回看之前计划的需求设计文档，准确评估进度风险，将进度风险大的功能任务尽量提前安排。</w:t>
            </w:r>
          </w:p>
          <w:p>
            <w:r>
              <w:rPr>
                <w:rFonts w:hint="eastAsia"/>
              </w:rPr>
              <w:t>建议：</w:t>
            </w:r>
          </w:p>
          <w:p>
            <w:r>
              <w:t>1.异常处理非常重要，有利于整个软件稳定长久的运行，出现错误后也能更快地找到问题原因进行修正。</w:t>
            </w:r>
          </w:p>
          <w:p>
            <w:r>
              <w:rPr>
                <w:rFonts w:hint="eastAsia"/>
              </w:rPr>
              <w:t>2</w:t>
            </w:r>
            <w:r>
              <w:t>.</w:t>
            </w:r>
            <w:r>
              <w:rPr>
                <w:rFonts w:hint="eastAsia"/>
              </w:rPr>
              <w:t>当碰到一些一时无法解决的报错时，不要跟一个环节死磕，需要积极寻找替代方案，使得后续的任务能够进行下去，计划不被耽搁。</w:t>
            </w:r>
          </w:p>
          <w:p>
            <w:pPr>
              <w:rPr>
                <w:rFonts w:hint="eastAsia"/>
              </w:rPr>
            </w:pPr>
            <w:r>
              <w:t>3.当碰到问题时，应当及时进行组内沟通，如果是原计划出现了问题，就应当及时进行修正或更改，才能不耽误进度；否则若是害怕返工，一条路走到黑，会造成更大的损失。</w:t>
            </w:r>
          </w:p>
          <w:p>
            <w:pPr>
              <w:pStyle w:val="3"/>
              <w:bidi w:val="0"/>
              <w:rPr>
                <w:rFonts w:hint="default"/>
                <w:lang w:val="en-US" w:eastAsia="zh-CN"/>
              </w:rPr>
            </w:pPr>
            <w:r>
              <w:rPr>
                <w:rFonts w:hint="eastAsia"/>
                <w:lang w:val="en-US" w:eastAsia="zh-CN"/>
              </w:rPr>
              <w:t>朱家琛：</w:t>
            </w:r>
          </w:p>
          <w:p>
            <w:pPr>
              <w:rPr>
                <w:rFonts w:hint="eastAsia" w:eastAsia="宋体"/>
                <w:lang w:val="en-US" w:eastAsia="zh-CN"/>
              </w:rPr>
            </w:pPr>
            <w:r>
              <w:rPr>
                <w:rFonts w:hint="eastAsia"/>
              </w:rPr>
              <w:t>经验</w:t>
            </w:r>
            <w:r>
              <w:rPr>
                <w:rFonts w:hint="eastAsia"/>
                <w:lang w:eastAsia="zh-CN"/>
              </w:rPr>
              <w:t>：</w:t>
            </w:r>
          </w:p>
          <w:p>
            <w:r>
              <w:rPr>
                <w:rFonts w:hint="eastAsia"/>
                <w:lang w:val="en-US" w:eastAsia="zh-CN"/>
              </w:rPr>
              <w:t>1.</w:t>
            </w:r>
            <w:r>
              <w:rPr>
                <w:rFonts w:hint="eastAsia"/>
              </w:rPr>
              <w:t>要学会寻找自学的材料。例如，我在一开始学习appium时，要学习的东西太多导致我无从下手。因为从没接触过jdk，安卓sdk，nodejs等等超多软件。所以一开始出现了各种版本问题与bug。因此，我认为需要找好教程，不要着急上手，要在阅读多篇文档，形成一个大体的架构后，再上手安装软件。</w:t>
            </w:r>
          </w:p>
          <w:p>
            <w:pPr>
              <w:rPr>
                <w:rFonts w:hint="eastAsia"/>
                <w:lang w:eastAsia="zh-CN"/>
              </w:rPr>
            </w:pPr>
            <w:r>
              <w:rPr>
                <w:rFonts w:hint="eastAsia"/>
              </w:rPr>
              <w:t>教训</w:t>
            </w:r>
            <w:r>
              <w:rPr>
                <w:rFonts w:hint="eastAsia"/>
                <w:lang w:eastAsia="zh-CN"/>
              </w:rPr>
              <w:t>：</w:t>
            </w:r>
          </w:p>
          <w:p>
            <w:r>
              <w:rPr>
                <w:rFonts w:hint="eastAsia"/>
                <w:lang w:val="en-US" w:eastAsia="zh-CN"/>
              </w:rPr>
              <w:t>1.</w:t>
            </w:r>
            <w:r>
              <w:rPr>
                <w:rFonts w:hint="eastAsia"/>
              </w:rPr>
              <w:t>凡事都要早做。因为在一个项目里，你根本不知道接下来要改哪些问题，哪个地方会出bug。因此，最好的方法是，尽早做完尽早对接。</w:t>
            </w:r>
          </w:p>
          <w:p>
            <w:r>
              <w:rPr>
                <w:rFonts w:hint="eastAsia"/>
                <w:lang w:val="en-US" w:eastAsia="zh-CN"/>
              </w:rPr>
              <w:t>2.</w:t>
            </w:r>
            <w:r>
              <w:rPr>
                <w:rFonts w:hint="eastAsia"/>
              </w:rPr>
              <w:t>写代码一定要上手写，不要看一大堆网课</w:t>
            </w:r>
            <w:r>
              <w:rPr>
                <w:rFonts w:hint="eastAsia"/>
                <w:lang w:val="en-US" w:eastAsia="zh-CN"/>
              </w:rPr>
              <w:t>忽略了手上的功夫</w:t>
            </w:r>
            <w:r>
              <w:rPr>
                <w:rFonts w:hint="eastAsia"/>
              </w:rPr>
              <w:t>。因为你会忘记，而且你也不需要这么多知识，只要择其善者从之就好。以功能为导向，就可以很快实现目标。</w:t>
            </w:r>
          </w:p>
          <w:p>
            <w:pPr>
              <w:rPr>
                <w:rFonts w:hint="eastAsia"/>
              </w:rPr>
            </w:pPr>
            <w:r>
              <w:rPr>
                <w:rFonts w:hint="eastAsia"/>
              </w:rPr>
              <w:t>建议：</w:t>
            </w:r>
          </w:p>
          <w:p>
            <w:r>
              <w:rPr>
                <w:rFonts w:hint="eastAsia"/>
                <w:lang w:val="en-US" w:eastAsia="zh-CN"/>
              </w:rPr>
              <w:t>1.</w:t>
            </w:r>
            <w:r>
              <w:rPr>
                <w:rFonts w:hint="eastAsia"/>
              </w:rPr>
              <w:t>不要怕，不要眼高手低，要脚踏实地。</w:t>
            </w:r>
          </w:p>
          <w:p>
            <w:pPr>
              <w:rPr>
                <w:rFonts w:hint="eastAsia"/>
              </w:rPr>
            </w:pPr>
            <w:r>
              <w:rPr>
                <w:rFonts w:hint="eastAsia"/>
                <w:lang w:val="en-US" w:eastAsia="zh-CN"/>
              </w:rPr>
              <w:t>2.</w:t>
            </w:r>
            <w:r>
              <w:rPr>
                <w:rFonts w:hint="eastAsia"/>
              </w:rPr>
              <w:t>要经常学会备份自己的代码，不要改了就不管他了。</w:t>
            </w:r>
          </w:p>
          <w:p>
            <w:pPr>
              <w:pStyle w:val="3"/>
              <w:bidi w:val="0"/>
              <w:rPr>
                <w:rFonts w:hint="eastAsia"/>
                <w:lang w:val="en-US" w:eastAsia="zh-CN"/>
              </w:rPr>
            </w:pPr>
            <w:r>
              <w:rPr>
                <w:rFonts w:hint="eastAsia"/>
                <w:lang w:val="en-US" w:eastAsia="zh-CN"/>
              </w:rPr>
              <w:t>郑博洋：</w:t>
            </w:r>
          </w:p>
          <w:p>
            <w:r>
              <w:rPr>
                <w:rFonts w:hint="eastAsia"/>
              </w:rPr>
              <w:t>经验：</w:t>
            </w:r>
          </w:p>
          <w:p>
            <w:r>
              <w:tab/>
            </w:r>
            <w:r>
              <w:rPr>
                <w:rFonts w:hint="eastAsia"/>
              </w:rPr>
              <w:t>前端开发的过程中获取的经验：前端的代码需要大量的复用设计，这一点需要在开发之初就纳入首要的考虑项目。如果能够在开发之初就搭建合理的框架结构，为组件准备可供重复使用的参数调用方式。可以有效提高代码复用率，从而提高代码整体的灵活性，降低代码结构耦合，提高开发效率。</w:t>
            </w:r>
          </w:p>
          <w:p>
            <w:r>
              <w:rPr>
                <w:rFonts w:hint="eastAsia"/>
              </w:rPr>
              <w:t>教训：</w:t>
            </w:r>
          </w:p>
          <w:p>
            <w:r>
              <w:tab/>
            </w:r>
            <w:r>
              <w:rPr>
                <w:rFonts w:hint="eastAsia"/>
              </w:rPr>
              <w:t>前端开发过程中不仅仅需要投入时间在前端上，前后端合作联调也占了很大一部分时间。因此与组员之间沟通就非常重要，如果不能建立高效的沟通协作方式，将极大拖累开发进度。</w:t>
            </w:r>
          </w:p>
          <w:p>
            <w:r>
              <w:rPr>
                <w:rFonts w:hint="eastAsia"/>
              </w:rPr>
              <w:t>建议：</w:t>
            </w:r>
          </w:p>
          <w:p>
            <w:pPr>
              <w:rPr>
                <w:rFonts w:hint="eastAsia"/>
                <w:lang w:val="en-US" w:eastAsia="zh-CN"/>
              </w:rPr>
            </w:pPr>
            <w:r>
              <w:tab/>
            </w:r>
            <w:r>
              <w:rPr>
                <w:rFonts w:hint="eastAsia"/>
              </w:rPr>
              <w:t>软件需求的波动对前端开发的影响非常显著，因此建议在开发初期对需求尽可能细化评估。在新增需求时也及早提上日程。</w:t>
            </w:r>
          </w:p>
        </w:tc>
      </w:tr>
    </w:tbl>
    <w:p>
      <w:pPr>
        <w:rPr>
          <w:rFonts w:hint="eastAsia"/>
        </w:rPr>
      </w:pPr>
      <w:r>
        <w:rPr>
          <w:rFonts w:hint="eastAsia"/>
        </w:rPr>
        <w:t>项</w:t>
      </w:r>
      <w:r>
        <w:t>目组各成员</w:t>
      </w:r>
      <w:r>
        <w:rPr>
          <w:rFonts w:hint="eastAsia"/>
        </w:rPr>
        <w:t>签</w:t>
      </w:r>
      <w:r>
        <w:t>字：</w:t>
      </w:r>
    </w:p>
    <w:sectPr>
      <w:pgSz w:w="11906" w:h="16838"/>
      <w:pgMar w:top="998" w:right="1134" w:bottom="851"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E2796F"/>
    <w:multiLevelType w:val="singleLevel"/>
    <w:tmpl w:val="72E2796F"/>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DC3"/>
    <w:rsid w:val="000520B9"/>
    <w:rsid w:val="00056DC3"/>
    <w:rsid w:val="00086B26"/>
    <w:rsid w:val="000B62BA"/>
    <w:rsid w:val="000E6E61"/>
    <w:rsid w:val="000F2567"/>
    <w:rsid w:val="00141DB7"/>
    <w:rsid w:val="001C0B35"/>
    <w:rsid w:val="0021315C"/>
    <w:rsid w:val="00213715"/>
    <w:rsid w:val="002313C9"/>
    <w:rsid w:val="002B7CAA"/>
    <w:rsid w:val="002E392C"/>
    <w:rsid w:val="00333F36"/>
    <w:rsid w:val="003B40D6"/>
    <w:rsid w:val="003F4FF9"/>
    <w:rsid w:val="004201A1"/>
    <w:rsid w:val="004B14A3"/>
    <w:rsid w:val="00514B90"/>
    <w:rsid w:val="00522AB7"/>
    <w:rsid w:val="00535ED2"/>
    <w:rsid w:val="00582955"/>
    <w:rsid w:val="005C1E5C"/>
    <w:rsid w:val="005C5B06"/>
    <w:rsid w:val="005F00B9"/>
    <w:rsid w:val="005F1980"/>
    <w:rsid w:val="006265D9"/>
    <w:rsid w:val="006B659F"/>
    <w:rsid w:val="006C05F4"/>
    <w:rsid w:val="006D710E"/>
    <w:rsid w:val="0070396E"/>
    <w:rsid w:val="00741A6E"/>
    <w:rsid w:val="0078028D"/>
    <w:rsid w:val="00797025"/>
    <w:rsid w:val="007F221A"/>
    <w:rsid w:val="00826C78"/>
    <w:rsid w:val="008819CF"/>
    <w:rsid w:val="008827E7"/>
    <w:rsid w:val="008C214A"/>
    <w:rsid w:val="00955D2E"/>
    <w:rsid w:val="009B7A4A"/>
    <w:rsid w:val="00AE6595"/>
    <w:rsid w:val="00B056A3"/>
    <w:rsid w:val="00B46AE3"/>
    <w:rsid w:val="00B672BA"/>
    <w:rsid w:val="00BD4912"/>
    <w:rsid w:val="00DD4EFB"/>
    <w:rsid w:val="00E71C29"/>
    <w:rsid w:val="00EC23B3"/>
    <w:rsid w:val="00FB218E"/>
    <w:rsid w:val="00FB2B9D"/>
    <w:rsid w:val="00FC6628"/>
    <w:rsid w:val="09B03CF0"/>
    <w:rsid w:val="15147F87"/>
    <w:rsid w:val="1A2678C4"/>
    <w:rsid w:val="218F220F"/>
    <w:rsid w:val="27A53348"/>
    <w:rsid w:val="29C00F4C"/>
    <w:rsid w:val="315F524C"/>
    <w:rsid w:val="323D619B"/>
    <w:rsid w:val="327E5740"/>
    <w:rsid w:val="37A150E8"/>
    <w:rsid w:val="413B1ACC"/>
    <w:rsid w:val="441D5F69"/>
    <w:rsid w:val="48F5132B"/>
    <w:rsid w:val="534B6EA5"/>
    <w:rsid w:val="53F735A3"/>
    <w:rsid w:val="55444FC5"/>
    <w:rsid w:val="591B3B2D"/>
    <w:rsid w:val="598E0E26"/>
    <w:rsid w:val="5E077C6B"/>
    <w:rsid w:val="67557BD7"/>
    <w:rsid w:val="6B6769C5"/>
    <w:rsid w:val="6E330A52"/>
    <w:rsid w:val="70B0199B"/>
    <w:rsid w:val="748E3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0"/>
    <w:pPr>
      <w:keepLines/>
      <w:spacing w:after="120"/>
      <w:ind w:left="720"/>
    </w:pPr>
  </w:style>
  <w:style w:type="paragraph" w:styleId="5">
    <w:name w:val="footer"/>
    <w:basedOn w:val="1"/>
    <w:link w:val="12"/>
    <w:uiPriority w:val="0"/>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iPriority w:val="0"/>
    <w:rPr>
      <w:color w:val="0000FF"/>
      <w:u w:val="single"/>
    </w:rPr>
  </w:style>
  <w:style w:type="character" w:customStyle="1" w:styleId="11">
    <w:name w:val="页眉 Char"/>
    <w:link w:val="6"/>
    <w:uiPriority w:val="0"/>
    <w:rPr>
      <w:kern w:val="2"/>
      <w:sz w:val="18"/>
      <w:szCs w:val="18"/>
    </w:rPr>
  </w:style>
  <w:style w:type="character" w:customStyle="1" w:styleId="12">
    <w:name w:val="页脚 Char"/>
    <w:link w:val="5"/>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ecust</Company>
  <Pages>1</Pages>
  <Words>47</Words>
  <Characters>272</Characters>
  <Lines>2</Lines>
  <Paragraphs>1</Paragraphs>
  <TotalTime>27</TotalTime>
  <ScaleCrop>false</ScaleCrop>
  <LinksUpToDate>false</LinksUpToDate>
  <CharactersWithSpaces>318</CharactersWithSpaces>
  <Application>WPS Office_11.1.0.10116_F1E327BC-269C-435d-A152-05C5408002CA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2020-09-03T11:04:00Z</dcterms:created>
  <dc:creator>bjshen</dc:creator>
  <cp:lastModifiedBy>Visnia</cp:lastModifiedBy>
  <dcterms:modified xsi:type="dcterms:W3CDTF">2021-06-24T22:48:10Z</dcterms:modified>
  <dc:title>初始阶段递交工件：</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