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r>
        <w:drawing>
          <wp:inline distT="0" distB="0" distL="114300" distR="114300">
            <wp:extent cx="5273675" cy="311404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在我们的项目中需要用到已有的网易云API接口，但是现有类的接口与我们所期望的接口不匹配，所以我们使用适配器模式，使得可以对第三方的网易云API进行调用。</w:t>
      </w:r>
    </w:p>
    <w:p>
      <w:r>
        <w:drawing>
          <wp:inline distT="0" distB="0" distL="114300" distR="114300">
            <wp:extent cx="5271770" cy="277241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在我们的项目中需要用到已有的音频评分接口，但是现有类的接口与我们所期望的接口不匹配，所以我们使用适配器模式，使得可以对已有的评分接口进行调用。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312920" cy="3314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/>
        </w:rPr>
        <w:t>pring</w:t>
      </w:r>
      <w:r>
        <w:rPr>
          <w:rFonts w:hint="eastAsia"/>
          <w:lang w:val="en-US" w:eastAsia="zh-CN"/>
        </w:rPr>
        <w:t>框架中</w:t>
      </w:r>
      <w:r>
        <w:rPr>
          <w:rFonts w:hint="default"/>
          <w:lang w:val="en-US"/>
        </w:rPr>
        <w:t>DataJpa</w:t>
      </w:r>
      <w:r>
        <w:rPr>
          <w:rFonts w:hint="eastAsia"/>
          <w:lang w:val="en-US" w:eastAsia="zh-CN"/>
        </w:rPr>
        <w:t>为我们提供了</w:t>
      </w:r>
      <w:r>
        <w:rPr>
          <w:rFonts w:hint="default"/>
          <w:lang w:val="en-US"/>
        </w:rPr>
        <w:t>动态代理扩展</w:t>
      </w:r>
      <w:r>
        <w:rPr>
          <w:rFonts w:hint="eastAsia"/>
          <w:lang w:val="en-US" w:eastAsia="zh-CN"/>
        </w:rPr>
        <w:t>。数据库中的数据实体，使用JPA提供的代理经过对象关系映射（ORM），在Spring处得到Java中的本地表示。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外观模式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6543040"/>
            <wp:effectExtent l="0" t="0" r="14605" b="1016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服务器的实现中，为了让我们的子系统更加方便的使用，我们使用一个新的外观类来包含包装一系列的方法进行调用，这使得我们的接口变得简单。类似的，在Spring中，前端分发器（DispatcherServlet）也提供了一个统一的请求映射接口，也可以视作为外观模式的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91669"/>
    <w:rsid w:val="1E2C5BCE"/>
    <w:rsid w:val="35391669"/>
    <w:rsid w:val="41757ECD"/>
    <w:rsid w:val="61CE52FE"/>
    <w:rsid w:val="6205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2021-04-24T13:06:00Z</dcterms:created>
  <dc:creator>Visnia</dc:creator>
  <cp:lastModifiedBy>Visnia</cp:lastModifiedBy>
  <dcterms:modified xsi:type="dcterms:W3CDTF">2021-05-05T06:11:55Z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