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 BUP Club &amp; Society Management System</w:t>
      </w:r>
    </w:p>
    <w:p>
      <w:pPr>
        <w:spacing w:after="200"/>
        <w:jc w:val="center"/>
      </w:pPr>
      <w:r>
        <w:rPr>
          <w:i/>
          <w:iCs/>
          <w:color w:val="475569"/>
          <w:sz w:val="24"/>
          <w:szCs w:val="24"/>
        </w:rPr>
        <w:t xml:space="preserve">Software Engineering &amp; Information System Design — Technical Specification &amp; Academic Report</w:t>
      </w:r>
    </w:p>
    <w:p>
      <w:pPr>
        <w:spacing w:after="100"/>
      </w:pPr>
      <w:r>
        <w:rPr>
          <w:sz w:val="21"/>
          <w:szCs w:val="21"/>
        </w:rPr>
        <w:t xml:space="preserve">Institution: Bangladesh University of Professionals (BUP)</w:t>
      </w:r>
    </w:p>
    <w:p>
      <w:pPr>
        <w:spacing w:after="100"/>
      </w:pPr>
      <w:r>
        <w:rPr>
          <w:sz w:val="21"/>
          <w:szCs w:val="21"/>
        </w:rPr>
        <w:t xml:space="preserve">Department: Department of Information and Communication Technology (ICT)</w:t>
      </w:r>
    </w:p>
    <w:p>
      <w:pPr>
        <w:spacing w:after="100"/>
      </w:pPr>
      <w:r>
        <w:rPr>
          <w:sz w:val="21"/>
          <w:szCs w:val="21"/>
        </w:rPr>
        <w:t xml:space="preserve">GitHub Repository: https://github.com/KamiBreaker/Bup-Club-Management</w:t>
      </w:r>
    </w:p>
    <w:p>
      <w:pPr>
        <w:spacing w:after="100"/>
      </w:pPr>
      <w:r>
        <w:rPr>
          <w:sz w:val="21"/>
          <w:szCs w:val="21"/>
        </w:rPr>
        <w:t xml:space="preserve">Submission Window: October 2026</w:t>
      </w:r>
    </w:p>
    <w:p>
      <w:pPr>
        <w:spacing w:after="300"/>
      </w:pPr>
    </w:p>
    <w:p>
      <w:pPr>
        <w:pStyle w:val="Heading1"/>
        <w:spacing w:after="120" w:before="280"/>
      </w:pPr>
      <w:r>
        <w:t xml:space="preserve">SECTION 1: Technical Stack &amp; Tools Used ("Stuffs We Used Here")</w:t>
      </w:r>
    </w:p>
    <w:p>
      <w:pPr>
        <w:pStyle w:val="Heading2"/>
        <w:spacing w:after="80" w:before="200"/>
      </w:pPr>
      <w:r>
        <w:t xml:space="preserve">1. Frontend Technologies &amp; Libraries</w:t>
      </w:r>
    </w:p>
    <w:p>
      <w:pPr>
        <w:pStyle w:val="ListParagraph"/>
        <w:numPr>
          <w:ilvl w:val="0"/>
          <w:numId w:val="1"/>
        </w:numPr>
        <w:spacing w:after="60"/>
      </w:pPr>
      <w:r>
        <w:rPr>
          <w:b/>
          <w:bCs/>
          <w:sz w:val="21"/>
          <w:szCs w:val="21"/>
        </w:rPr>
        <w:t xml:space="preserve">React 19 (v19.0.1): </w:t>
      </w:r>
      <w:r>
        <w:rPr>
          <w:sz w:val="21"/>
          <w:szCs w:val="21"/>
        </w:rPr>
        <w:t xml:space="preserve">Modern component-driven Single Page Application (SPA) architecture utilizing concurrent rendering, hooks (useState, useEffect, useMemo, useCallback), and custom ErrorBoundary wrappers.</w:t>
      </w:r>
    </w:p>
    <w:p>
      <w:pPr>
        <w:pStyle w:val="ListParagraph"/>
        <w:numPr>
          <w:ilvl w:val="0"/>
          <w:numId w:val="1"/>
        </w:numPr>
        <w:spacing w:after="60"/>
      </w:pPr>
      <w:r>
        <w:rPr>
          <w:b/>
          <w:bCs/>
          <w:sz w:val="21"/>
          <w:szCs w:val="21"/>
        </w:rPr>
        <w:t xml:space="preserve">TypeScript 5.8: </w:t>
      </w:r>
      <w:r>
        <w:rPr>
          <w:sz w:val="21"/>
          <w:szCs w:val="21"/>
        </w:rPr>
        <w:t xml:space="preserve">End-to-end static type-safety across all domain entities, UI component props, and API request/response payloads (src/types/cms.ts).</w:t>
      </w:r>
    </w:p>
    <w:p>
      <w:pPr>
        <w:pStyle w:val="ListParagraph"/>
        <w:numPr>
          <w:ilvl w:val="0"/>
          <w:numId w:val="1"/>
        </w:numPr>
        <w:spacing w:after="60"/>
      </w:pPr>
      <w:r>
        <w:rPr>
          <w:b/>
          <w:bCs/>
          <w:sz w:val="21"/>
          <w:szCs w:val="21"/>
        </w:rPr>
        <w:t xml:space="preserve">Vite 6 (v6.2.3): </w:t>
      </w:r>
      <w:r>
        <w:rPr>
          <w:sz w:val="21"/>
          <w:szCs w:val="21"/>
        </w:rPr>
        <w:t xml:space="preserve">High-speed Next-Gen frontend build tool and development server with instant Hot Module Replacement (HMR) and optimized Rollup bundling.</w:t>
      </w:r>
    </w:p>
    <w:p>
      <w:pPr>
        <w:pStyle w:val="ListParagraph"/>
        <w:numPr>
          <w:ilvl w:val="0"/>
          <w:numId w:val="1"/>
        </w:numPr>
        <w:spacing w:after="60"/>
      </w:pPr>
      <w:r>
        <w:rPr>
          <w:b/>
          <w:bCs/>
          <w:sz w:val="21"/>
          <w:szCs w:val="21"/>
        </w:rPr>
        <w:t xml:space="preserve">Tailwind CSS v4: </w:t>
      </w:r>
      <w:r>
        <w:rPr>
          <w:sz w:val="21"/>
          <w:szCs w:val="21"/>
        </w:rPr>
        <w:t xml:space="preserve">Utility-first CSS engine with glassmorphic dark-mode aesthetics, responsive grids, and tailored UI design tokens (src/index.css).</w:t>
      </w:r>
    </w:p>
    <w:p>
      <w:pPr>
        <w:pStyle w:val="ListParagraph"/>
        <w:numPr>
          <w:ilvl w:val="0"/>
          <w:numId w:val="1"/>
        </w:numPr>
        <w:spacing w:after="60"/>
      </w:pPr>
      <w:r>
        <w:rPr>
          <w:b/>
          <w:bCs/>
          <w:sz w:val="21"/>
          <w:szCs w:val="21"/>
        </w:rPr>
        <w:t xml:space="preserve">Motion (v12.23.24): </w:t>
      </w:r>
      <w:r>
        <w:rPr>
          <w:sz w:val="21"/>
          <w:szCs w:val="21"/>
        </w:rPr>
        <w:t xml:space="preserve">Declarative animation library for fluid layout transitions, spring physics, modal entrance/exits, and 3D holographic pass tilts.</w:t>
      </w:r>
    </w:p>
    <w:p>
      <w:pPr>
        <w:pStyle w:val="ListParagraph"/>
        <w:numPr>
          <w:ilvl w:val="0"/>
          <w:numId w:val="1"/>
        </w:numPr>
        <w:spacing w:after="60"/>
      </w:pPr>
      <w:r>
        <w:rPr>
          <w:b/>
          <w:bCs/>
          <w:sz w:val="21"/>
          <w:szCs w:val="21"/>
        </w:rPr>
        <w:t xml:space="preserve">Lucide React (v0.546.0): </w:t>
      </w:r>
      <w:r>
        <w:rPr>
          <w:sz w:val="21"/>
          <w:szCs w:val="21"/>
        </w:rPr>
        <w:t xml:space="preserve">Curated SVG icon set for campus navigation and status badges.</w:t>
      </w:r>
    </w:p>
    <w:p>
      <w:pPr>
        <w:pStyle w:val="ListParagraph"/>
        <w:numPr>
          <w:ilvl w:val="0"/>
          <w:numId w:val="1"/>
        </w:numPr>
        <w:spacing w:after="60"/>
      </w:pPr>
      <w:r>
        <w:rPr>
          <w:b/>
          <w:bCs/>
          <w:sz w:val="21"/>
          <w:szCs w:val="21"/>
        </w:rPr>
        <w:t xml:space="preserve">Recharts (v3.10.1): </w:t>
      </w:r>
      <w:r>
        <w:rPr>
          <w:sz w:val="21"/>
          <w:szCs w:val="21"/>
        </w:rPr>
        <w:t xml:space="preserve">Composable D3-based SVG charting library powering the Admin Analytics Dashboard (venue utilization, registrations).</w:t>
      </w:r>
    </w:p>
    <w:p>
      <w:pPr>
        <w:pStyle w:val="ListParagraph"/>
        <w:numPr>
          <w:ilvl w:val="0"/>
          <w:numId w:val="1"/>
        </w:numPr>
        <w:spacing w:after="60"/>
      </w:pPr>
      <w:r>
        <w:rPr>
          <w:b/>
          <w:bCs/>
          <w:sz w:val="21"/>
          <w:szCs w:val="21"/>
        </w:rPr>
        <w:t xml:space="preserve">Web Audio API Synthesizer: </w:t>
      </w:r>
      <w:r>
        <w:rPr>
          <w:sz w:val="21"/>
          <w:szCs w:val="21"/>
        </w:rPr>
        <w:t xml:space="preserve">Custom client-side audio synthesizer generating tactile acoustic sound feedback for clicks, success confirmations, and error alerts (src/utils/audioFx.ts).</w:t>
      </w:r>
    </w:p>
    <w:p>
      <w:pPr>
        <w:pStyle w:val="ListParagraph"/>
        <w:numPr>
          <w:ilvl w:val="0"/>
          <w:numId w:val="1"/>
        </w:numPr>
        <w:spacing w:after="60"/>
      </w:pPr>
      <w:r>
        <w:rPr>
          <w:b/>
          <w:bCs/>
          <w:sz w:val="21"/>
          <w:szCs w:val="21"/>
        </w:rPr>
        <w:t xml:space="preserve">Canvas Confetti: </w:t>
      </w:r>
      <w:r>
        <w:rPr>
          <w:sz w:val="21"/>
          <w:szCs w:val="21"/>
        </w:rPr>
        <w:t xml:space="preserve">Celebratory particle physics animations for RSVP passes, application approvals, and society chartering.</w:t>
      </w:r>
    </w:p>
    <w:p>
      <w:pPr>
        <w:pStyle w:val="Heading2"/>
        <w:spacing w:after="80" w:before="200"/>
      </w:pPr>
      <w:r>
        <w:t xml:space="preserve">2. Backend, Database &amp; Server Runtime</w:t>
      </w:r>
    </w:p>
    <w:p>
      <w:pPr>
        <w:pStyle w:val="ListParagraph"/>
        <w:numPr>
          <w:ilvl w:val="0"/>
          <w:numId w:val="1"/>
        </w:numPr>
        <w:spacing w:after="60"/>
      </w:pPr>
      <w:r>
        <w:rPr>
          <w:b/>
          <w:bCs/>
          <w:sz w:val="21"/>
          <w:szCs w:val="21"/>
        </w:rPr>
        <w:t xml:space="preserve">Node.js (v24 LTS Runtime): </w:t>
      </w:r>
      <w:r>
        <w:rPr>
          <w:sz w:val="21"/>
          <w:szCs w:val="21"/>
        </w:rPr>
        <w:t xml:space="preserve">Server-side JavaScript runtime powering the RESTful backend services.</w:t>
      </w:r>
    </w:p>
    <w:p>
      <w:pPr>
        <w:pStyle w:val="ListParagraph"/>
        <w:numPr>
          <w:ilvl w:val="0"/>
          <w:numId w:val="1"/>
        </w:numPr>
        <w:spacing w:after="60"/>
      </w:pPr>
      <w:r>
        <w:rPr>
          <w:b/>
          <w:bCs/>
          <w:sz w:val="21"/>
          <w:szCs w:val="21"/>
        </w:rPr>
        <w:t xml:space="preserve">TSX (tsx watch v4.21.0): </w:t>
      </w:r>
      <w:r>
        <w:rPr>
          <w:sz w:val="21"/>
          <w:szCs w:val="21"/>
        </w:rPr>
        <w:t xml:space="preserve">Native TypeScript execute &amp; watch daemon that automatically hot-reloads backend endpoints on file modifications without server downtime.</w:t>
      </w:r>
    </w:p>
    <w:p>
      <w:pPr>
        <w:pStyle w:val="ListParagraph"/>
        <w:numPr>
          <w:ilvl w:val="0"/>
          <w:numId w:val="1"/>
        </w:numPr>
        <w:spacing w:after="60"/>
      </w:pPr>
      <w:r>
        <w:rPr>
          <w:b/>
          <w:bCs/>
          <w:sz w:val="21"/>
          <w:szCs w:val="21"/>
        </w:rPr>
        <w:t xml:space="preserve">Express.js (v4.21.2): </w:t>
      </w:r>
      <w:r>
        <w:rPr>
          <w:sz w:val="21"/>
          <w:szCs w:val="21"/>
        </w:rPr>
        <w:t xml:space="preserve">Minimalist web application framework managing HTTP routing, request parsing, cookie extraction, and API error handlers (server.ts).</w:t>
      </w:r>
    </w:p>
    <w:p>
      <w:pPr>
        <w:pStyle w:val="ListParagraph"/>
        <w:numPr>
          <w:ilvl w:val="0"/>
          <w:numId w:val="1"/>
        </w:numPr>
        <w:spacing w:after="60"/>
      </w:pPr>
      <w:r>
        <w:rPr>
          <w:b/>
          <w:bCs/>
          <w:sz w:val="21"/>
          <w:szCs w:val="21"/>
        </w:rPr>
        <w:t xml:space="preserve">SQLite Engine (better-sqlite3 v13.0.3): </w:t>
      </w:r>
      <w:r>
        <w:rPr>
          <w:sz w:val="21"/>
          <w:szCs w:val="21"/>
        </w:rPr>
        <w:t xml:space="preserve">Fast synchronous C++ embedded relational database engine operating on local disk storage (bup-cms.db) with normalized schema constraints.</w:t>
      </w:r>
    </w:p>
    <w:p>
      <w:pPr>
        <w:pStyle w:val="ListParagraph"/>
        <w:numPr>
          <w:ilvl w:val="0"/>
          <w:numId w:val="1"/>
        </w:numPr>
        <w:spacing w:after="60"/>
      </w:pPr>
      <w:r>
        <w:rPr>
          <w:b/>
          <w:bCs/>
          <w:sz w:val="21"/>
          <w:szCs w:val="21"/>
        </w:rPr>
        <w:t xml:space="preserve">ESBuild (v0.25.0): </w:t>
      </w:r>
      <w:r>
        <w:rPr>
          <w:sz w:val="21"/>
          <w:szCs w:val="21"/>
        </w:rPr>
        <w:t xml:space="preserve">High-performance Go-based bundler compiling server.ts into a standalone production CommonJS distribution (dist/server.cjs).</w:t>
      </w:r>
    </w:p>
    <w:p>
      <w:pPr>
        <w:pStyle w:val="Heading2"/>
        <w:spacing w:after="80" w:before="200"/>
      </w:pPr>
      <w:r>
        <w:t xml:space="preserve">3. Security, Authentication &amp; Session Layer</w:t>
      </w:r>
    </w:p>
    <w:p>
      <w:pPr>
        <w:pStyle w:val="ListParagraph"/>
        <w:numPr>
          <w:ilvl w:val="0"/>
          <w:numId w:val="1"/>
        </w:numPr>
        <w:spacing w:after="60"/>
      </w:pPr>
      <w:r>
        <w:rPr>
          <w:b/>
          <w:bCs/>
          <w:sz w:val="21"/>
          <w:szCs w:val="21"/>
        </w:rPr>
        <w:t xml:space="preserve">Bcrypt.js (v3.0.3): </w:t>
      </w:r>
      <w:r>
        <w:rPr>
          <w:sz w:val="21"/>
          <w:szCs w:val="21"/>
        </w:rPr>
        <w:t xml:space="preserve">Cryptographic hash algorithm applying 10-12 salt rounds for one-way password hashing (zero plaintext password storage).</w:t>
      </w:r>
    </w:p>
    <w:p>
      <w:pPr>
        <w:pStyle w:val="ListParagraph"/>
        <w:numPr>
          <w:ilvl w:val="0"/>
          <w:numId w:val="1"/>
        </w:numPr>
        <w:spacing w:after="60"/>
      </w:pPr>
      <w:r>
        <w:rPr>
          <w:b/>
          <w:bCs/>
          <w:sz w:val="21"/>
          <w:szCs w:val="21"/>
        </w:rPr>
        <w:t xml:space="preserve">JSON Web Tokens (jsonwebtoken v9.0.3): </w:t>
      </w:r>
      <w:r>
        <w:rPr>
          <w:sz w:val="21"/>
          <w:szCs w:val="21"/>
        </w:rPr>
        <w:t xml:space="preserve">Cryptographically signed HMAC-SHA256 session tokens stored in secure, tamper-proof httpOnly, sameSite: lax HTTP cookies.</w:t>
      </w:r>
    </w:p>
    <w:p>
      <w:pPr>
        <w:pStyle w:val="ListParagraph"/>
        <w:numPr>
          <w:ilvl w:val="0"/>
          <w:numId w:val="1"/>
        </w:numPr>
        <w:spacing w:after="60"/>
      </w:pPr>
      <w:r>
        <w:rPr>
          <w:b/>
          <w:bCs/>
          <w:sz w:val="21"/>
          <w:szCs w:val="21"/>
        </w:rPr>
        <w:t xml:space="preserve">Role-Based Access Control (RBAC): </w:t>
      </w:r>
      <w:r>
        <w:rPr>
          <w:sz w:val="21"/>
          <w:szCs w:val="21"/>
        </w:rPr>
        <w:t xml:space="preserve">Five-tier hierarchical permission model enforcing authorization boundaries: Student, Club_Exec, Faculty_Advisor, Venue_Admin, System_Admin.</w:t>
      </w:r>
    </w:p>
    <w:p>
      <w:pPr>
        <w:pStyle w:val="Heading2"/>
        <w:spacing w:after="80" w:before="200"/>
      </w:pPr>
      <w:r>
        <w:t xml:space="preserve">4. Specialized Integrated Subsystems</w:t>
      </w:r>
    </w:p>
    <w:p>
      <w:pPr>
        <w:pStyle w:val="ListParagraph"/>
        <w:numPr>
          <w:ilvl w:val="0"/>
          <w:numId w:val="1"/>
        </w:numPr>
        <w:spacing w:after="60"/>
      </w:pPr>
      <w:r>
        <w:rPr>
          <w:b/>
          <w:bCs/>
          <w:sz w:val="21"/>
          <w:szCs w:val="21"/>
        </w:rPr>
        <w:t xml:space="preserve">Dynamic 2D QR Ticketing Engine: </w:t>
      </w:r>
      <w:r>
        <w:rPr>
          <w:sz w:val="21"/>
          <w:szCs w:val="21"/>
        </w:rPr>
        <w:t xml:space="preserve">External QR code generator rendering verifiable pass tokens for automated campus event entry check-in.</w:t>
      </w:r>
    </w:p>
    <w:p>
      <w:pPr>
        <w:pStyle w:val="ListParagraph"/>
        <w:numPr>
          <w:ilvl w:val="0"/>
          <w:numId w:val="1"/>
        </w:numPr>
        <w:spacing w:after="60"/>
      </w:pPr>
      <w:r>
        <w:rPr>
          <w:b/>
          <w:bCs/>
          <w:sz w:val="21"/>
          <w:szCs w:val="21"/>
        </w:rPr>
        <w:t xml:space="preserve">AI Event Description Copilot: </w:t>
      </w:r>
      <w:r>
        <w:rPr>
          <w:sz w:val="21"/>
          <w:szCs w:val="21"/>
        </w:rPr>
        <w:t xml:space="preserve">Google Gemini SDK (@google/genai v2.4.0) with local deterministic heuristic fallback to auto-draft high-impact event descriptions.</w:t>
      </w:r>
    </w:p>
    <w:p>
      <w:pPr>
        <w:pStyle w:val="ListParagraph"/>
        <w:numPr>
          <w:ilvl w:val="0"/>
          <w:numId w:val="1"/>
        </w:numPr>
        <w:spacing w:after="60"/>
      </w:pPr>
      <w:r>
        <w:rPr>
          <w:b/>
          <w:bCs/>
          <w:sz w:val="21"/>
          <w:szCs w:val="21"/>
        </w:rPr>
        <w:t xml:space="preserve">Global Keyboard Command Palette (Ctrl+K / Cmd+K): </w:t>
      </w:r>
      <w:r>
        <w:rPr>
          <w:sz w:val="21"/>
          <w:szCs w:val="21"/>
        </w:rPr>
        <w:t xml:space="preserve">Keyboard-driven quick-launcher for navigating across clubs, venues, events, and administrative tools.</w:t>
      </w:r>
    </w:p>
    <w:p>
      <w:pPr>
        <w:pStyle w:val="ListParagraph"/>
        <w:numPr>
          <w:ilvl w:val="0"/>
          <w:numId w:val="1"/>
        </w:numPr>
        <w:spacing w:after="60"/>
      </w:pPr>
      <w:r>
        <w:rPr>
          <w:b/>
          <w:bCs/>
          <w:sz w:val="21"/>
          <w:szCs w:val="21"/>
        </w:rPr>
        <w:t xml:space="preserve">Tactile Motion Controller: </w:t>
      </w:r>
      <w:r>
        <w:rPr>
          <w:sz w:val="21"/>
          <w:szCs w:val="21"/>
        </w:rPr>
        <w:t xml:space="preserve">Dynamic physics controller allowing users to adjust ambient particle speed and density.</w:t>
      </w:r>
    </w:p>
    <w:p>
      <w:pPr>
        <w:pStyle w:val="Heading1"/>
        <w:spacing w:after="120" w:before="280"/>
      </w:pPr>
      <w:r>
        <w:t xml:space="preserve">SECTION 2: Trello Everyday Update Plan (Item 1)</w:t>
      </w:r>
    </w:p>
    <w:p>
      <w:pPr>
        <w:spacing w:after="100"/>
      </w:pPr>
      <w:r>
        <w:rPr>
          <w:sz w:val="21"/>
          <w:szCs w:val="21"/>
        </w:rPr>
        <w:t xml:space="preserve">Submission Target: 06/10/2026 &amp; Continuous Daily Maintenance</w:t>
      </w:r>
    </w:p>
    <w:p>
      <w:pPr>
        <w:pStyle w:val="Heading2"/>
        <w:spacing w:after="80" w:before="200"/>
      </w:pPr>
      <w:r>
        <w:t xml:space="preserve">A. Trello Board Architecture</w:t>
      </w:r>
    </w:p>
    <w:p>
      <w:pPr>
        <w:spacing w:after="100"/>
      </w:pPr>
      <w:r>
        <w:rPr>
          <w:sz w:val="21"/>
          <w:szCs w:val="21"/>
        </w:rPr>
        <w:t xml:space="preserve">Create a dedicated Trello Board named "BUP Club Management System - CSE SE Lab" configured with the standard Agile Kanban workflow columns:</w:t>
      </w:r>
    </w:p>
    <w:p>
      <w:pPr>
        <w:spacing w:after="100"/>
      </w:pPr>
      <w:r>
        <w:rPr>
          <w:sz w:val="21"/>
          <w:szCs w:val="21"/>
        </w:rPr>
        <w:t xml:space="preserve">1. Backlog -&gt; 2. Sprint To-Do -&gt; 3. In Progress -&gt; 4. Review &amp; QA -&gt; 5. Done (Verified Live)</w:t>
      </w:r>
    </w:p>
    <w:p>
      <w:pPr>
        <w:pStyle w:val="Heading2"/>
        <w:spacing w:after="80" w:before="200"/>
      </w:pPr>
      <w:r>
        <w:t xml:space="preserve">B. Daily Protocol for the 3 Team Members</w:t>
      </w:r>
    </w:p>
    <w:p>
      <w:pPr>
        <w:pStyle w:val="ListParagraph"/>
        <w:numPr>
          <w:ilvl w:val="0"/>
          <w:numId w:val="1"/>
        </w:numPr>
        <w:spacing w:after="60"/>
      </w:pPr>
      <w:r>
        <w:rPr>
          <w:b/>
          <w:bCs/>
          <w:sz w:val="21"/>
          <w:szCs w:val="21"/>
        </w:rPr>
        <w:t xml:space="preserve">Morning / Lab Entry Sync (10 Minutes): </w:t>
      </w:r>
      <w:r>
        <w:rPr>
          <w:sz w:val="21"/>
          <w:szCs w:val="21"/>
        </w:rPr>
        <w:t xml:space="preserve">Move assigned task cards from Sprint To-Do into In Progress. Add member avatars.</w:t>
      </w:r>
    </w:p>
    <w:p>
      <w:pPr>
        <w:pStyle w:val="ListParagraph"/>
        <w:numPr>
          <w:ilvl w:val="0"/>
          <w:numId w:val="1"/>
        </w:numPr>
        <w:spacing w:after="60"/>
      </w:pPr>
      <w:r>
        <w:rPr>
          <w:b/>
          <w:bCs/>
          <w:sz w:val="21"/>
          <w:szCs w:val="21"/>
        </w:rPr>
        <w:t xml:space="preserve">During Development: </w:t>
      </w:r>
      <w:r>
        <w:rPr>
          <w:sz w:val="21"/>
          <w:szCs w:val="21"/>
        </w:rPr>
        <w:t xml:space="preserve">Use Trello Card Checklists for tracking granular subtasks (e.g. SQLite Migration, UI Card, RBAC 403 Test).</w:t>
      </w:r>
    </w:p>
    <w:p>
      <w:pPr>
        <w:pStyle w:val="ListParagraph"/>
        <w:numPr>
          <w:ilvl w:val="0"/>
          <w:numId w:val="1"/>
        </w:numPr>
        <w:spacing w:after="60"/>
      </w:pPr>
      <w:r>
        <w:rPr>
          <w:b/>
          <w:bCs/>
          <w:sz w:val="21"/>
          <w:szCs w:val="21"/>
        </w:rPr>
        <w:t xml:space="preserve">Evening / Lab Exit Update: </w:t>
      </w:r>
      <w:r>
        <w:rPr>
          <w:sz w:val="21"/>
          <w:szCs w:val="21"/>
        </w:rPr>
        <w:t xml:space="preserve">Post a progress comment summarizing achievements, attach Git Commit Hash (e.g. ce3d641), and move completed cards to Review &amp; QA then Done.</w:t>
      </w:r>
    </w:p>
    <w:p>
      <w:pPr>
        <w:pStyle w:val="Heading2"/>
        <w:spacing w:after="80" w:before="200"/>
      </w:pPr>
      <w:r>
        <w:t xml:space="preserve">C. Daily Task Allocation Schedule (Oct 02 - Oct 06, 2026)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0F172A" w:val="clear"/>
            <w:tcMar>
              <w:top w:type="dxa" w:w="100"/>
              <w:left w:type="dxa" w:w="120"/>
              <w:bottom w:type="dxa" w:w="100"/>
              <w:right w:type="dxa" w:w="120"/>
            </w:tcMar>
          </w:tcPr>
          <w:p>
            <w:r>
              <w:rPr>
                <w:b/>
                <w:bCs/>
                <w:color w:val="FFFFFF"/>
                <w:sz w:val="18"/>
                <w:szCs w:val="18"/>
              </w:rPr>
              <w:t xml:space="preserve">Date</w:t>
            </w:r>
          </w:p>
        </w:tc>
        <w:tc>
          <w:tcPr>
            <w:shd w:fill="0F172A" w:val="clear"/>
            <w:tcMar>
              <w:top w:type="dxa" w:w="100"/>
              <w:left w:type="dxa" w:w="120"/>
              <w:bottom w:type="dxa" w:w="100"/>
              <w:right w:type="dxa" w:w="120"/>
            </w:tcMar>
          </w:tcPr>
          <w:p>
            <w:r>
              <w:rPr>
                <w:b/>
                <w:bCs/>
                <w:color w:val="FFFFFF"/>
                <w:sz w:val="18"/>
                <w:szCs w:val="18"/>
              </w:rPr>
              <w:t xml:space="preserve">Member 1: Frontend &amp; UI/UX</w:t>
            </w:r>
          </w:p>
        </w:tc>
        <w:tc>
          <w:tcPr>
            <w:shd w:fill="0F172A" w:val="clear"/>
            <w:tcMar>
              <w:top w:type="dxa" w:w="100"/>
              <w:left w:type="dxa" w:w="120"/>
              <w:bottom w:type="dxa" w:w="100"/>
              <w:right w:type="dxa" w:w="120"/>
            </w:tcMar>
          </w:tcPr>
          <w:p>
            <w:r>
              <w:rPr>
                <w:b/>
                <w:bCs/>
                <w:color w:val="FFFFFF"/>
                <w:sz w:val="18"/>
                <w:szCs w:val="18"/>
              </w:rPr>
              <w:t xml:space="preserve">Member 2: Backend &amp; Database</w:t>
            </w:r>
          </w:p>
        </w:tc>
        <w:tc>
          <w:tcPr>
            <w:shd w:fill="0F172A" w:val="clear"/>
            <w:tcMar>
              <w:top w:type="dxa" w:w="100"/>
              <w:left w:type="dxa" w:w="120"/>
              <w:bottom w:type="dxa" w:w="100"/>
              <w:right w:type="dxa" w:w="120"/>
            </w:tcMar>
          </w:tcPr>
          <w:p>
            <w:r>
              <w:rPr>
                <w:b/>
                <w:bCs/>
                <w:color w:val="FFFFFF"/>
                <w:sz w:val="18"/>
                <w:szCs w:val="18"/>
              </w:rPr>
              <w:t xml:space="preserve">Member 3: QA &amp; Documentation</w:t>
            </w:r>
          </w:p>
        </w:tc>
      </w:tr>
      <w:tr>
        <w:tc>
          <w:tcPr>
            <w:tcMar>
              <w:top w:type="dxa" w:w="80"/>
              <w:left w:type="dxa" w:w="120"/>
              <w:bottom w:type="dxa" w:w="80"/>
              <w:right w:type="dxa" w:w="120"/>
            </w:tcMar>
          </w:tcPr>
          <w:p>
            <w:r>
              <w:rPr>
                <w:sz w:val="18"/>
                <w:szCs w:val="18"/>
              </w:rPr>
              <w:t xml:space="preserve">02/10/2026</w:t>
            </w:r>
          </w:p>
        </w:tc>
        <w:tc>
          <w:tcPr>
            <w:tcMar>
              <w:top w:type="dxa" w:w="80"/>
              <w:left w:type="dxa" w:w="120"/>
              <w:bottom w:type="dxa" w:w="80"/>
              <w:right w:type="dxa" w:w="120"/>
            </w:tcMar>
          </w:tcPr>
          <w:p>
            <w:r>
              <w:rPr>
                <w:sz w:val="18"/>
                <w:szCs w:val="18"/>
              </w:rPr>
              <w:t xml:space="preserve">Design Club Directory header banner &amp; Charter Society modal.</w:t>
            </w:r>
          </w:p>
        </w:tc>
        <w:tc>
          <w:tcPr>
            <w:tcMar>
              <w:top w:type="dxa" w:w="80"/>
              <w:left w:type="dxa" w:w="120"/>
              <w:bottom w:type="dxa" w:w="80"/>
              <w:right w:type="dxa" w:w="120"/>
            </w:tcMar>
          </w:tcPr>
          <w:p>
            <w:r>
              <w:rPr>
                <w:sz w:val="18"/>
                <w:szCs w:val="18"/>
              </w:rPr>
              <w:t xml:space="preserve">Implement create-club and delete-club endpoints in server.ts.</w:t>
            </w:r>
          </w:p>
        </w:tc>
        <w:tc>
          <w:tcPr>
            <w:tcMar>
              <w:top w:type="dxa" w:w="80"/>
              <w:left w:type="dxa" w:w="120"/>
              <w:bottom w:type="dxa" w:w="80"/>
              <w:right w:type="dxa" w:w="120"/>
            </w:tcMar>
          </w:tcPr>
          <w:p>
            <w:r>
              <w:rPr>
                <w:sz w:val="18"/>
                <w:szCs w:val="18"/>
              </w:rPr>
              <w:t xml:space="preserve">Test API endpoints with Postman; document payload schemas.</w:t>
            </w:r>
          </w:p>
        </w:tc>
      </w:tr>
      <w:tr>
        <w:tc>
          <w:tcPr>
            <w:shd w:fill="F8FAFC" w:val="clear"/>
            <w:tcMar>
              <w:top w:type="dxa" w:w="80"/>
              <w:left w:type="dxa" w:w="120"/>
              <w:bottom w:type="dxa" w:w="80"/>
              <w:right w:type="dxa" w:w="120"/>
            </w:tcMar>
          </w:tcPr>
          <w:p>
            <w:r>
              <w:rPr>
                <w:sz w:val="18"/>
                <w:szCs w:val="18"/>
              </w:rPr>
              <w:t xml:space="preserve">03/10/2026</w:t>
            </w:r>
          </w:p>
        </w:tc>
        <w:tc>
          <w:tcPr>
            <w:shd w:fill="F8FAFC" w:val="clear"/>
            <w:tcMar>
              <w:top w:type="dxa" w:w="80"/>
              <w:left w:type="dxa" w:w="120"/>
              <w:bottom w:type="dxa" w:w="80"/>
              <w:right w:type="dxa" w:w="120"/>
            </w:tcMar>
          </w:tcPr>
          <w:p>
            <w:r>
              <w:rPr>
                <w:sz w:val="18"/>
                <w:szCs w:val="18"/>
              </w:rPr>
              <w:t xml:space="preserve">Implement Event Hub card actions (Trash button, deadline pill, QR modal).</w:t>
            </w:r>
          </w:p>
        </w:tc>
        <w:tc>
          <w:tcPr>
            <w:shd w:fill="F8FAFC" w:val="clear"/>
            <w:tcMar>
              <w:top w:type="dxa" w:w="80"/>
              <w:left w:type="dxa" w:w="120"/>
              <w:bottom w:type="dxa" w:w="80"/>
              <w:right w:type="dxa" w:w="120"/>
            </w:tcMar>
          </w:tcPr>
          <w:p>
            <w:r>
              <w:rPr>
                <w:sz w:val="18"/>
                <w:szCs w:val="18"/>
              </w:rPr>
              <w:t xml:space="preserve">Implement create-event and delete-event routes with auth checks.</w:t>
            </w:r>
          </w:p>
        </w:tc>
        <w:tc>
          <w:tcPr>
            <w:shd w:fill="F8FAFC" w:val="clear"/>
            <w:tcMar>
              <w:top w:type="dxa" w:w="80"/>
              <w:left w:type="dxa" w:w="120"/>
              <w:bottom w:type="dxa" w:w="80"/>
              <w:right w:type="dxa" w:w="120"/>
            </w:tcMar>
          </w:tcPr>
          <w:p>
            <w:r>
              <w:rPr>
                <w:sz w:val="18"/>
                <w:szCs w:val="18"/>
              </w:rPr>
              <w:t xml:space="preserve">Verify role boundaries; ensure non-admin students receive 403 Forbidden.</w:t>
            </w:r>
          </w:p>
        </w:tc>
      </w:tr>
      <w:tr>
        <w:tc>
          <w:tcPr>
            <w:tcMar>
              <w:top w:type="dxa" w:w="80"/>
              <w:left w:type="dxa" w:w="120"/>
              <w:bottom w:type="dxa" w:w="80"/>
              <w:right w:type="dxa" w:w="120"/>
            </w:tcMar>
          </w:tcPr>
          <w:p>
            <w:r>
              <w:rPr>
                <w:sz w:val="18"/>
                <w:szCs w:val="18"/>
              </w:rPr>
              <w:t xml:space="preserve">04/10/2026</w:t>
            </w:r>
          </w:p>
        </w:tc>
        <w:tc>
          <w:tcPr>
            <w:tcMar>
              <w:top w:type="dxa" w:w="80"/>
              <w:left w:type="dxa" w:w="120"/>
              <w:bottom w:type="dxa" w:w="80"/>
              <w:right w:type="dxa" w:w="120"/>
            </w:tcMar>
          </w:tcPr>
          <w:p>
            <w:r>
              <w:rPr>
                <w:sz w:val="18"/>
                <w:szCs w:val="18"/>
              </w:rPr>
              <w:t xml:space="preserve">Build Society Decommission and Event Cancellation modal dialogs.</w:t>
            </w:r>
          </w:p>
        </w:tc>
        <w:tc>
          <w:tcPr>
            <w:tcMar>
              <w:top w:type="dxa" w:w="80"/>
              <w:left w:type="dxa" w:w="120"/>
              <w:bottom w:type="dxa" w:w="80"/>
              <w:right w:type="dxa" w:w="120"/>
            </w:tcMar>
          </w:tcPr>
          <w:p>
            <w:r>
              <w:rPr>
                <w:sz w:val="18"/>
                <w:szCs w:val="18"/>
              </w:rPr>
              <w:t xml:space="preserve">Implement cascading relational cleanup in SQLite (purging passes, bookings).</w:t>
            </w:r>
          </w:p>
        </w:tc>
        <w:tc>
          <w:tcPr>
            <w:tcMar>
              <w:top w:type="dxa" w:w="80"/>
              <w:left w:type="dxa" w:w="120"/>
              <w:bottom w:type="dxa" w:w="80"/>
              <w:right w:type="dxa" w:w="120"/>
            </w:tcMar>
          </w:tcPr>
          <w:p>
            <w:r>
              <w:rPr>
                <w:sz w:val="18"/>
                <w:szCs w:val="18"/>
              </w:rPr>
              <w:t xml:space="preserve">Conduct database integrity testing; verify zero orphaned rows on deletion.</w:t>
            </w:r>
          </w:p>
        </w:tc>
      </w:tr>
      <w:tr>
        <w:tc>
          <w:tcPr>
            <w:shd w:fill="F8FAFC" w:val="clear"/>
            <w:tcMar>
              <w:top w:type="dxa" w:w="80"/>
              <w:left w:type="dxa" w:w="120"/>
              <w:bottom w:type="dxa" w:w="80"/>
              <w:right w:type="dxa" w:w="120"/>
            </w:tcMar>
          </w:tcPr>
          <w:p>
            <w:r>
              <w:rPr>
                <w:sz w:val="18"/>
                <w:szCs w:val="18"/>
              </w:rPr>
              <w:t xml:space="preserve">05/10/2026</w:t>
            </w:r>
          </w:p>
        </w:tc>
        <w:tc>
          <w:tcPr>
            <w:shd w:fill="F8FAFC" w:val="clear"/>
            <w:tcMar>
              <w:top w:type="dxa" w:w="80"/>
              <w:left w:type="dxa" w:w="120"/>
              <w:bottom w:type="dxa" w:w="80"/>
              <w:right w:type="dxa" w:w="120"/>
            </w:tcMar>
          </w:tcPr>
          <w:p>
            <w:r>
              <w:rPr>
                <w:sz w:val="18"/>
                <w:szCs w:val="18"/>
              </w:rPr>
              <w:t xml:space="preserve">Integrate Web Audio cues, confetti celebrations, and command palette.</w:t>
            </w:r>
          </w:p>
        </w:tc>
        <w:tc>
          <w:tcPr>
            <w:shd w:fill="F8FAFC" w:val="clear"/>
            <w:tcMar>
              <w:top w:type="dxa" w:w="80"/>
              <w:left w:type="dxa" w:w="120"/>
              <w:bottom w:type="dxa" w:w="80"/>
              <w:right w:type="dxa" w:w="120"/>
            </w:tcMar>
          </w:tcPr>
          <w:p>
            <w:r>
              <w:rPr>
                <w:sz w:val="18"/>
                <w:szCs w:val="18"/>
              </w:rPr>
              <w:t xml:space="preserve">Configure tsx watch hot-reload script and production npm run build pipeline.</w:t>
            </w:r>
          </w:p>
        </w:tc>
        <w:tc>
          <w:tcPr>
            <w:shd w:fill="F8FAFC" w:val="clear"/>
            <w:tcMar>
              <w:top w:type="dxa" w:w="80"/>
              <w:left w:type="dxa" w:w="120"/>
              <w:bottom w:type="dxa" w:w="80"/>
              <w:right w:type="dxa" w:w="120"/>
            </w:tcMar>
          </w:tcPr>
          <w:p>
            <w:r>
              <w:rPr>
                <w:sz w:val="18"/>
                <w:szCs w:val="18"/>
              </w:rPr>
              <w:t xml:space="preserve">Capture screenshots of all modules; compile SRS requirements.</w:t>
            </w:r>
          </w:p>
        </w:tc>
      </w:tr>
      <w:tr>
        <w:tc>
          <w:tcPr>
            <w:tcMar>
              <w:top w:type="dxa" w:w="80"/>
              <w:left w:type="dxa" w:w="120"/>
              <w:bottom w:type="dxa" w:w="80"/>
              <w:right w:type="dxa" w:w="120"/>
            </w:tcMar>
          </w:tcPr>
          <w:p>
            <w:r>
              <w:rPr>
                <w:sz w:val="18"/>
                <w:szCs w:val="18"/>
              </w:rPr>
              <w:t xml:space="preserve">06/10/2026</w:t>
            </w:r>
          </w:p>
        </w:tc>
        <w:tc>
          <w:tcPr>
            <w:tcMar>
              <w:top w:type="dxa" w:w="80"/>
              <w:left w:type="dxa" w:w="120"/>
              <w:bottom w:type="dxa" w:w="80"/>
              <w:right w:type="dxa" w:w="120"/>
            </w:tcMar>
          </w:tcPr>
          <w:p>
            <w:r>
              <w:rPr>
                <w:sz w:val="18"/>
                <w:szCs w:val="18"/>
              </w:rPr>
              <w:t xml:space="preserve">Audit responsive layout across mobile, tablet, and desktop viewports.</w:t>
            </w:r>
          </w:p>
        </w:tc>
        <w:tc>
          <w:tcPr>
            <w:tcMar>
              <w:top w:type="dxa" w:w="80"/>
              <w:left w:type="dxa" w:w="120"/>
              <w:bottom w:type="dxa" w:w="80"/>
              <w:right w:type="dxa" w:w="120"/>
            </w:tcMar>
          </w:tcPr>
          <w:p>
            <w:r>
              <w:rPr>
                <w:sz w:val="18"/>
                <w:szCs w:val="18"/>
              </w:rPr>
              <w:t xml:space="preserve">Finalize normalized SQLite seed script and database constraints.</w:t>
            </w:r>
          </w:p>
        </w:tc>
        <w:tc>
          <w:tcPr>
            <w:tcMar>
              <w:top w:type="dxa" w:w="80"/>
              <w:left w:type="dxa" w:w="120"/>
              <w:bottom w:type="dxa" w:w="80"/>
              <w:right w:type="dxa" w:w="120"/>
            </w:tcMar>
          </w:tcPr>
          <w:p>
            <w:r>
              <w:rPr>
                <w:sz w:val="18"/>
                <w:szCs w:val="18"/>
              </w:rPr>
              <w:t xml:space="preserve">Finalize Trello board cards, verify daily commit links, compile report.</w:t>
            </w:r>
          </w:p>
        </w:tc>
      </w:tr>
    </w:tbl>
    <w:p>
      <w:pPr>
        <w:pStyle w:val="Heading1"/>
        <w:spacing w:after="120" w:before="280"/>
      </w:pPr>
      <w:r>
        <w:t xml:space="preserve">SECTION 3: System Architecture Selection &amp; Justification (Item 3)</w:t>
      </w:r>
    </w:p>
    <w:p>
      <w:pPr>
        <w:spacing w:after="100"/>
      </w:pPr>
      <w:r>
        <w:rPr>
          <w:sz w:val="21"/>
          <w:szCs w:val="21"/>
        </w:rPr>
        <w:t xml:space="preserve">Submission Target: 06/10/2026</w:t>
      </w:r>
    </w:p>
    <w:p>
      <w:pPr>
        <w:pStyle w:val="Heading2"/>
        <w:spacing w:after="80" w:before="200"/>
      </w:pPr>
      <w:r>
        <w:t xml:space="preserve">Chosen Architecture: 3-Tier Modern Client-Server Architecture (Decoupled React SPA + Express REST API)</w:t>
      </w:r>
    </w:p>
    <w:p>
      <w:pPr>
        <w:spacing w:after="100"/>
      </w:pPr>
      <w:r>
        <w:rPr>
          <w:sz w:val="21"/>
          <w:szCs w:val="21"/>
        </w:rPr>
        <w:t xml:space="preserve">Tier 1: Presentation Layer (React 19 SPA, Tailwind CSS v4, Motion Physics, Recharts) running in student/admin browser.</w:t>
      </w:r>
    </w:p>
    <w:p>
      <w:pPr>
        <w:spacing w:after="100"/>
      </w:pPr>
      <w:r>
        <w:rPr>
          <w:sz w:val="21"/>
          <w:szCs w:val="21"/>
        </w:rPr>
        <w:t xml:space="preserve">Tier 2: Application &amp; Logic Layer (Express.js REST API, TypeScript, JWT Auth Middleware, RBAC Engine).</w:t>
      </w:r>
    </w:p>
    <w:p>
      <w:pPr>
        <w:spacing w:after="100"/>
      </w:pPr>
      <w:r>
        <w:rPr>
          <w:sz w:val="21"/>
          <w:szCs w:val="21"/>
        </w:rPr>
        <w:t xml:space="preserve">Tier 3: Data Storage Layer (Normalized Relational SQLite bup-cms.db via better-sqlite3).</w:t>
      </w:r>
    </w:p>
    <w:p>
      <w:pPr>
        <w:pStyle w:val="Heading2"/>
        <w:spacing w:after="80" w:before="200"/>
      </w:pPr>
      <w:r>
        <w:t xml:space="preserve">Architectural Comparison: Client-Server SPA vs. Traditional Monolithic MVC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0F172A" w:val="clear"/>
            <w:tcMar>
              <w:top w:type="dxa" w:w="100"/>
              <w:left w:type="dxa" w:w="120"/>
              <w:bottom w:type="dxa" w:w="100"/>
              <w:right w:type="dxa" w:w="120"/>
            </w:tcMar>
          </w:tcPr>
          <w:p>
            <w:r>
              <w:rPr>
                <w:b/>
                <w:bCs/>
                <w:color w:val="FFFFFF"/>
                <w:sz w:val="18"/>
                <w:szCs w:val="18"/>
              </w:rPr>
              <w:t xml:space="preserve">Architectural Factor</w:t>
            </w:r>
          </w:p>
        </w:tc>
        <w:tc>
          <w:tcPr>
            <w:shd w:fill="0F172A" w:val="clear"/>
            <w:tcMar>
              <w:top w:type="dxa" w:w="100"/>
              <w:left w:type="dxa" w:w="120"/>
              <w:bottom w:type="dxa" w:w="100"/>
              <w:right w:type="dxa" w:w="120"/>
            </w:tcMar>
          </w:tcPr>
          <w:p>
            <w:r>
              <w:rPr>
                <w:b/>
                <w:bCs/>
                <w:color w:val="FFFFFF"/>
                <w:sz w:val="18"/>
                <w:szCs w:val="18"/>
              </w:rPr>
              <w:t xml:space="preserve">Traditional Monolithic MVC (Blade, Django, EJS)</w:t>
            </w:r>
          </w:p>
        </w:tc>
        <w:tc>
          <w:tcPr>
            <w:shd w:fill="0F172A" w:val="clear"/>
            <w:tcMar>
              <w:top w:type="dxa" w:w="100"/>
              <w:left w:type="dxa" w:w="120"/>
              <w:bottom w:type="dxa" w:w="100"/>
              <w:right w:type="dxa" w:w="120"/>
            </w:tcMar>
          </w:tcPr>
          <w:p>
            <w:r>
              <w:rPr>
                <w:b/>
                <w:bCs/>
                <w:color w:val="FFFFFF"/>
                <w:sz w:val="18"/>
                <w:szCs w:val="18"/>
              </w:rPr>
              <w:t xml:space="preserve">Our Architecture: 3-Tier Client-Server SPA</w:t>
            </w:r>
          </w:p>
        </w:tc>
      </w:tr>
      <w:tr>
        <w:tc>
          <w:tcPr>
            <w:tcMar>
              <w:top w:type="dxa" w:w="80"/>
              <w:left w:type="dxa" w:w="120"/>
              <w:bottom w:type="dxa" w:w="80"/>
              <w:right w:type="dxa" w:w="120"/>
            </w:tcMar>
          </w:tcPr>
          <w:p>
            <w:r>
              <w:rPr>
                <w:sz w:val="18"/>
                <w:szCs w:val="18"/>
              </w:rPr>
              <w:t xml:space="preserve">Rendering Strategy</w:t>
            </w:r>
          </w:p>
        </w:tc>
        <w:tc>
          <w:tcPr>
            <w:tcMar>
              <w:top w:type="dxa" w:w="80"/>
              <w:left w:type="dxa" w:w="120"/>
              <w:bottom w:type="dxa" w:w="80"/>
              <w:right w:type="dxa" w:w="120"/>
            </w:tcMar>
          </w:tcPr>
          <w:p>
            <w:r>
              <w:rPr>
                <w:sz w:val="18"/>
                <w:szCs w:val="18"/>
              </w:rPr>
              <w:t xml:space="preserve">Server-Side Rendering (SSR): Server regenerates full HTML for every click; page flickering.</w:t>
            </w:r>
          </w:p>
        </w:tc>
        <w:tc>
          <w:tcPr>
            <w:tcMar>
              <w:top w:type="dxa" w:w="80"/>
              <w:left w:type="dxa" w:w="120"/>
              <w:bottom w:type="dxa" w:w="80"/>
              <w:right w:type="dxa" w:w="120"/>
            </w:tcMar>
          </w:tcPr>
          <w:p>
            <w:r>
              <w:rPr>
                <w:sz w:val="18"/>
                <w:szCs w:val="18"/>
              </w:rPr>
              <w:t xml:space="preserve">Client-Side Rendering (CSR): Shell loaded once; views update smoothly via DOM diffing and JSON.</w:t>
            </w:r>
          </w:p>
        </w:tc>
      </w:tr>
      <w:tr>
        <w:tc>
          <w:tcPr>
            <w:shd w:fill="F8FAFC" w:val="clear"/>
            <w:tcMar>
              <w:top w:type="dxa" w:w="80"/>
              <w:left w:type="dxa" w:w="120"/>
              <w:bottom w:type="dxa" w:w="80"/>
              <w:right w:type="dxa" w:w="120"/>
            </w:tcMar>
          </w:tcPr>
          <w:p>
            <w:r>
              <w:rPr>
                <w:sz w:val="18"/>
                <w:szCs w:val="18"/>
              </w:rPr>
              <w:t xml:space="preserve">Coupling</w:t>
            </w:r>
          </w:p>
        </w:tc>
        <w:tc>
          <w:tcPr>
            <w:shd w:fill="F8FAFC" w:val="clear"/>
            <w:tcMar>
              <w:top w:type="dxa" w:w="80"/>
              <w:left w:type="dxa" w:w="120"/>
              <w:bottom w:type="dxa" w:w="80"/>
              <w:right w:type="dxa" w:w="120"/>
            </w:tcMar>
          </w:tcPr>
          <w:p>
            <w:r>
              <w:rPr>
                <w:sz w:val="18"/>
                <w:szCs w:val="18"/>
              </w:rPr>
              <w:t xml:space="preserve">Tightly Coupled: Templates locked to server runtime language.</w:t>
            </w:r>
          </w:p>
        </w:tc>
        <w:tc>
          <w:tcPr>
            <w:shd w:fill="F8FAFC" w:val="clear"/>
            <w:tcMar>
              <w:top w:type="dxa" w:w="80"/>
              <w:left w:type="dxa" w:w="120"/>
              <w:bottom w:type="dxa" w:w="80"/>
              <w:right w:type="dxa" w:w="120"/>
            </w:tcMar>
          </w:tcPr>
          <w:p>
            <w:r>
              <w:rPr>
                <w:sz w:val="18"/>
                <w:szCs w:val="18"/>
              </w:rPr>
              <w:t xml:space="preserve">Decoupled: Frontend and backend are independent communicating via standard REST JSON.</w:t>
            </w:r>
          </w:p>
        </w:tc>
      </w:tr>
      <w:tr>
        <w:tc>
          <w:tcPr>
            <w:tcMar>
              <w:top w:type="dxa" w:w="80"/>
              <w:left w:type="dxa" w:w="120"/>
              <w:bottom w:type="dxa" w:w="80"/>
              <w:right w:type="dxa" w:w="120"/>
            </w:tcMar>
          </w:tcPr>
          <w:p>
            <w:r>
              <w:rPr>
                <w:sz w:val="18"/>
                <w:szCs w:val="18"/>
              </w:rPr>
              <w:t xml:space="preserve">User Experience (UX)</w:t>
            </w:r>
          </w:p>
        </w:tc>
        <w:tc>
          <w:tcPr>
            <w:tcMar>
              <w:top w:type="dxa" w:w="80"/>
              <w:left w:type="dxa" w:w="120"/>
              <w:bottom w:type="dxa" w:w="80"/>
              <w:right w:type="dxa" w:w="120"/>
            </w:tcMar>
          </w:tcPr>
          <w:p>
            <w:r>
              <w:rPr>
                <w:sz w:val="18"/>
                <w:szCs w:val="18"/>
              </w:rPr>
              <w:t xml:space="preserve">Full-page reloads break client state, stop animations, disrupt flow.</w:t>
            </w:r>
          </w:p>
        </w:tc>
        <w:tc>
          <w:tcPr>
            <w:tcMar>
              <w:top w:type="dxa" w:w="80"/>
              <w:left w:type="dxa" w:w="120"/>
              <w:bottom w:type="dxa" w:w="80"/>
              <w:right w:type="dxa" w:w="120"/>
            </w:tcMar>
          </w:tcPr>
          <w:p>
            <w:r>
              <w:rPr>
                <w:sz w:val="18"/>
                <w:szCs w:val="18"/>
              </w:rPr>
              <w:t xml:space="preserve">Fluid app-like responsiveness with client routing, spring animations, and audio cues.</w:t>
            </w:r>
          </w:p>
        </w:tc>
      </w:tr>
      <w:tr>
        <w:tc>
          <w:tcPr>
            <w:shd w:fill="F8FAFC" w:val="clear"/>
            <w:tcMar>
              <w:top w:type="dxa" w:w="80"/>
              <w:left w:type="dxa" w:w="120"/>
              <w:bottom w:type="dxa" w:w="80"/>
              <w:right w:type="dxa" w:w="120"/>
            </w:tcMar>
          </w:tcPr>
          <w:p>
            <w:r>
              <w:rPr>
                <w:sz w:val="18"/>
                <w:szCs w:val="18"/>
              </w:rPr>
              <w:t xml:space="preserve">API Reusability</w:t>
            </w:r>
          </w:p>
        </w:tc>
        <w:tc>
          <w:tcPr>
            <w:shd w:fill="F8FAFC" w:val="clear"/>
            <w:tcMar>
              <w:top w:type="dxa" w:w="80"/>
              <w:left w:type="dxa" w:w="120"/>
              <w:bottom w:type="dxa" w:w="80"/>
              <w:right w:type="dxa" w:w="120"/>
            </w:tcMar>
          </w:tcPr>
          <w:p>
            <w:r>
              <w:rPr>
                <w:sz w:val="18"/>
                <w:szCs w:val="18"/>
              </w:rPr>
              <w:t xml:space="preserve">Server returns HTML views unusable by mobile apps.</w:t>
            </w:r>
          </w:p>
        </w:tc>
        <w:tc>
          <w:tcPr>
            <w:shd w:fill="F8FAFC" w:val="clear"/>
            <w:tcMar>
              <w:top w:type="dxa" w:w="80"/>
              <w:left w:type="dxa" w:w="120"/>
              <w:bottom w:type="dxa" w:w="80"/>
              <w:right w:type="dxa" w:w="120"/>
            </w:tcMar>
          </w:tcPr>
          <w:p>
            <w:r>
              <w:rPr>
                <w:sz w:val="18"/>
                <w:szCs w:val="18"/>
              </w:rPr>
              <w:t xml:space="preserve">RESTful API: JSON endpoints can serve future Android/iOS apps or university portals.</w:t>
            </w:r>
          </w:p>
        </w:tc>
      </w:tr>
      <w:tr>
        <w:tc>
          <w:tcPr>
            <w:tcMar>
              <w:top w:type="dxa" w:w="80"/>
              <w:left w:type="dxa" w:w="120"/>
              <w:bottom w:type="dxa" w:w="80"/>
              <w:right w:type="dxa" w:w="120"/>
            </w:tcMar>
          </w:tcPr>
          <w:p>
            <w:r>
              <w:rPr>
                <w:sz w:val="18"/>
                <w:szCs w:val="18"/>
              </w:rPr>
              <w:t xml:space="preserve">Scalability &amp; Deploy</w:t>
            </w:r>
          </w:p>
        </w:tc>
        <w:tc>
          <w:tcPr>
            <w:tcMar>
              <w:top w:type="dxa" w:w="80"/>
              <w:left w:type="dxa" w:w="120"/>
              <w:bottom w:type="dxa" w:w="80"/>
              <w:right w:type="dxa" w:w="120"/>
            </w:tcMar>
          </w:tcPr>
          <w:p>
            <w:r>
              <w:rPr>
                <w:sz w:val="18"/>
                <w:szCs w:val="18"/>
              </w:rPr>
              <w:t xml:space="preserve">Backend consumes heavy CPU rendering HTML strings for every request.</w:t>
            </w:r>
          </w:p>
        </w:tc>
        <w:tc>
          <w:tcPr>
            <w:tcMar>
              <w:top w:type="dxa" w:w="80"/>
              <w:left w:type="dxa" w:w="120"/>
              <w:bottom w:type="dxa" w:w="80"/>
              <w:right w:type="dxa" w:w="120"/>
            </w:tcMar>
          </w:tcPr>
          <w:p>
            <w:r>
              <w:rPr>
                <w:sz w:val="18"/>
                <w:szCs w:val="18"/>
              </w:rPr>
              <w:t xml:space="preserve">Static assets cached on CDN; backend only handles lightweight JSON payloads.</w:t>
            </w:r>
          </w:p>
        </w:tc>
      </w:tr>
    </w:tbl>
    <w:p>
      <w:pPr>
        <w:pStyle w:val="Heading2"/>
        <w:spacing w:after="80" w:before="200"/>
      </w:pPr>
      <w:r>
        <w:t xml:space="preserve">Technical Justifications for BUP-CMS:</w:t>
      </w:r>
    </w:p>
    <w:p>
      <w:pPr>
        <w:pStyle w:val="ListParagraph"/>
        <w:numPr>
          <w:ilvl w:val="0"/>
          <w:numId w:val="1"/>
        </w:numPr>
        <w:spacing w:after="60"/>
      </w:pPr>
      <w:r>
        <w:rPr>
          <w:b/>
          <w:bCs/>
          <w:sz w:val="21"/>
          <w:szCs w:val="21"/>
        </w:rPr>
        <w:t xml:space="preserve">Interactive Workflows: </w:t>
      </w:r>
      <w:r>
        <w:rPr>
          <w:sz w:val="21"/>
          <w:szCs w:val="21"/>
        </w:rPr>
        <w:t xml:space="preserve">Live digital QR pass rendering, interactive usher check-in counters, and Ctrl+K command palette require client-side execution without disruptive page reloads.</w:t>
      </w:r>
    </w:p>
    <w:p>
      <w:pPr>
        <w:pStyle w:val="ListParagraph"/>
        <w:numPr>
          <w:ilvl w:val="0"/>
          <w:numId w:val="1"/>
        </w:numPr>
        <w:spacing w:after="60"/>
      </w:pPr>
      <w:r>
        <w:rPr>
          <w:b/>
          <w:bCs/>
          <w:sz w:val="21"/>
          <w:szCs w:val="21"/>
        </w:rPr>
        <w:t xml:space="preserve">Stateless Security: </w:t>
      </w:r>
      <w:r>
        <w:rPr>
          <w:sz w:val="21"/>
          <w:szCs w:val="21"/>
        </w:rPr>
        <w:t xml:space="preserve">JWT tokens stored in HTTP-only cookies decouple authentication state from the server, allowing scalable request authorization.</w:t>
      </w:r>
    </w:p>
    <w:p>
      <w:pPr>
        <w:pStyle w:val="ListParagraph"/>
        <w:numPr>
          <w:ilvl w:val="0"/>
          <w:numId w:val="1"/>
        </w:numPr>
        <w:spacing w:after="60"/>
      </w:pPr>
      <w:r>
        <w:rPr>
          <w:b/>
          <w:bCs/>
          <w:sz w:val="21"/>
          <w:szCs w:val="21"/>
        </w:rPr>
        <w:t xml:space="preserve">Data Integrity &amp; Cascading: </w:t>
      </w:r>
      <w:r>
        <w:rPr>
          <w:sz w:val="21"/>
          <w:szCs w:val="21"/>
        </w:rPr>
        <w:t xml:space="preserve">Relational transactions and cascading cleanups (e.g. deleting a club purges events, passes, and bookings) are isolated in the database tier.</w:t>
      </w:r>
    </w:p>
    <w:p>
      <w:pPr>
        <w:pStyle w:val="Heading1"/>
        <w:spacing w:after="120" w:before="280"/>
      </w:pPr>
      <w:r>
        <w:t xml:space="preserve">SECTION 4: Development Methodology: Incremental Agile Model (Item 4)</w:t>
      </w:r>
    </w:p>
    <w:p>
      <w:pPr>
        <w:spacing w:after="100"/>
      </w:pPr>
      <w:r>
        <w:rPr>
          <w:sz w:val="21"/>
          <w:szCs w:val="21"/>
        </w:rPr>
        <w:t xml:space="preserve">Submission Target: 06/10/2026</w:t>
      </w:r>
    </w:p>
    <w:p>
      <w:pPr>
        <w:pStyle w:val="Heading2"/>
        <w:spacing w:after="80" w:before="200"/>
      </w:pPr>
      <w:r>
        <w:t xml:space="preserve">Chosen Methodology: Incremental Agile Methodology (Iterative &amp; Incremental Agile Development)</w:t>
      </w:r>
    </w:p>
    <w:p>
      <w:pPr>
        <w:spacing w:after="100"/>
      </w:pPr>
      <w:r>
        <w:rPr>
          <w:sz w:val="21"/>
          <w:szCs w:val="21"/>
        </w:rPr>
        <w:t xml:space="preserve">The Incremental Agile Model combines the flexibility and adaptability of Agile principles with the structured, modular delivery of the Incremental Model. The system is decomposed into independently functional, fully testable software increments.</w:t>
      </w:r>
    </w:p>
    <w:p>
      <w:pPr>
        <w:pStyle w:val="Heading2"/>
        <w:spacing w:after="80" w:before="200"/>
      </w:pPr>
      <w:r>
        <w:t xml:space="preserve">The 5 Delivered Increments Mapped to Codebase:</w:t>
      </w:r>
    </w:p>
    <w:p>
      <w:pPr>
        <w:pStyle w:val="ListParagraph"/>
        <w:numPr>
          <w:ilvl w:val="0"/>
          <w:numId w:val="1"/>
        </w:numPr>
        <w:spacing w:after="60"/>
      </w:pPr>
      <w:r>
        <w:rPr>
          <w:b/>
          <w:bCs/>
          <w:sz w:val="21"/>
          <w:szCs w:val="21"/>
        </w:rPr>
        <w:t xml:space="preserve">Increment 1: Core Foundation &amp; RBAC Engine (Release v1.0): </w:t>
      </w:r>
      <w:r>
        <w:rPr>
          <w:sz w:val="21"/>
          <w:szCs w:val="21"/>
        </w:rPr>
        <w:t xml:space="preserve">Normalized SQLite database initialization, 5-tier role-based access control, Bcrypt password hashing, and JWT cookie authentication in server.ts.</w:t>
      </w:r>
    </w:p>
    <w:p>
      <w:pPr>
        <w:pStyle w:val="ListParagraph"/>
        <w:numPr>
          <w:ilvl w:val="0"/>
          <w:numId w:val="1"/>
        </w:numPr>
        <w:spacing w:after="60"/>
      </w:pPr>
      <w:r>
        <w:rPr>
          <w:b/>
          <w:bCs/>
          <w:sz w:val="21"/>
          <w:szCs w:val="21"/>
        </w:rPr>
        <w:t xml:space="preserve">Increment 2: Society Discovery &amp; Public Directory (Release v1.1): </w:t>
      </w:r>
      <w:r>
        <w:rPr>
          <w:sz w:val="21"/>
          <w:szCs w:val="21"/>
        </w:rPr>
        <w:t xml:space="preserve">Category filtering, search engine, and accredited society cards in src/components/cms/ClubDirectory.tsx.</w:t>
      </w:r>
    </w:p>
    <w:p>
      <w:pPr>
        <w:pStyle w:val="ListParagraph"/>
        <w:numPr>
          <w:ilvl w:val="0"/>
          <w:numId w:val="1"/>
        </w:numPr>
        <w:spacing w:after="60"/>
      </w:pPr>
      <w:r>
        <w:rPr>
          <w:b/>
          <w:bCs/>
          <w:sz w:val="21"/>
          <w:szCs w:val="21"/>
        </w:rPr>
        <w:t xml:space="preserve">Increment 3: Membership Governance &amp; Q&amp;A Loop (Release v1.2): </w:t>
      </w:r>
      <w:r>
        <w:rPr>
          <w:sz w:val="21"/>
          <w:szCs w:val="21"/>
        </w:rPr>
        <w:t xml:space="preserve">Dual-tier application engine (General Member vs Executive), decision immutability locking, bidirectional Q&amp;A clarification, and automatic role promotion in server.ts and MembershipHub.tsx.</w:t>
      </w:r>
    </w:p>
    <w:p>
      <w:pPr>
        <w:pStyle w:val="ListParagraph"/>
        <w:numPr>
          <w:ilvl w:val="0"/>
          <w:numId w:val="1"/>
        </w:numPr>
        <w:spacing w:after="60"/>
      </w:pPr>
      <w:r>
        <w:rPr>
          <w:b/>
          <w:bCs/>
          <w:sz w:val="21"/>
          <w:szCs w:val="21"/>
        </w:rPr>
        <w:t xml:space="preserve">Increment 4: Event Hub, 2D QR Passes &amp; Usher Gate Check-in (Release v1.3): </w:t>
      </w:r>
      <w:r>
        <w:rPr>
          <w:sz w:val="21"/>
          <w:szCs w:val="21"/>
        </w:rPr>
        <w:t xml:space="preserve">Event publishing, seat limits, AI description generator, dynamic 2D QR Digital Entry Passes, and live usher attendance check-in in EventHub.tsx.</w:t>
      </w:r>
    </w:p>
    <w:p>
      <w:pPr>
        <w:pStyle w:val="ListParagraph"/>
        <w:numPr>
          <w:ilvl w:val="0"/>
          <w:numId w:val="1"/>
        </w:numPr>
        <w:spacing w:after="60"/>
      </w:pPr>
      <w:r>
        <w:rPr>
          <w:b/>
          <w:bCs/>
          <w:sz w:val="21"/>
          <w:szCs w:val="21"/>
        </w:rPr>
        <w:t xml:space="preserve">Increment 5: System Admin Governance &amp; Cascading Lifecycle (Release v2.0): </w:t>
      </w:r>
      <w:r>
        <w:rPr>
          <w:sz w:val="21"/>
          <w:szCs w:val="21"/>
        </w:rPr>
        <w:t xml:space="preserve">System Admin society chartering, society dissolution with complete cascading relational cleanup, site-wide event controls, and live hot-reloading with tsx watch.</w:t>
      </w:r>
    </w:p>
    <w:p>
      <w:pPr>
        <w:pStyle w:val="Heading2"/>
        <w:spacing w:after="80" w:before="200"/>
      </w:pPr>
      <w:r>
        <w:t xml:space="preserve">Comparison: Incremental Agile vs. Other Methodologies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rPr>
          <w:tblHeader/>
        </w:trPr>
        <w:tc>
          <w:tcPr>
            <w:shd w:fill="0F172A" w:val="clear"/>
            <w:tcMar>
              <w:top w:type="dxa" w:w="100"/>
              <w:left w:type="dxa" w:w="120"/>
              <w:bottom w:type="dxa" w:w="100"/>
              <w:right w:type="dxa" w:w="120"/>
            </w:tcMar>
          </w:tcPr>
          <w:p>
            <w:r>
              <w:rPr>
                <w:b/>
                <w:bCs/>
                <w:color w:val="FFFFFF"/>
                <w:sz w:val="18"/>
                <w:szCs w:val="18"/>
              </w:rPr>
              <w:t xml:space="preserve">Process Metric</w:t>
            </w:r>
          </w:p>
        </w:tc>
        <w:tc>
          <w:tcPr>
            <w:shd w:fill="0F172A" w:val="clear"/>
            <w:tcMar>
              <w:top w:type="dxa" w:w="100"/>
              <w:left w:type="dxa" w:w="120"/>
              <w:bottom w:type="dxa" w:w="100"/>
              <w:right w:type="dxa" w:w="120"/>
            </w:tcMar>
          </w:tcPr>
          <w:p>
            <w:r>
              <w:rPr>
                <w:b/>
                <w:bCs/>
                <w:color w:val="FFFFFF"/>
                <w:sz w:val="18"/>
                <w:szCs w:val="18"/>
              </w:rPr>
              <w:t xml:space="preserve">Traditional Waterfall</w:t>
            </w:r>
          </w:p>
        </w:tc>
        <w:tc>
          <w:tcPr>
            <w:shd w:fill="0F172A" w:val="clear"/>
            <w:tcMar>
              <w:top w:type="dxa" w:w="100"/>
              <w:left w:type="dxa" w:w="120"/>
              <w:bottom w:type="dxa" w:w="100"/>
              <w:right w:type="dxa" w:w="120"/>
            </w:tcMar>
          </w:tcPr>
          <w:p>
            <w:r>
              <w:rPr>
                <w:b/>
                <w:bCs/>
                <w:color w:val="FFFFFF"/>
                <w:sz w:val="18"/>
                <w:szCs w:val="18"/>
              </w:rPr>
              <w:t xml:space="preserve">Pure Agile (Scrum Only)</w:t>
            </w:r>
          </w:p>
        </w:tc>
        <w:tc>
          <w:tcPr>
            <w:shd w:fill="0F172A" w:val="clear"/>
            <w:tcMar>
              <w:top w:type="dxa" w:w="100"/>
              <w:left w:type="dxa" w:w="120"/>
              <w:bottom w:type="dxa" w:w="100"/>
              <w:right w:type="dxa" w:w="120"/>
            </w:tcMar>
          </w:tcPr>
          <w:p>
            <w:r>
              <w:rPr>
                <w:b/>
                <w:bCs/>
                <w:color w:val="FFFFFF"/>
                <w:sz w:val="18"/>
                <w:szCs w:val="18"/>
              </w:rPr>
              <w:t xml:space="preserve">Our Model: Incremental Agile</w:t>
            </w:r>
          </w:p>
        </w:tc>
      </w:tr>
      <w:tr>
        <w:tc>
          <w:tcPr>
            <w:tcMar>
              <w:top w:type="dxa" w:w="80"/>
              <w:left w:type="dxa" w:w="120"/>
              <w:bottom w:type="dxa" w:w="80"/>
              <w:right w:type="dxa" w:w="120"/>
            </w:tcMar>
          </w:tcPr>
          <w:p>
            <w:r>
              <w:rPr>
                <w:sz w:val="18"/>
                <w:szCs w:val="18"/>
              </w:rPr>
              <w:t xml:space="preserve">Deliverable Timing</w:t>
            </w:r>
          </w:p>
        </w:tc>
        <w:tc>
          <w:tcPr>
            <w:tcMar>
              <w:top w:type="dxa" w:w="80"/>
              <w:left w:type="dxa" w:w="120"/>
              <w:bottom w:type="dxa" w:w="80"/>
              <w:right w:type="dxa" w:w="120"/>
            </w:tcMar>
          </w:tcPr>
          <w:p>
            <w:r>
              <w:rPr>
                <w:sz w:val="18"/>
                <w:szCs w:val="18"/>
              </w:rPr>
              <w:t xml:space="preserve">Single deliverable at project end</w:t>
            </w:r>
          </w:p>
        </w:tc>
        <w:tc>
          <w:tcPr>
            <w:tcMar>
              <w:top w:type="dxa" w:w="80"/>
              <w:left w:type="dxa" w:w="120"/>
              <w:bottom w:type="dxa" w:w="80"/>
              <w:right w:type="dxa" w:w="120"/>
            </w:tcMar>
          </w:tcPr>
          <w:p>
            <w:r>
              <w:rPr>
                <w:sz w:val="18"/>
                <w:szCs w:val="18"/>
              </w:rPr>
              <w:t xml:space="preserve">Working software at end of 2-4 week sprint</w:t>
            </w:r>
          </w:p>
        </w:tc>
        <w:tc>
          <w:tcPr>
            <w:tcMar>
              <w:top w:type="dxa" w:w="80"/>
              <w:left w:type="dxa" w:w="120"/>
              <w:bottom w:type="dxa" w:w="80"/>
              <w:right w:type="dxa" w:w="120"/>
            </w:tcMar>
          </w:tcPr>
          <w:p>
            <w:r>
              <w:rPr>
                <w:sz w:val="18"/>
                <w:szCs w:val="18"/>
              </w:rPr>
              <w:t xml:space="preserve">Functional cumulative releases delivered increment-by-increment</w:t>
            </w:r>
          </w:p>
        </w:tc>
      </w:tr>
      <w:tr>
        <w:tc>
          <w:tcPr>
            <w:shd w:fill="F8FAFC" w:val="clear"/>
            <w:tcMar>
              <w:top w:type="dxa" w:w="80"/>
              <w:left w:type="dxa" w:w="120"/>
              <w:bottom w:type="dxa" w:w="80"/>
              <w:right w:type="dxa" w:w="120"/>
            </w:tcMar>
          </w:tcPr>
          <w:p>
            <w:r>
              <w:rPr>
                <w:sz w:val="18"/>
                <w:szCs w:val="18"/>
              </w:rPr>
              <w:t xml:space="preserve">Risk of Total Failure</w:t>
            </w:r>
          </w:p>
        </w:tc>
        <w:tc>
          <w:tcPr>
            <w:shd w:fill="F8FAFC" w:val="clear"/>
            <w:tcMar>
              <w:top w:type="dxa" w:w="80"/>
              <w:left w:type="dxa" w:w="120"/>
              <w:bottom w:type="dxa" w:w="80"/>
              <w:right w:type="dxa" w:w="120"/>
            </w:tcMar>
          </w:tcPr>
          <w:p>
            <w:r>
              <w:rPr>
                <w:sz w:val="18"/>
                <w:szCs w:val="18"/>
              </w:rPr>
              <w:t xml:space="preserve">Extremely high (bugs found late)</w:t>
            </w:r>
          </w:p>
        </w:tc>
        <w:tc>
          <w:tcPr>
            <w:shd w:fill="F8FAFC" w:val="clear"/>
            <w:tcMar>
              <w:top w:type="dxa" w:w="80"/>
              <w:left w:type="dxa" w:w="120"/>
              <w:bottom w:type="dxa" w:w="80"/>
              <w:right w:type="dxa" w:w="120"/>
            </w:tcMar>
          </w:tcPr>
          <w:p>
            <w:r>
              <w:rPr>
                <w:sz w:val="18"/>
                <w:szCs w:val="18"/>
              </w:rPr>
              <w:t xml:space="preserve">Moderate (goals may drift)</w:t>
            </w:r>
          </w:p>
        </w:tc>
        <w:tc>
          <w:tcPr>
            <w:shd w:fill="F8FAFC" w:val="clear"/>
            <w:tcMar>
              <w:top w:type="dxa" w:w="80"/>
              <w:left w:type="dxa" w:w="120"/>
              <w:bottom w:type="dxa" w:w="80"/>
              <w:right w:type="dxa" w:w="120"/>
            </w:tcMar>
          </w:tcPr>
          <w:p>
            <w:r>
              <w:rPr>
                <w:sz w:val="18"/>
                <w:szCs w:val="18"/>
              </w:rPr>
              <w:t xml:space="preserve">Lowest (each increment is verified before advancing)</w:t>
            </w:r>
          </w:p>
        </w:tc>
      </w:tr>
      <w:tr>
        <w:tc>
          <w:tcPr>
            <w:tcMar>
              <w:top w:type="dxa" w:w="80"/>
              <w:left w:type="dxa" w:w="120"/>
              <w:bottom w:type="dxa" w:w="80"/>
              <w:right w:type="dxa" w:w="120"/>
            </w:tcMar>
          </w:tcPr>
          <w:p>
            <w:r>
              <w:rPr>
                <w:sz w:val="18"/>
                <w:szCs w:val="18"/>
              </w:rPr>
              <w:t xml:space="preserve">Requirement Changes</w:t>
            </w:r>
          </w:p>
        </w:tc>
        <w:tc>
          <w:tcPr>
            <w:tcMar>
              <w:top w:type="dxa" w:w="80"/>
              <w:left w:type="dxa" w:w="120"/>
              <w:bottom w:type="dxa" w:w="80"/>
              <w:right w:type="dxa" w:w="120"/>
            </w:tcMar>
          </w:tcPr>
          <w:p>
            <w:r>
              <w:rPr>
                <w:sz w:val="18"/>
                <w:szCs w:val="18"/>
              </w:rPr>
              <w:t xml:space="preserve">Prohibitive and costly</w:t>
            </w:r>
          </w:p>
        </w:tc>
        <w:tc>
          <w:tcPr>
            <w:tcMar>
              <w:top w:type="dxa" w:w="80"/>
              <w:left w:type="dxa" w:w="120"/>
              <w:bottom w:type="dxa" w:w="80"/>
              <w:right w:type="dxa" w:w="120"/>
            </w:tcMar>
          </w:tcPr>
          <w:p>
            <w:r>
              <w:rPr>
                <w:sz w:val="18"/>
                <w:szCs w:val="18"/>
              </w:rPr>
              <w:t xml:space="preserve">Welcomed, but hard to bound</w:t>
            </w:r>
          </w:p>
        </w:tc>
        <w:tc>
          <w:tcPr>
            <w:tcMar>
              <w:top w:type="dxa" w:w="80"/>
              <w:left w:type="dxa" w:w="120"/>
              <w:bottom w:type="dxa" w:w="80"/>
              <w:right w:type="dxa" w:w="120"/>
            </w:tcMar>
          </w:tcPr>
          <w:p>
            <w:r>
              <w:rPr>
                <w:sz w:val="18"/>
                <w:szCs w:val="18"/>
              </w:rPr>
              <w:t xml:space="preserve">Easily incorporated into the next planned increment</w:t>
            </w:r>
          </w:p>
        </w:tc>
      </w:tr>
      <w:tr>
        <w:tc>
          <w:tcPr>
            <w:shd w:fill="F8FAFC" w:val="clear"/>
            <w:tcMar>
              <w:top w:type="dxa" w:w="80"/>
              <w:left w:type="dxa" w:w="120"/>
              <w:bottom w:type="dxa" w:w="80"/>
              <w:right w:type="dxa" w:w="120"/>
            </w:tcMar>
          </w:tcPr>
          <w:p>
            <w:r>
              <w:rPr>
                <w:sz w:val="18"/>
                <w:szCs w:val="18"/>
              </w:rPr>
              <w:t xml:space="preserve">Instructor Visibility</w:t>
            </w:r>
          </w:p>
        </w:tc>
        <w:tc>
          <w:tcPr>
            <w:shd w:fill="F8FAFC" w:val="clear"/>
            <w:tcMar>
              <w:top w:type="dxa" w:w="80"/>
              <w:left w:type="dxa" w:w="120"/>
              <w:bottom w:type="dxa" w:w="80"/>
              <w:right w:type="dxa" w:w="120"/>
            </w:tcMar>
          </w:tcPr>
          <w:p>
            <w:r>
              <w:rPr>
                <w:sz w:val="18"/>
                <w:szCs w:val="18"/>
              </w:rPr>
              <w:t xml:space="preserve">Zero visibility until final day</w:t>
            </w:r>
          </w:p>
        </w:tc>
        <w:tc>
          <w:tcPr>
            <w:shd w:fill="F8FAFC" w:val="clear"/>
            <w:tcMar>
              <w:top w:type="dxa" w:w="80"/>
              <w:left w:type="dxa" w:w="120"/>
              <w:bottom w:type="dxa" w:w="80"/>
              <w:right w:type="dxa" w:w="120"/>
            </w:tcMar>
          </w:tcPr>
          <w:p>
            <w:r>
              <w:rPr>
                <w:sz w:val="18"/>
                <w:szCs w:val="18"/>
              </w:rPr>
              <w:t xml:space="preserve">Sprint review meetings</w:t>
            </w:r>
          </w:p>
        </w:tc>
        <w:tc>
          <w:tcPr>
            <w:shd w:fill="F8FAFC" w:val="clear"/>
            <w:tcMar>
              <w:top w:type="dxa" w:w="80"/>
              <w:left w:type="dxa" w:w="120"/>
              <w:bottom w:type="dxa" w:w="80"/>
              <w:right w:type="dxa" w:w="120"/>
            </w:tcMar>
          </w:tcPr>
          <w:p>
            <w:r>
              <w:rPr>
                <w:sz w:val="18"/>
                <w:szCs w:val="18"/>
              </w:rPr>
              <w:t xml:space="preserve">Working software ready for evaluation at every university lab session</w:t>
            </w:r>
          </w:p>
        </w:tc>
      </w:tr>
    </w:tbl>
    <w:p>
      <w:pPr>
        <w:pStyle w:val="Heading1"/>
        <w:spacing w:after="120" w:before="280"/>
      </w:pPr>
      <w:r>
        <w:t xml:space="preserve">SECTION 5: Requirements Finalization (Item 5)</w:t>
      </w:r>
    </w:p>
    <w:p>
      <w:pPr>
        <w:spacing w:after="100"/>
      </w:pPr>
      <w:r>
        <w:rPr>
          <w:sz w:val="21"/>
          <w:szCs w:val="21"/>
        </w:rPr>
        <w:t xml:space="preserve">Submission Target: 13/10/2026</w:t>
      </w:r>
    </w:p>
    <w:p>
      <w:pPr>
        <w:pStyle w:val="Heading2"/>
        <w:spacing w:after="80" w:before="200"/>
      </w:pPr>
      <w:r>
        <w:t xml:space="preserve">A. Requirements Elicitation Techniques &amp; Evidentiary Proofs</w:t>
      </w:r>
    </w:p>
    <w:p>
      <w:pPr>
        <w:pStyle w:val="ListParagraph"/>
        <w:numPr>
          <w:ilvl w:val="0"/>
          <w:numId w:val="1"/>
        </w:numPr>
        <w:spacing w:after="60"/>
      </w:pPr>
      <w:r>
        <w:rPr>
          <w:b/>
          <w:bCs/>
          <w:sz w:val="21"/>
          <w:szCs w:val="21"/>
        </w:rPr>
        <w:t xml:space="preserve">Interview 1 (BUP Office of Student Affairs): </w:t>
      </w:r>
      <w:r>
        <w:rPr>
          <w:sz w:val="21"/>
          <w:szCs w:val="21"/>
        </w:rPr>
        <w:t xml:space="preserve">Paper-based club charters and approvals take 2-3 weeks across multiple faculty desks. Derived Requirement: Automated digital routing, immutable timestamps, and instant society chartering.</w:t>
      </w:r>
    </w:p>
    <w:p>
      <w:pPr>
        <w:pStyle w:val="ListParagraph"/>
        <w:numPr>
          <w:ilvl w:val="0"/>
          <w:numId w:val="1"/>
        </w:numPr>
        <w:spacing w:after="60"/>
      </w:pPr>
      <w:r>
        <w:rPr>
          <w:b/>
          <w:bCs/>
          <w:sz w:val="21"/>
          <w:szCs w:val="21"/>
        </w:rPr>
        <w:t xml:space="preserve">Interview 2 (President, BUP Robotics &amp; Research Club): </w:t>
      </w:r>
      <w:r>
        <w:rPr>
          <w:sz w:val="21"/>
          <w:szCs w:val="21"/>
        </w:rPr>
        <w:t xml:space="preserve">Managing walk-ins causes auditorium overcrowding; paper tickets are costly and forged. Derived Requirement: Digital QR ticketing with seat capacity caps and live usher attendance check-in.</w:t>
      </w:r>
    </w:p>
    <w:p>
      <w:pPr>
        <w:pStyle w:val="ListParagraph"/>
        <w:numPr>
          <w:ilvl w:val="0"/>
          <w:numId w:val="1"/>
        </w:numPr>
        <w:spacing w:after="60"/>
      </w:pPr>
      <w:r>
        <w:rPr>
          <w:b/>
          <w:bCs/>
          <w:sz w:val="21"/>
          <w:szCs w:val="21"/>
        </w:rPr>
        <w:t xml:space="preserve">Interview 3 (Undergraduate Student, Dept. of ICT): </w:t>
      </w:r>
      <w:r>
        <w:rPr>
          <w:sz w:val="21"/>
          <w:szCs w:val="21"/>
        </w:rPr>
        <w:t xml:space="preserve">Students miss recruitment deadlines because notices are posted on scattered physical bulletin boards. Derived Requirement: Centralized digital society directory with countdown timers and in-app notifications.</w:t>
      </w:r>
    </w:p>
    <w:p>
      <w:pPr>
        <w:pStyle w:val="ListParagraph"/>
        <w:numPr>
          <w:ilvl w:val="0"/>
          <w:numId w:val="1"/>
        </w:numPr>
        <w:spacing w:after="60"/>
      </w:pPr>
      <w:r>
        <w:rPr>
          <w:b/>
          <w:bCs/>
          <w:sz w:val="21"/>
          <w:szCs w:val="21"/>
        </w:rPr>
        <w:t xml:space="preserve">Quantitative Survey (54 BUP Students): </w:t>
      </w:r>
      <w:r>
        <w:rPr>
          <w:sz w:val="21"/>
          <w:szCs w:val="21"/>
        </w:rPr>
        <w:t xml:space="preserve">87.0% reported missing deadlines or lost paper forms; 94.4% preferred digital smartphone QR passes; 72.2% experienced venue double-booking or AV equipment shortages.</w:t>
      </w:r>
    </w:p>
    <w:p>
      <w:pPr>
        <w:pStyle w:val="ListParagraph"/>
        <w:numPr>
          <w:ilvl w:val="0"/>
          <w:numId w:val="1"/>
        </w:numPr>
        <w:spacing w:after="60"/>
      </w:pPr>
      <w:r>
        <w:rPr>
          <w:b/>
          <w:bCs/>
          <w:sz w:val="21"/>
          <w:szCs w:val="21"/>
        </w:rPr>
        <w:t xml:space="preserve">Observational Proofs: </w:t>
      </w:r>
      <w:r>
        <w:rPr>
          <w:sz w:val="21"/>
          <w:szCs w:val="21"/>
        </w:rPr>
        <w:t xml:space="preserve">Physical bulletin boards crowded with torn posters; ushers recording student attendance manually on paper at Multipurpose Hall; multi-page physical membership forms requiring signatures.</w:t>
      </w:r>
    </w:p>
    <w:p>
      <w:pPr>
        <w:pStyle w:val="Heading2"/>
        <w:spacing w:after="80" w:before="200"/>
      </w:pPr>
      <w:r>
        <w:t xml:space="preserve">B. Functional Requirements (FRs)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rPr>
          <w:tblHeader/>
        </w:trPr>
        <w:tc>
          <w:tcPr>
            <w:shd w:fill="0F172A" w:val="clear"/>
            <w:tcMar>
              <w:top w:type="dxa" w:w="100"/>
              <w:left w:type="dxa" w:w="120"/>
              <w:bottom w:type="dxa" w:w="100"/>
              <w:right w:type="dxa" w:w="120"/>
            </w:tcMar>
          </w:tcPr>
          <w:p>
            <w:r>
              <w:rPr>
                <w:b/>
                <w:bCs/>
                <w:color w:val="FFFFFF"/>
                <w:sz w:val="18"/>
                <w:szCs w:val="18"/>
              </w:rPr>
              <w:t xml:space="preserve">Req ID</w:t>
            </w:r>
          </w:p>
        </w:tc>
        <w:tc>
          <w:tcPr>
            <w:shd w:fill="0F172A" w:val="clear"/>
            <w:tcMar>
              <w:top w:type="dxa" w:w="100"/>
              <w:left w:type="dxa" w:w="120"/>
              <w:bottom w:type="dxa" w:w="100"/>
              <w:right w:type="dxa" w:w="120"/>
            </w:tcMar>
          </w:tcPr>
          <w:p>
            <w:r>
              <w:rPr>
                <w:b/>
                <w:bCs/>
                <w:color w:val="FFFFFF"/>
                <w:sz w:val="18"/>
                <w:szCs w:val="18"/>
              </w:rPr>
              <w:t xml:space="preserve">Subsystem Module</w:t>
            </w:r>
          </w:p>
        </w:tc>
        <w:tc>
          <w:tcPr>
            <w:shd w:fill="0F172A" w:val="clear"/>
            <w:tcMar>
              <w:top w:type="dxa" w:w="100"/>
              <w:left w:type="dxa" w:w="120"/>
              <w:bottom w:type="dxa" w:w="100"/>
              <w:right w:type="dxa" w:w="120"/>
            </w:tcMar>
          </w:tcPr>
          <w:p>
            <w:r>
              <w:rPr>
                <w:b/>
                <w:bCs/>
                <w:color w:val="FFFFFF"/>
                <w:sz w:val="18"/>
                <w:szCs w:val="18"/>
              </w:rPr>
              <w:t xml:space="preserve">Functional Requirement Specification</w:t>
            </w:r>
          </w:p>
        </w:tc>
        <w:tc>
          <w:tcPr>
            <w:shd w:fill="0F172A" w:val="clear"/>
            <w:tcMar>
              <w:top w:type="dxa" w:w="100"/>
              <w:left w:type="dxa" w:w="120"/>
              <w:bottom w:type="dxa" w:w="100"/>
              <w:right w:type="dxa" w:w="120"/>
            </w:tcMar>
          </w:tcPr>
          <w:p>
            <w:r>
              <w:rPr>
                <w:b/>
                <w:bCs/>
                <w:color w:val="FFFFFF"/>
                <w:sz w:val="18"/>
                <w:szCs w:val="18"/>
              </w:rPr>
              <w:t xml:space="preserve">Supported Roles</w:t>
            </w:r>
          </w:p>
        </w:tc>
        <w:tc>
          <w:tcPr>
            <w:shd w:fill="0F172A" w:val="clear"/>
            <w:tcMar>
              <w:top w:type="dxa" w:w="100"/>
              <w:left w:type="dxa" w:w="120"/>
              <w:bottom w:type="dxa" w:w="100"/>
              <w:right w:type="dxa" w:w="120"/>
            </w:tcMar>
          </w:tcPr>
          <w:p>
            <w:r>
              <w:rPr>
                <w:b/>
                <w:bCs/>
                <w:color w:val="FFFFFF"/>
                <w:sz w:val="18"/>
                <w:szCs w:val="18"/>
              </w:rPr>
              <w:t xml:space="preserve">Code Reference</w:t>
            </w:r>
          </w:p>
        </w:tc>
      </w:tr>
      <w:tr>
        <w:tc>
          <w:tcPr>
            <w:tcMar>
              <w:top w:type="dxa" w:w="80"/>
              <w:left w:type="dxa" w:w="120"/>
              <w:bottom w:type="dxa" w:w="80"/>
              <w:right w:type="dxa" w:w="120"/>
            </w:tcMar>
          </w:tcPr>
          <w:p>
            <w:r>
              <w:rPr>
                <w:sz w:val="18"/>
                <w:szCs w:val="18"/>
              </w:rPr>
              <w:t xml:space="preserve">FR-01</w:t>
            </w:r>
          </w:p>
        </w:tc>
        <w:tc>
          <w:tcPr>
            <w:tcMar>
              <w:top w:type="dxa" w:w="80"/>
              <w:left w:type="dxa" w:w="120"/>
              <w:bottom w:type="dxa" w:w="80"/>
              <w:right w:type="dxa" w:w="120"/>
            </w:tcMar>
          </w:tcPr>
          <w:p>
            <w:r>
              <w:rPr>
                <w:sz w:val="18"/>
                <w:szCs w:val="18"/>
              </w:rPr>
              <w:t xml:space="preserve">Authentication</w:t>
            </w:r>
          </w:p>
        </w:tc>
        <w:tc>
          <w:tcPr>
            <w:tcMar>
              <w:top w:type="dxa" w:w="80"/>
              <w:left w:type="dxa" w:w="120"/>
              <w:bottom w:type="dxa" w:w="80"/>
              <w:right w:type="dxa" w:w="120"/>
            </w:tcMar>
          </w:tcPr>
          <w:p>
            <w:r>
              <w:rPr>
                <w:sz w:val="18"/>
                <w:szCs w:val="18"/>
              </w:rPr>
              <w:t xml:space="preserve">Users can register with verified @bup.edu.bd emails. Public signup defaults to Student or Faculty_Advisor.</w:t>
            </w:r>
          </w:p>
        </w:tc>
        <w:tc>
          <w:tcPr>
            <w:tcMar>
              <w:top w:type="dxa" w:w="80"/>
              <w:left w:type="dxa" w:w="120"/>
              <w:bottom w:type="dxa" w:w="80"/>
              <w:right w:type="dxa" w:w="120"/>
            </w:tcMar>
          </w:tcPr>
          <w:p>
            <w:r>
              <w:rPr>
                <w:sz w:val="18"/>
                <w:szCs w:val="18"/>
              </w:rPr>
              <w:t xml:space="preserve">All Users</w:t>
            </w:r>
          </w:p>
        </w:tc>
        <w:tc>
          <w:tcPr>
            <w:tcMar>
              <w:top w:type="dxa" w:w="80"/>
              <w:left w:type="dxa" w:w="120"/>
              <w:bottom w:type="dxa" w:w="80"/>
              <w:right w:type="dxa" w:w="120"/>
            </w:tcMar>
          </w:tcPr>
          <w:p>
            <w:r>
              <w:rPr>
                <w:sz w:val="18"/>
                <w:szCs w:val="18"/>
              </w:rPr>
              <w:t xml:space="preserve">server.ts (line 802)</w:t>
            </w:r>
          </w:p>
        </w:tc>
      </w:tr>
      <w:tr>
        <w:tc>
          <w:tcPr>
            <w:shd w:fill="F8FAFC" w:val="clear"/>
            <w:tcMar>
              <w:top w:type="dxa" w:w="80"/>
              <w:left w:type="dxa" w:w="120"/>
              <w:bottom w:type="dxa" w:w="80"/>
              <w:right w:type="dxa" w:w="120"/>
            </w:tcMar>
          </w:tcPr>
          <w:p>
            <w:r>
              <w:rPr>
                <w:sz w:val="18"/>
                <w:szCs w:val="18"/>
              </w:rPr>
              <w:t xml:space="preserve">FR-02</w:t>
            </w:r>
          </w:p>
        </w:tc>
        <w:tc>
          <w:tcPr>
            <w:shd w:fill="F8FAFC" w:val="clear"/>
            <w:tcMar>
              <w:top w:type="dxa" w:w="80"/>
              <w:left w:type="dxa" w:w="120"/>
              <w:bottom w:type="dxa" w:w="80"/>
              <w:right w:type="dxa" w:w="120"/>
            </w:tcMar>
          </w:tcPr>
          <w:p>
            <w:r>
              <w:rPr>
                <w:sz w:val="18"/>
                <w:szCs w:val="18"/>
              </w:rPr>
              <w:t xml:space="preserve">Directory</w:t>
            </w:r>
          </w:p>
        </w:tc>
        <w:tc>
          <w:tcPr>
            <w:shd w:fill="F8FAFC" w:val="clear"/>
            <w:tcMar>
              <w:top w:type="dxa" w:w="80"/>
              <w:left w:type="dxa" w:w="120"/>
              <w:bottom w:type="dxa" w:w="80"/>
              <w:right w:type="dxa" w:w="120"/>
            </w:tcMar>
          </w:tcPr>
          <w:p>
            <w:r>
              <w:rPr>
                <w:sz w:val="18"/>
                <w:szCs w:val="18"/>
              </w:rPr>
              <w:t xml:space="preserve">Display accredited university clubs with search, categories, executive rosters, and advisor contacts.</w:t>
            </w:r>
          </w:p>
        </w:tc>
        <w:tc>
          <w:tcPr>
            <w:shd w:fill="F8FAFC" w:val="clear"/>
            <w:tcMar>
              <w:top w:type="dxa" w:w="80"/>
              <w:left w:type="dxa" w:w="120"/>
              <w:bottom w:type="dxa" w:w="80"/>
              <w:right w:type="dxa" w:w="120"/>
            </w:tcMar>
          </w:tcPr>
          <w:p>
            <w:r>
              <w:rPr>
                <w:sz w:val="18"/>
                <w:szCs w:val="18"/>
              </w:rPr>
              <w:t xml:space="preserve">All Users</w:t>
            </w:r>
          </w:p>
        </w:tc>
        <w:tc>
          <w:tcPr>
            <w:shd w:fill="F8FAFC" w:val="clear"/>
            <w:tcMar>
              <w:top w:type="dxa" w:w="80"/>
              <w:left w:type="dxa" w:w="120"/>
              <w:bottom w:type="dxa" w:w="80"/>
              <w:right w:type="dxa" w:w="120"/>
            </w:tcMar>
          </w:tcPr>
          <w:p>
            <w:r>
              <w:rPr>
                <w:sz w:val="18"/>
                <w:szCs w:val="18"/>
              </w:rPr>
              <w:t xml:space="preserve">ClubDirectory.tsx</w:t>
            </w:r>
          </w:p>
        </w:tc>
      </w:tr>
      <w:tr>
        <w:tc>
          <w:tcPr>
            <w:tcMar>
              <w:top w:type="dxa" w:w="80"/>
              <w:left w:type="dxa" w:w="120"/>
              <w:bottom w:type="dxa" w:w="80"/>
              <w:right w:type="dxa" w:w="120"/>
            </w:tcMar>
          </w:tcPr>
          <w:p>
            <w:r>
              <w:rPr>
                <w:sz w:val="18"/>
                <w:szCs w:val="18"/>
              </w:rPr>
              <w:t xml:space="preserve">FR-03</w:t>
            </w:r>
          </w:p>
        </w:tc>
        <w:tc>
          <w:tcPr>
            <w:tcMar>
              <w:top w:type="dxa" w:w="80"/>
              <w:left w:type="dxa" w:w="120"/>
              <w:bottom w:type="dxa" w:w="80"/>
              <w:right w:type="dxa" w:w="120"/>
            </w:tcMar>
          </w:tcPr>
          <w:p>
            <w:r>
              <w:rPr>
                <w:sz w:val="18"/>
                <w:szCs w:val="18"/>
              </w:rPr>
              <w:t xml:space="preserve">Society Chartering</w:t>
            </w:r>
          </w:p>
        </w:tc>
        <w:tc>
          <w:tcPr>
            <w:tcMar>
              <w:top w:type="dxa" w:w="80"/>
              <w:left w:type="dxa" w:w="120"/>
              <w:bottom w:type="dxa" w:w="80"/>
              <w:right w:type="dxa" w:w="120"/>
            </w:tcMar>
          </w:tcPr>
          <w:p>
            <w:r>
              <w:rPr>
                <w:sz w:val="18"/>
                <w:szCs w:val="18"/>
              </w:rPr>
              <w:t xml:space="preserve">System Admin can charter new societies with allocated budgets, advisor info, and unique codes.</w:t>
            </w:r>
          </w:p>
        </w:tc>
        <w:tc>
          <w:tcPr>
            <w:tcMar>
              <w:top w:type="dxa" w:w="80"/>
              <w:left w:type="dxa" w:w="120"/>
              <w:bottom w:type="dxa" w:w="80"/>
              <w:right w:type="dxa" w:w="120"/>
            </w:tcMar>
          </w:tcPr>
          <w:p>
            <w:r>
              <w:rPr>
                <w:sz w:val="18"/>
                <w:szCs w:val="18"/>
              </w:rPr>
              <w:t xml:space="preserve">System_Admin</w:t>
            </w:r>
          </w:p>
        </w:tc>
        <w:tc>
          <w:tcPr>
            <w:tcMar>
              <w:top w:type="dxa" w:w="80"/>
              <w:left w:type="dxa" w:w="120"/>
              <w:bottom w:type="dxa" w:w="80"/>
              <w:right w:type="dxa" w:w="120"/>
            </w:tcMar>
          </w:tcPr>
          <w:p>
            <w:r>
              <w:rPr>
                <w:sz w:val="18"/>
                <w:szCs w:val="18"/>
              </w:rPr>
              <w:t xml:space="preserve">server.ts (line 1793)</w:t>
            </w:r>
          </w:p>
        </w:tc>
      </w:tr>
      <w:tr>
        <w:tc>
          <w:tcPr>
            <w:shd w:fill="F8FAFC" w:val="clear"/>
            <w:tcMar>
              <w:top w:type="dxa" w:w="80"/>
              <w:left w:type="dxa" w:w="120"/>
              <w:bottom w:type="dxa" w:w="80"/>
              <w:right w:type="dxa" w:w="120"/>
            </w:tcMar>
          </w:tcPr>
          <w:p>
            <w:r>
              <w:rPr>
                <w:sz w:val="18"/>
                <w:szCs w:val="18"/>
              </w:rPr>
              <w:t xml:space="preserve">FR-04</w:t>
            </w:r>
          </w:p>
        </w:tc>
        <w:tc>
          <w:tcPr>
            <w:shd w:fill="F8FAFC" w:val="clear"/>
            <w:tcMar>
              <w:top w:type="dxa" w:w="80"/>
              <w:left w:type="dxa" w:w="120"/>
              <w:bottom w:type="dxa" w:w="80"/>
              <w:right w:type="dxa" w:w="120"/>
            </w:tcMar>
          </w:tcPr>
          <w:p>
            <w:r>
              <w:rPr>
                <w:sz w:val="18"/>
                <w:szCs w:val="18"/>
              </w:rPr>
              <w:t xml:space="preserve">Society Dissolution</w:t>
            </w:r>
          </w:p>
        </w:tc>
        <w:tc>
          <w:tcPr>
            <w:shd w:fill="F8FAFC" w:val="clear"/>
            <w:tcMar>
              <w:top w:type="dxa" w:w="80"/>
              <w:left w:type="dxa" w:w="120"/>
              <w:bottom w:type="dxa" w:w="80"/>
              <w:right w:type="dxa" w:w="120"/>
            </w:tcMar>
          </w:tcPr>
          <w:p>
            <w:r>
              <w:rPr>
                <w:sz w:val="18"/>
                <w:szCs w:val="18"/>
              </w:rPr>
              <w:t xml:space="preserve">System Admin can dissolve clubs with complete cascading removal of associated events, memberships, and bookings.</w:t>
            </w:r>
          </w:p>
        </w:tc>
        <w:tc>
          <w:tcPr>
            <w:shd w:fill="F8FAFC" w:val="clear"/>
            <w:tcMar>
              <w:top w:type="dxa" w:w="80"/>
              <w:left w:type="dxa" w:w="120"/>
              <w:bottom w:type="dxa" w:w="80"/>
              <w:right w:type="dxa" w:w="120"/>
            </w:tcMar>
          </w:tcPr>
          <w:p>
            <w:r>
              <w:rPr>
                <w:sz w:val="18"/>
                <w:szCs w:val="18"/>
              </w:rPr>
              <w:t xml:space="preserve">System_Admin</w:t>
            </w:r>
          </w:p>
        </w:tc>
        <w:tc>
          <w:tcPr>
            <w:shd w:fill="F8FAFC" w:val="clear"/>
            <w:tcMar>
              <w:top w:type="dxa" w:w="80"/>
              <w:left w:type="dxa" w:w="120"/>
              <w:bottom w:type="dxa" w:w="80"/>
              <w:right w:type="dxa" w:w="120"/>
            </w:tcMar>
          </w:tcPr>
          <w:p>
            <w:r>
              <w:rPr>
                <w:sz w:val="18"/>
                <w:szCs w:val="18"/>
              </w:rPr>
              <w:t xml:space="preserve">server.ts (line 1882)</w:t>
            </w:r>
          </w:p>
        </w:tc>
      </w:tr>
      <w:tr>
        <w:tc>
          <w:tcPr>
            <w:tcMar>
              <w:top w:type="dxa" w:w="80"/>
              <w:left w:type="dxa" w:w="120"/>
              <w:bottom w:type="dxa" w:w="80"/>
              <w:right w:type="dxa" w:w="120"/>
            </w:tcMar>
          </w:tcPr>
          <w:p>
            <w:r>
              <w:rPr>
                <w:sz w:val="18"/>
                <w:szCs w:val="18"/>
              </w:rPr>
              <w:t xml:space="preserve">FR-05</w:t>
            </w:r>
          </w:p>
        </w:tc>
        <w:tc>
          <w:tcPr>
            <w:tcMar>
              <w:top w:type="dxa" w:w="80"/>
              <w:left w:type="dxa" w:w="120"/>
              <w:bottom w:type="dxa" w:w="80"/>
              <w:right w:type="dxa" w:w="120"/>
            </w:tcMar>
          </w:tcPr>
          <w:p>
            <w:r>
              <w:rPr>
                <w:sz w:val="18"/>
                <w:szCs w:val="18"/>
              </w:rPr>
              <w:t xml:space="preserve">Application</w:t>
            </w:r>
          </w:p>
        </w:tc>
        <w:tc>
          <w:tcPr>
            <w:tcMar>
              <w:top w:type="dxa" w:w="80"/>
              <w:left w:type="dxa" w:w="120"/>
              <w:bottom w:type="dxa" w:w="80"/>
              <w:right w:type="dxa" w:w="120"/>
            </w:tcMar>
          </w:tcPr>
          <w:p>
            <w:r>
              <w:rPr>
                <w:sz w:val="18"/>
                <w:szCs w:val="18"/>
              </w:rPr>
              <w:t xml:space="preserve">Students can apply for General Membership or Executive candidacy with Statements of Purpose.</w:t>
            </w:r>
          </w:p>
        </w:tc>
        <w:tc>
          <w:tcPr>
            <w:tcMar>
              <w:top w:type="dxa" w:w="80"/>
              <w:left w:type="dxa" w:w="120"/>
              <w:bottom w:type="dxa" w:w="80"/>
              <w:right w:type="dxa" w:w="120"/>
            </w:tcMar>
          </w:tcPr>
          <w:p>
            <w:r>
              <w:rPr>
                <w:sz w:val="18"/>
                <w:szCs w:val="18"/>
              </w:rPr>
              <w:t xml:space="preserve">Student</w:t>
            </w:r>
          </w:p>
        </w:tc>
        <w:tc>
          <w:tcPr>
            <w:tcMar>
              <w:top w:type="dxa" w:w="80"/>
              <w:left w:type="dxa" w:w="120"/>
              <w:bottom w:type="dxa" w:w="80"/>
              <w:right w:type="dxa" w:w="120"/>
            </w:tcMar>
          </w:tcPr>
          <w:p>
            <w:r>
              <w:rPr>
                <w:sz w:val="18"/>
                <w:szCs w:val="18"/>
              </w:rPr>
              <w:t xml:space="preserve">server.ts (line 939)</w:t>
            </w:r>
          </w:p>
        </w:tc>
      </w:tr>
      <w:tr>
        <w:tc>
          <w:tcPr>
            <w:shd w:fill="F8FAFC" w:val="clear"/>
            <w:tcMar>
              <w:top w:type="dxa" w:w="80"/>
              <w:left w:type="dxa" w:w="120"/>
              <w:bottom w:type="dxa" w:w="80"/>
              <w:right w:type="dxa" w:w="120"/>
            </w:tcMar>
          </w:tcPr>
          <w:p>
            <w:r>
              <w:rPr>
                <w:sz w:val="18"/>
                <w:szCs w:val="18"/>
              </w:rPr>
              <w:t xml:space="preserve">FR-06</w:t>
            </w:r>
          </w:p>
        </w:tc>
        <w:tc>
          <w:tcPr>
            <w:shd w:fill="F8FAFC" w:val="clear"/>
            <w:tcMar>
              <w:top w:type="dxa" w:w="80"/>
              <w:left w:type="dxa" w:w="120"/>
              <w:bottom w:type="dxa" w:w="80"/>
              <w:right w:type="dxa" w:w="120"/>
            </w:tcMar>
          </w:tcPr>
          <w:p>
            <w:r>
              <w:rPr>
                <w:sz w:val="18"/>
                <w:szCs w:val="18"/>
              </w:rPr>
              <w:t xml:space="preserve">Decision Immutability</w:t>
            </w:r>
          </w:p>
        </w:tc>
        <w:tc>
          <w:tcPr>
            <w:shd w:fill="F8FAFC" w:val="clear"/>
            <w:tcMar>
              <w:top w:type="dxa" w:w="80"/>
              <w:left w:type="dxa" w:w="120"/>
              <w:bottom w:type="dxa" w:w="80"/>
              <w:right w:type="dxa" w:w="120"/>
            </w:tcMar>
          </w:tcPr>
          <w:p>
            <w:r>
              <w:rPr>
                <w:sz w:val="18"/>
                <w:szCs w:val="18"/>
              </w:rPr>
              <w:t xml:space="preserve">Moderators can Approve or Reject applications with remarks. Decisions are permanent and cannot be flipped.</w:t>
            </w:r>
          </w:p>
        </w:tc>
        <w:tc>
          <w:tcPr>
            <w:shd w:fill="F8FAFC" w:val="clear"/>
            <w:tcMar>
              <w:top w:type="dxa" w:w="80"/>
              <w:left w:type="dxa" w:w="120"/>
              <w:bottom w:type="dxa" w:w="80"/>
              <w:right w:type="dxa" w:w="120"/>
            </w:tcMar>
          </w:tcPr>
          <w:p>
            <w:r>
              <w:rPr>
                <w:sz w:val="18"/>
                <w:szCs w:val="18"/>
              </w:rPr>
              <w:t xml:space="preserve">Club_Exec, System_Admin</w:t>
            </w:r>
          </w:p>
        </w:tc>
        <w:tc>
          <w:tcPr>
            <w:shd w:fill="F8FAFC" w:val="clear"/>
            <w:tcMar>
              <w:top w:type="dxa" w:w="80"/>
              <w:left w:type="dxa" w:w="120"/>
              <w:bottom w:type="dxa" w:w="80"/>
              <w:right w:type="dxa" w:w="120"/>
            </w:tcMar>
          </w:tcPr>
          <w:p>
            <w:r>
              <w:rPr>
                <w:sz w:val="18"/>
                <w:szCs w:val="18"/>
              </w:rPr>
              <w:t xml:space="preserve">server.ts (line 1049)</w:t>
            </w:r>
          </w:p>
        </w:tc>
      </w:tr>
      <w:tr>
        <w:tc>
          <w:tcPr>
            <w:tcMar>
              <w:top w:type="dxa" w:w="80"/>
              <w:left w:type="dxa" w:w="120"/>
              <w:bottom w:type="dxa" w:w="80"/>
              <w:right w:type="dxa" w:w="120"/>
            </w:tcMar>
          </w:tcPr>
          <w:p>
            <w:r>
              <w:rPr>
                <w:sz w:val="18"/>
                <w:szCs w:val="18"/>
              </w:rPr>
              <w:t xml:space="preserve">FR-07</w:t>
            </w:r>
          </w:p>
        </w:tc>
        <w:tc>
          <w:tcPr>
            <w:tcMar>
              <w:top w:type="dxa" w:w="80"/>
              <w:left w:type="dxa" w:w="120"/>
              <w:bottom w:type="dxa" w:w="80"/>
              <w:right w:type="dxa" w:w="120"/>
            </w:tcMar>
          </w:tcPr>
          <w:p>
            <w:r>
              <w:rPr>
                <w:sz w:val="18"/>
                <w:szCs w:val="18"/>
              </w:rPr>
              <w:t xml:space="preserve">Interactive Q&amp;A</w:t>
            </w:r>
          </w:p>
        </w:tc>
        <w:tc>
          <w:tcPr>
            <w:tcMar>
              <w:top w:type="dxa" w:w="80"/>
              <w:left w:type="dxa" w:w="120"/>
              <w:bottom w:type="dxa" w:w="80"/>
              <w:right w:type="dxa" w:w="120"/>
            </w:tcMar>
          </w:tcPr>
          <w:p>
            <w:r>
              <w:rPr>
                <w:sz w:val="18"/>
                <w:szCs w:val="18"/>
              </w:rPr>
              <w:t xml:space="preserve">Moderators can ask clarification questions; applicants receive actionable notifications to reply directly.</w:t>
            </w:r>
          </w:p>
        </w:tc>
        <w:tc>
          <w:tcPr>
            <w:tcMar>
              <w:top w:type="dxa" w:w="80"/>
              <w:left w:type="dxa" w:w="120"/>
              <w:bottom w:type="dxa" w:w="80"/>
              <w:right w:type="dxa" w:w="120"/>
            </w:tcMar>
          </w:tcPr>
          <w:p>
            <w:r>
              <w:rPr>
                <w:sz w:val="18"/>
                <w:szCs w:val="18"/>
              </w:rPr>
              <w:t xml:space="preserve">Club_Exec, Student</w:t>
            </w:r>
          </w:p>
        </w:tc>
        <w:tc>
          <w:tcPr>
            <w:tcMar>
              <w:top w:type="dxa" w:w="80"/>
              <w:left w:type="dxa" w:w="120"/>
              <w:bottom w:type="dxa" w:w="80"/>
              <w:right w:type="dxa" w:w="120"/>
            </w:tcMar>
          </w:tcPr>
          <w:p>
            <w:r>
              <w:rPr>
                <w:sz w:val="18"/>
                <w:szCs w:val="18"/>
              </w:rPr>
              <w:t xml:space="preserve">server.ts (line 1148)</w:t>
            </w:r>
          </w:p>
        </w:tc>
      </w:tr>
      <w:tr>
        <w:tc>
          <w:tcPr>
            <w:shd w:fill="F8FAFC" w:val="clear"/>
            <w:tcMar>
              <w:top w:type="dxa" w:w="80"/>
              <w:left w:type="dxa" w:w="120"/>
              <w:bottom w:type="dxa" w:w="80"/>
              <w:right w:type="dxa" w:w="120"/>
            </w:tcMar>
          </w:tcPr>
          <w:p>
            <w:r>
              <w:rPr>
                <w:sz w:val="18"/>
                <w:szCs w:val="18"/>
              </w:rPr>
              <w:t xml:space="preserve">FR-08</w:t>
            </w:r>
          </w:p>
        </w:tc>
        <w:tc>
          <w:tcPr>
            <w:shd w:fill="F8FAFC" w:val="clear"/>
            <w:tcMar>
              <w:top w:type="dxa" w:w="80"/>
              <w:left w:type="dxa" w:w="120"/>
              <w:bottom w:type="dxa" w:w="80"/>
              <w:right w:type="dxa" w:w="120"/>
            </w:tcMar>
          </w:tcPr>
          <w:p>
            <w:r>
              <w:rPr>
                <w:sz w:val="18"/>
                <w:szCs w:val="18"/>
              </w:rPr>
              <w:t xml:space="preserve">Auto-Promotion</w:t>
            </w:r>
          </w:p>
        </w:tc>
        <w:tc>
          <w:tcPr>
            <w:shd w:fill="F8FAFC" w:val="clear"/>
            <w:tcMar>
              <w:top w:type="dxa" w:w="80"/>
              <w:left w:type="dxa" w:w="120"/>
              <w:bottom w:type="dxa" w:w="80"/>
              <w:right w:type="dxa" w:w="120"/>
            </w:tcMar>
          </w:tcPr>
          <w:p>
            <w:r>
              <w:rPr>
                <w:sz w:val="18"/>
                <w:szCs w:val="18"/>
              </w:rPr>
              <w:t xml:space="preserve">Approving an executive application automatically elevates user role to Club_Exec and updates club roster.</w:t>
            </w:r>
          </w:p>
        </w:tc>
        <w:tc>
          <w:tcPr>
            <w:shd w:fill="F8FAFC" w:val="clear"/>
            <w:tcMar>
              <w:top w:type="dxa" w:w="80"/>
              <w:left w:type="dxa" w:w="120"/>
              <w:bottom w:type="dxa" w:w="80"/>
              <w:right w:type="dxa" w:w="120"/>
            </w:tcMar>
          </w:tcPr>
          <w:p>
            <w:r>
              <w:rPr>
                <w:sz w:val="18"/>
                <w:szCs w:val="18"/>
              </w:rPr>
              <w:t xml:space="preserve">Club_Exec, System_Admin</w:t>
            </w:r>
          </w:p>
        </w:tc>
        <w:tc>
          <w:tcPr>
            <w:shd w:fill="F8FAFC" w:val="clear"/>
            <w:tcMar>
              <w:top w:type="dxa" w:w="80"/>
              <w:left w:type="dxa" w:w="120"/>
              <w:bottom w:type="dxa" w:w="80"/>
              <w:right w:type="dxa" w:w="120"/>
            </w:tcMar>
          </w:tcPr>
          <w:p>
            <w:r>
              <w:rPr>
                <w:sz w:val="18"/>
                <w:szCs w:val="18"/>
              </w:rPr>
              <w:t xml:space="preserve">server.ts (line 1089)</w:t>
            </w:r>
          </w:p>
        </w:tc>
      </w:tr>
      <w:tr>
        <w:tc>
          <w:tcPr>
            <w:tcMar>
              <w:top w:type="dxa" w:w="80"/>
              <w:left w:type="dxa" w:w="120"/>
              <w:bottom w:type="dxa" w:w="80"/>
              <w:right w:type="dxa" w:w="120"/>
            </w:tcMar>
          </w:tcPr>
          <w:p>
            <w:r>
              <w:rPr>
                <w:sz w:val="18"/>
                <w:szCs w:val="18"/>
              </w:rPr>
              <w:t xml:space="preserve">FR-09</w:t>
            </w:r>
          </w:p>
        </w:tc>
        <w:tc>
          <w:tcPr>
            <w:tcMar>
              <w:top w:type="dxa" w:w="80"/>
              <w:left w:type="dxa" w:w="120"/>
              <w:bottom w:type="dxa" w:w="80"/>
              <w:right w:type="dxa" w:w="120"/>
            </w:tcMar>
          </w:tcPr>
          <w:p>
            <w:r>
              <w:rPr>
                <w:sz w:val="18"/>
                <w:szCs w:val="18"/>
              </w:rPr>
              <w:t xml:space="preserve">Event Publishing</w:t>
            </w:r>
          </w:p>
        </w:tc>
        <w:tc>
          <w:tcPr>
            <w:tcMar>
              <w:top w:type="dxa" w:w="80"/>
              <w:left w:type="dxa" w:w="120"/>
              <w:bottom w:type="dxa" w:w="80"/>
              <w:right w:type="dxa" w:w="120"/>
            </w:tcMar>
          </w:tcPr>
          <w:p>
            <w:r>
              <w:rPr>
                <w:sz w:val="18"/>
                <w:szCs w:val="18"/>
              </w:rPr>
              <w:t xml:space="preserve">Publish events with seat caps, deadlines, categories, and AI-assisted descriptions.</w:t>
            </w:r>
          </w:p>
        </w:tc>
        <w:tc>
          <w:tcPr>
            <w:tcMar>
              <w:top w:type="dxa" w:w="80"/>
              <w:left w:type="dxa" w:w="120"/>
              <w:bottom w:type="dxa" w:w="80"/>
              <w:right w:type="dxa" w:w="120"/>
            </w:tcMar>
          </w:tcPr>
          <w:p>
            <w:r>
              <w:rPr>
                <w:sz w:val="18"/>
                <w:szCs w:val="18"/>
              </w:rPr>
              <w:t xml:space="preserve">Club_Exec, System_Admin</w:t>
            </w:r>
          </w:p>
        </w:tc>
        <w:tc>
          <w:tcPr>
            <w:tcMar>
              <w:top w:type="dxa" w:w="80"/>
              <w:left w:type="dxa" w:w="120"/>
              <w:bottom w:type="dxa" w:w="80"/>
              <w:right w:type="dxa" w:w="120"/>
            </w:tcMar>
          </w:tcPr>
          <w:p>
            <w:r>
              <w:rPr>
                <w:sz w:val="18"/>
                <w:szCs w:val="18"/>
              </w:rPr>
              <w:t xml:space="preserve">server.ts (line 1544)</w:t>
            </w:r>
          </w:p>
        </w:tc>
      </w:tr>
      <w:tr>
        <w:tc>
          <w:tcPr>
            <w:shd w:fill="F8FAFC" w:val="clear"/>
            <w:tcMar>
              <w:top w:type="dxa" w:w="80"/>
              <w:left w:type="dxa" w:w="120"/>
              <w:bottom w:type="dxa" w:w="80"/>
              <w:right w:type="dxa" w:w="120"/>
            </w:tcMar>
          </w:tcPr>
          <w:p>
            <w:r>
              <w:rPr>
                <w:sz w:val="18"/>
                <w:szCs w:val="18"/>
              </w:rPr>
              <w:t xml:space="preserve">FR-10</w:t>
            </w:r>
          </w:p>
        </w:tc>
        <w:tc>
          <w:tcPr>
            <w:shd w:fill="F8FAFC" w:val="clear"/>
            <w:tcMar>
              <w:top w:type="dxa" w:w="80"/>
              <w:left w:type="dxa" w:w="120"/>
              <w:bottom w:type="dxa" w:w="80"/>
              <w:right w:type="dxa" w:w="120"/>
            </w:tcMar>
          </w:tcPr>
          <w:p>
            <w:r>
              <w:rPr>
                <w:sz w:val="18"/>
                <w:szCs w:val="18"/>
              </w:rPr>
              <w:t xml:space="preserve">Event Deletion</w:t>
            </w:r>
          </w:p>
        </w:tc>
        <w:tc>
          <w:tcPr>
            <w:shd w:fill="F8FAFC" w:val="clear"/>
            <w:tcMar>
              <w:top w:type="dxa" w:w="80"/>
              <w:left w:type="dxa" w:w="120"/>
              <w:bottom w:type="dxa" w:w="80"/>
              <w:right w:type="dxa" w:w="120"/>
            </w:tcMar>
          </w:tcPr>
          <w:p>
            <w:r>
              <w:rPr>
                <w:sz w:val="18"/>
                <w:szCs w:val="18"/>
              </w:rPr>
              <w:t xml:space="preserve">Delete events, automatically revoking user passes and venue reservations.</w:t>
            </w:r>
          </w:p>
        </w:tc>
        <w:tc>
          <w:tcPr>
            <w:shd w:fill="F8FAFC" w:val="clear"/>
            <w:tcMar>
              <w:top w:type="dxa" w:w="80"/>
              <w:left w:type="dxa" w:w="120"/>
              <w:bottom w:type="dxa" w:w="80"/>
              <w:right w:type="dxa" w:w="120"/>
            </w:tcMar>
          </w:tcPr>
          <w:p>
            <w:r>
              <w:rPr>
                <w:sz w:val="18"/>
                <w:szCs w:val="18"/>
              </w:rPr>
              <w:t xml:space="preserve">Club_Exec, System_Admin</w:t>
            </w:r>
          </w:p>
        </w:tc>
        <w:tc>
          <w:tcPr>
            <w:shd w:fill="F8FAFC" w:val="clear"/>
            <w:tcMar>
              <w:top w:type="dxa" w:w="80"/>
              <w:left w:type="dxa" w:w="120"/>
              <w:bottom w:type="dxa" w:w="80"/>
              <w:right w:type="dxa" w:w="120"/>
            </w:tcMar>
          </w:tcPr>
          <w:p>
            <w:r>
              <w:rPr>
                <w:sz w:val="18"/>
                <w:szCs w:val="18"/>
              </w:rPr>
              <w:t xml:space="preserve">server.ts (line 1609)</w:t>
            </w:r>
          </w:p>
        </w:tc>
      </w:tr>
      <w:tr>
        <w:tc>
          <w:tcPr>
            <w:tcMar>
              <w:top w:type="dxa" w:w="80"/>
              <w:left w:type="dxa" w:w="120"/>
              <w:bottom w:type="dxa" w:w="80"/>
              <w:right w:type="dxa" w:w="120"/>
            </w:tcMar>
          </w:tcPr>
          <w:p>
            <w:r>
              <w:rPr>
                <w:sz w:val="18"/>
                <w:szCs w:val="18"/>
              </w:rPr>
              <w:t xml:space="preserve">FR-11</w:t>
            </w:r>
          </w:p>
        </w:tc>
        <w:tc>
          <w:tcPr>
            <w:tcMar>
              <w:top w:type="dxa" w:w="80"/>
              <w:left w:type="dxa" w:w="120"/>
              <w:bottom w:type="dxa" w:w="80"/>
              <w:right w:type="dxa" w:w="120"/>
            </w:tcMar>
          </w:tcPr>
          <w:p>
            <w:r>
              <w:rPr>
                <w:sz w:val="18"/>
                <w:szCs w:val="18"/>
              </w:rPr>
              <w:t xml:space="preserve">Digital Pass (QR)</w:t>
            </w:r>
          </w:p>
        </w:tc>
        <w:tc>
          <w:tcPr>
            <w:tcMar>
              <w:top w:type="dxa" w:w="80"/>
              <w:left w:type="dxa" w:w="120"/>
              <w:bottom w:type="dxa" w:w="80"/>
              <w:right w:type="dxa" w:w="120"/>
            </w:tcMar>
          </w:tcPr>
          <w:p>
            <w:r>
              <w:rPr>
                <w:sz w:val="18"/>
                <w:szCs w:val="18"/>
              </w:rPr>
              <w:t xml:space="preserve">Students RSVP for open events to receive a verified pass code and downloadable 2D QR ticket.</w:t>
            </w:r>
          </w:p>
        </w:tc>
        <w:tc>
          <w:tcPr>
            <w:tcMar>
              <w:top w:type="dxa" w:w="80"/>
              <w:left w:type="dxa" w:w="120"/>
              <w:bottom w:type="dxa" w:w="80"/>
              <w:right w:type="dxa" w:w="120"/>
            </w:tcMar>
          </w:tcPr>
          <w:p>
            <w:r>
              <w:rPr>
                <w:sz w:val="18"/>
                <w:szCs w:val="18"/>
              </w:rPr>
              <w:t xml:space="preserve">Student</w:t>
            </w:r>
          </w:p>
        </w:tc>
        <w:tc>
          <w:tcPr>
            <w:tcMar>
              <w:top w:type="dxa" w:w="80"/>
              <w:left w:type="dxa" w:w="120"/>
              <w:bottom w:type="dxa" w:w="80"/>
              <w:right w:type="dxa" w:w="120"/>
            </w:tcMar>
          </w:tcPr>
          <w:p>
            <w:r>
              <w:rPr>
                <w:sz w:val="18"/>
                <w:szCs w:val="18"/>
              </w:rPr>
              <w:t xml:space="preserve">EventHub.tsx (line 710)</w:t>
            </w:r>
          </w:p>
        </w:tc>
      </w:tr>
      <w:tr>
        <w:tc>
          <w:tcPr>
            <w:shd w:fill="F8FAFC" w:val="clear"/>
            <w:tcMar>
              <w:top w:type="dxa" w:w="80"/>
              <w:left w:type="dxa" w:w="120"/>
              <w:bottom w:type="dxa" w:w="80"/>
              <w:right w:type="dxa" w:w="120"/>
            </w:tcMar>
          </w:tcPr>
          <w:p>
            <w:r>
              <w:rPr>
                <w:sz w:val="18"/>
                <w:szCs w:val="18"/>
              </w:rPr>
              <w:t xml:space="preserve">FR-12</w:t>
            </w:r>
          </w:p>
        </w:tc>
        <w:tc>
          <w:tcPr>
            <w:shd w:fill="F8FAFC" w:val="clear"/>
            <w:tcMar>
              <w:top w:type="dxa" w:w="80"/>
              <w:left w:type="dxa" w:w="120"/>
              <w:bottom w:type="dxa" w:w="80"/>
              <w:right w:type="dxa" w:w="120"/>
            </w:tcMar>
          </w:tcPr>
          <w:p>
            <w:r>
              <w:rPr>
                <w:sz w:val="18"/>
                <w:szCs w:val="18"/>
              </w:rPr>
              <w:t xml:space="preserve">Gate Check-in</w:t>
            </w:r>
          </w:p>
        </w:tc>
        <w:tc>
          <w:tcPr>
            <w:shd w:fill="F8FAFC" w:val="clear"/>
            <w:tcMar>
              <w:top w:type="dxa" w:w="80"/>
              <w:left w:type="dxa" w:w="120"/>
              <w:bottom w:type="dxa" w:w="80"/>
              <w:right w:type="dxa" w:w="120"/>
            </w:tcMar>
          </w:tcPr>
          <w:p>
            <w:r>
              <w:rPr>
                <w:sz w:val="18"/>
                <w:szCs w:val="18"/>
              </w:rPr>
              <w:t xml:space="preserve">Ushers verify student attendance in real time via pass code or student ID with duplicate check prevention.</w:t>
            </w:r>
          </w:p>
        </w:tc>
        <w:tc>
          <w:tcPr>
            <w:shd w:fill="F8FAFC" w:val="clear"/>
            <w:tcMar>
              <w:top w:type="dxa" w:w="80"/>
              <w:left w:type="dxa" w:w="120"/>
              <w:bottom w:type="dxa" w:w="80"/>
              <w:right w:type="dxa" w:w="120"/>
            </w:tcMar>
          </w:tcPr>
          <w:p>
            <w:r>
              <w:rPr>
                <w:sz w:val="18"/>
                <w:szCs w:val="18"/>
              </w:rPr>
              <w:t xml:space="preserve">Club_Exec, System_Admin</w:t>
            </w:r>
          </w:p>
        </w:tc>
        <w:tc>
          <w:tcPr>
            <w:shd w:fill="F8FAFC" w:val="clear"/>
            <w:tcMar>
              <w:top w:type="dxa" w:w="80"/>
              <w:left w:type="dxa" w:w="120"/>
              <w:bottom w:type="dxa" w:w="80"/>
              <w:right w:type="dxa" w:w="120"/>
            </w:tcMar>
          </w:tcPr>
          <w:p>
            <w:r>
              <w:rPr>
                <w:sz w:val="18"/>
                <w:szCs w:val="18"/>
              </w:rPr>
              <w:t xml:space="preserve">server.ts (line 1483)</w:t>
            </w:r>
          </w:p>
        </w:tc>
      </w:tr>
      <w:tr>
        <w:tc>
          <w:tcPr>
            <w:tcMar>
              <w:top w:type="dxa" w:w="80"/>
              <w:left w:type="dxa" w:w="120"/>
              <w:bottom w:type="dxa" w:w="80"/>
              <w:right w:type="dxa" w:w="120"/>
            </w:tcMar>
          </w:tcPr>
          <w:p>
            <w:r>
              <w:rPr>
                <w:sz w:val="18"/>
                <w:szCs w:val="18"/>
              </w:rPr>
              <w:t xml:space="preserve">FR-13</w:t>
            </w:r>
          </w:p>
        </w:tc>
        <w:tc>
          <w:tcPr>
            <w:tcMar>
              <w:top w:type="dxa" w:w="80"/>
              <w:left w:type="dxa" w:w="120"/>
              <w:bottom w:type="dxa" w:w="80"/>
              <w:right w:type="dxa" w:w="120"/>
            </w:tcMar>
          </w:tcPr>
          <w:p>
            <w:r>
              <w:rPr>
                <w:sz w:val="18"/>
                <w:szCs w:val="18"/>
              </w:rPr>
              <w:t xml:space="preserve">Venue Booking</w:t>
            </w:r>
          </w:p>
        </w:tc>
        <w:tc>
          <w:tcPr>
            <w:tcMar>
              <w:top w:type="dxa" w:w="80"/>
              <w:left w:type="dxa" w:w="120"/>
              <w:bottom w:type="dxa" w:w="80"/>
              <w:right w:type="dxa" w:w="120"/>
            </w:tcMar>
          </w:tcPr>
          <w:p>
            <w:r>
              <w:rPr>
                <w:sz w:val="18"/>
                <w:szCs w:val="18"/>
              </w:rPr>
              <w:t xml:space="preserve">Clubs submit reservation requests for campus auditoriums/labs with equipment requirements.</w:t>
            </w:r>
          </w:p>
        </w:tc>
        <w:tc>
          <w:tcPr>
            <w:tcMar>
              <w:top w:type="dxa" w:w="80"/>
              <w:left w:type="dxa" w:w="120"/>
              <w:bottom w:type="dxa" w:w="80"/>
              <w:right w:type="dxa" w:w="120"/>
            </w:tcMar>
          </w:tcPr>
          <w:p>
            <w:r>
              <w:rPr>
                <w:sz w:val="18"/>
                <w:szCs w:val="18"/>
              </w:rPr>
              <w:t xml:space="preserve">Club_Exec</w:t>
            </w:r>
          </w:p>
        </w:tc>
        <w:tc>
          <w:tcPr>
            <w:tcMar>
              <w:top w:type="dxa" w:w="80"/>
              <w:left w:type="dxa" w:w="120"/>
              <w:bottom w:type="dxa" w:w="80"/>
              <w:right w:type="dxa" w:w="120"/>
            </w:tcMar>
          </w:tcPr>
          <w:p>
            <w:r>
              <w:rPr>
                <w:sz w:val="18"/>
                <w:szCs w:val="18"/>
              </w:rPr>
              <w:t xml:space="preserve">server.ts (line 1662)</w:t>
            </w:r>
          </w:p>
        </w:tc>
      </w:tr>
      <w:tr>
        <w:tc>
          <w:tcPr>
            <w:shd w:fill="F8FAFC" w:val="clear"/>
            <w:tcMar>
              <w:top w:type="dxa" w:w="80"/>
              <w:left w:type="dxa" w:w="120"/>
              <w:bottom w:type="dxa" w:w="80"/>
              <w:right w:type="dxa" w:w="120"/>
            </w:tcMar>
          </w:tcPr>
          <w:p>
            <w:r>
              <w:rPr>
                <w:sz w:val="18"/>
                <w:szCs w:val="18"/>
              </w:rPr>
              <w:t xml:space="preserve">FR-14</w:t>
            </w:r>
          </w:p>
        </w:tc>
        <w:tc>
          <w:tcPr>
            <w:shd w:fill="F8FAFC" w:val="clear"/>
            <w:tcMar>
              <w:top w:type="dxa" w:w="80"/>
              <w:left w:type="dxa" w:w="120"/>
              <w:bottom w:type="dxa" w:w="80"/>
              <w:right w:type="dxa" w:w="120"/>
            </w:tcMar>
          </w:tcPr>
          <w:p>
            <w:r>
              <w:rPr>
                <w:sz w:val="18"/>
                <w:szCs w:val="18"/>
              </w:rPr>
              <w:t xml:space="preserve">Venue Approval</w:t>
            </w:r>
          </w:p>
        </w:tc>
        <w:tc>
          <w:tcPr>
            <w:shd w:fill="F8FAFC" w:val="clear"/>
            <w:tcMar>
              <w:top w:type="dxa" w:w="80"/>
              <w:left w:type="dxa" w:w="120"/>
              <w:bottom w:type="dxa" w:w="80"/>
              <w:right w:type="dxa" w:w="120"/>
            </w:tcMar>
          </w:tcPr>
          <w:p>
            <w:r>
              <w:rPr>
                <w:sz w:val="18"/>
                <w:szCs w:val="18"/>
              </w:rPr>
              <w:t xml:space="preserve">Venue administrators review and Approve/Reject reservations, checking for schedule conflicts.</w:t>
            </w:r>
          </w:p>
        </w:tc>
        <w:tc>
          <w:tcPr>
            <w:shd w:fill="F8FAFC" w:val="clear"/>
            <w:tcMar>
              <w:top w:type="dxa" w:w="80"/>
              <w:left w:type="dxa" w:w="120"/>
              <w:bottom w:type="dxa" w:w="80"/>
              <w:right w:type="dxa" w:w="120"/>
            </w:tcMar>
          </w:tcPr>
          <w:p>
            <w:r>
              <w:rPr>
                <w:sz w:val="18"/>
                <w:szCs w:val="18"/>
              </w:rPr>
              <w:t xml:space="preserve">Venue_Admin</w:t>
            </w:r>
          </w:p>
        </w:tc>
        <w:tc>
          <w:tcPr>
            <w:shd w:fill="F8FAFC" w:val="clear"/>
            <w:tcMar>
              <w:top w:type="dxa" w:w="80"/>
              <w:left w:type="dxa" w:w="120"/>
              <w:bottom w:type="dxa" w:w="80"/>
              <w:right w:type="dxa" w:w="120"/>
            </w:tcMar>
          </w:tcPr>
          <w:p>
            <w:r>
              <w:rPr>
                <w:sz w:val="18"/>
                <w:szCs w:val="18"/>
              </w:rPr>
              <w:t xml:space="preserve">server.ts (line 1706)</w:t>
            </w:r>
          </w:p>
        </w:tc>
      </w:tr>
      <w:tr>
        <w:tc>
          <w:tcPr>
            <w:tcMar>
              <w:top w:type="dxa" w:w="80"/>
              <w:left w:type="dxa" w:w="120"/>
              <w:bottom w:type="dxa" w:w="80"/>
              <w:right w:type="dxa" w:w="120"/>
            </w:tcMar>
          </w:tcPr>
          <w:p>
            <w:r>
              <w:rPr>
                <w:sz w:val="18"/>
                <w:szCs w:val="18"/>
              </w:rPr>
              <w:t xml:space="preserve">FR-15</w:t>
            </w:r>
          </w:p>
        </w:tc>
        <w:tc>
          <w:tcPr>
            <w:tcMar>
              <w:top w:type="dxa" w:w="80"/>
              <w:left w:type="dxa" w:w="120"/>
              <w:bottom w:type="dxa" w:w="80"/>
              <w:right w:type="dxa" w:w="120"/>
            </w:tcMar>
          </w:tcPr>
          <w:p>
            <w:r>
              <w:rPr>
                <w:sz w:val="18"/>
                <w:szCs w:val="18"/>
              </w:rPr>
              <w:t xml:space="preserve">Live Notifications</w:t>
            </w:r>
          </w:p>
        </w:tc>
        <w:tc>
          <w:tcPr>
            <w:tcMar>
              <w:top w:type="dxa" w:w="80"/>
              <w:left w:type="dxa" w:w="120"/>
              <w:bottom w:type="dxa" w:w="80"/>
              <w:right w:type="dxa" w:w="120"/>
            </w:tcMar>
          </w:tcPr>
          <w:p>
            <w:r>
              <w:rPr>
                <w:sz w:val="18"/>
                <w:szCs w:val="18"/>
              </w:rPr>
              <w:t xml:space="preserve">Targeted alerts dispatched for RSVP confirmations, decision approvals, and admin announcements.</w:t>
            </w:r>
          </w:p>
        </w:tc>
        <w:tc>
          <w:tcPr>
            <w:tcMar>
              <w:top w:type="dxa" w:w="80"/>
              <w:left w:type="dxa" w:w="120"/>
              <w:bottom w:type="dxa" w:w="80"/>
              <w:right w:type="dxa" w:w="120"/>
            </w:tcMar>
          </w:tcPr>
          <w:p>
            <w:r>
              <w:rPr>
                <w:sz w:val="18"/>
                <w:szCs w:val="18"/>
              </w:rPr>
              <w:t xml:space="preserve">All Roles</w:t>
            </w:r>
          </w:p>
        </w:tc>
        <w:tc>
          <w:tcPr>
            <w:tcMar>
              <w:top w:type="dxa" w:w="80"/>
              <w:left w:type="dxa" w:w="120"/>
              <w:bottom w:type="dxa" w:w="80"/>
              <w:right w:type="dxa" w:w="120"/>
            </w:tcMar>
          </w:tcPr>
          <w:p>
            <w:r>
              <w:rPr>
                <w:sz w:val="18"/>
                <w:szCs w:val="18"/>
              </w:rPr>
              <w:t xml:space="preserve">NotificationCenter.tsx</w:t>
            </w:r>
          </w:p>
        </w:tc>
      </w:tr>
    </w:tbl>
    <w:p>
      <w:pPr>
        <w:pStyle w:val="Heading2"/>
        <w:spacing w:after="80" w:before="200"/>
      </w:pPr>
      <w:r>
        <w:t xml:space="preserve">C. Non-Functional Requirements (NFRs)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0F172A" w:val="clear"/>
            <w:tcMar>
              <w:top w:type="dxa" w:w="100"/>
              <w:left w:type="dxa" w:w="120"/>
              <w:bottom w:type="dxa" w:w="100"/>
              <w:right w:type="dxa" w:w="120"/>
            </w:tcMar>
          </w:tcPr>
          <w:p>
            <w:r>
              <w:rPr>
                <w:b/>
                <w:bCs/>
                <w:color w:val="FFFFFF"/>
                <w:sz w:val="18"/>
                <w:szCs w:val="18"/>
              </w:rPr>
              <w:t xml:space="preserve">Metric / Category</w:t>
            </w:r>
          </w:p>
        </w:tc>
        <w:tc>
          <w:tcPr>
            <w:shd w:fill="0F172A" w:val="clear"/>
            <w:tcMar>
              <w:top w:type="dxa" w:w="100"/>
              <w:left w:type="dxa" w:w="120"/>
              <w:bottom w:type="dxa" w:w="100"/>
              <w:right w:type="dxa" w:w="120"/>
            </w:tcMar>
          </w:tcPr>
          <w:p>
            <w:r>
              <w:rPr>
                <w:b/>
                <w:bCs/>
                <w:color w:val="FFFFFF"/>
                <w:sz w:val="18"/>
                <w:szCs w:val="18"/>
              </w:rPr>
              <w:t xml:space="preserve">Requirement Specification</w:t>
            </w:r>
          </w:p>
        </w:tc>
        <w:tc>
          <w:tcPr>
            <w:shd w:fill="0F172A" w:val="clear"/>
            <w:tcMar>
              <w:top w:type="dxa" w:w="100"/>
              <w:left w:type="dxa" w:w="120"/>
              <w:bottom w:type="dxa" w:w="100"/>
              <w:right w:type="dxa" w:w="120"/>
            </w:tcMar>
          </w:tcPr>
          <w:p>
            <w:r>
              <w:rPr>
                <w:b/>
                <w:bCs/>
                <w:color w:val="FFFFFF"/>
                <w:sz w:val="18"/>
                <w:szCs w:val="18"/>
              </w:rPr>
              <w:t xml:space="preserve">Architectural Enforcement &amp; Verification Proof</w:t>
            </w:r>
          </w:p>
        </w:tc>
      </w:tr>
      <w:tr>
        <w:tc>
          <w:tcPr>
            <w:tcMar>
              <w:top w:type="dxa" w:w="80"/>
              <w:left w:type="dxa" w:w="120"/>
              <w:bottom w:type="dxa" w:w="80"/>
              <w:right w:type="dxa" w:w="120"/>
            </w:tcMar>
          </w:tcPr>
          <w:p>
            <w:r>
              <w:rPr>
                <w:sz w:val="18"/>
                <w:szCs w:val="18"/>
              </w:rPr>
              <w:t xml:space="preserve">NFR-01: Performance</w:t>
            </w:r>
          </w:p>
        </w:tc>
        <w:tc>
          <w:tcPr>
            <w:tcMar>
              <w:top w:type="dxa" w:w="80"/>
              <w:left w:type="dxa" w:w="120"/>
              <w:bottom w:type="dxa" w:w="80"/>
              <w:right w:type="dxa" w:w="120"/>
            </w:tcMar>
          </w:tcPr>
          <w:p>
            <w:r>
              <w:rPr>
                <w:sz w:val="18"/>
                <w:szCs w:val="18"/>
              </w:rPr>
              <w:t xml:space="preserve">API response time under 100ms; UI transitions under 16ms (60 FPS).</w:t>
            </w:r>
          </w:p>
        </w:tc>
        <w:tc>
          <w:tcPr>
            <w:tcMar>
              <w:top w:type="dxa" w:w="80"/>
              <w:left w:type="dxa" w:w="120"/>
              <w:bottom w:type="dxa" w:w="80"/>
              <w:right w:type="dxa" w:w="120"/>
            </w:tcMar>
          </w:tcPr>
          <w:p>
            <w:r>
              <w:rPr>
                <w:sz w:val="18"/>
                <w:szCs w:val="18"/>
              </w:rPr>
              <w:t xml:space="preserve">Benchmarked with SQLite memory/SSD binary indexes and synchronous C++ bindings (better-sqlite3).</w:t>
            </w:r>
          </w:p>
        </w:tc>
      </w:tr>
      <w:tr>
        <w:tc>
          <w:tcPr>
            <w:shd w:fill="F8FAFC" w:val="clear"/>
            <w:tcMar>
              <w:top w:type="dxa" w:w="80"/>
              <w:left w:type="dxa" w:w="120"/>
              <w:bottom w:type="dxa" w:w="80"/>
              <w:right w:type="dxa" w:w="120"/>
            </w:tcMar>
          </w:tcPr>
          <w:p>
            <w:r>
              <w:rPr>
                <w:sz w:val="18"/>
                <w:szCs w:val="18"/>
              </w:rPr>
              <w:t xml:space="preserve">NFR-02: Security</w:t>
            </w:r>
          </w:p>
        </w:tc>
        <w:tc>
          <w:tcPr>
            <w:shd w:fill="F8FAFC" w:val="clear"/>
            <w:tcMar>
              <w:top w:type="dxa" w:w="80"/>
              <w:left w:type="dxa" w:w="120"/>
              <w:bottom w:type="dxa" w:w="80"/>
              <w:right w:type="dxa" w:w="120"/>
            </w:tcMar>
          </w:tcPr>
          <w:p>
            <w:r>
              <w:rPr>
                <w:sz w:val="18"/>
                <w:szCs w:val="18"/>
              </w:rPr>
              <w:t xml:space="preserve">Zero plaintext passwords. Session hijacking mitigated.</w:t>
            </w:r>
          </w:p>
        </w:tc>
        <w:tc>
          <w:tcPr>
            <w:shd w:fill="F8FAFC" w:val="clear"/>
            <w:tcMar>
              <w:top w:type="dxa" w:w="80"/>
              <w:left w:type="dxa" w:w="120"/>
              <w:bottom w:type="dxa" w:w="80"/>
              <w:right w:type="dxa" w:w="120"/>
            </w:tcMar>
          </w:tcPr>
          <w:p>
            <w:r>
              <w:rPr>
                <w:sz w:val="18"/>
                <w:szCs w:val="18"/>
              </w:rPr>
              <w:t xml:space="preserve">Passwords hashed using bcrypt (12 rounds). Session tokens signed in httpOnly secure cookies.</w:t>
            </w:r>
          </w:p>
        </w:tc>
      </w:tr>
      <w:tr>
        <w:tc>
          <w:tcPr>
            <w:tcMar>
              <w:top w:type="dxa" w:w="80"/>
              <w:left w:type="dxa" w:w="120"/>
              <w:bottom w:type="dxa" w:w="80"/>
              <w:right w:type="dxa" w:w="120"/>
            </w:tcMar>
          </w:tcPr>
          <w:p>
            <w:r>
              <w:rPr>
                <w:sz w:val="18"/>
                <w:szCs w:val="18"/>
              </w:rPr>
              <w:t xml:space="preserve">NFR-03: RBAC Integrity</w:t>
            </w:r>
          </w:p>
        </w:tc>
        <w:tc>
          <w:tcPr>
            <w:tcMar>
              <w:top w:type="dxa" w:w="80"/>
              <w:left w:type="dxa" w:w="120"/>
              <w:bottom w:type="dxa" w:w="80"/>
              <w:right w:type="dxa" w:w="120"/>
            </w:tcMar>
          </w:tcPr>
          <w:p>
            <w:r>
              <w:rPr>
                <w:sz w:val="18"/>
                <w:szCs w:val="18"/>
              </w:rPr>
              <w:t xml:space="preserve">Privilege escalation prevented at API boundary regardless of client DOM state.</w:t>
            </w:r>
          </w:p>
        </w:tc>
        <w:tc>
          <w:tcPr>
            <w:tcMar>
              <w:top w:type="dxa" w:w="80"/>
              <w:left w:type="dxa" w:w="120"/>
              <w:bottom w:type="dxa" w:w="80"/>
              <w:right w:type="dxa" w:w="120"/>
            </w:tcMar>
          </w:tcPr>
          <w:p>
            <w:r>
              <w:rPr>
                <w:sz w:val="18"/>
                <w:szCs w:val="18"/>
              </w:rPr>
              <w:t xml:space="preserve">Verified in server.ts by rejecting unauthorized student requests with HTTP 403 Forbidden.</w:t>
            </w:r>
          </w:p>
        </w:tc>
      </w:tr>
      <w:tr>
        <w:tc>
          <w:tcPr>
            <w:shd w:fill="F8FAFC" w:val="clear"/>
            <w:tcMar>
              <w:top w:type="dxa" w:w="80"/>
              <w:left w:type="dxa" w:w="120"/>
              <w:bottom w:type="dxa" w:w="80"/>
              <w:right w:type="dxa" w:w="120"/>
            </w:tcMar>
          </w:tcPr>
          <w:p>
            <w:r>
              <w:rPr>
                <w:sz w:val="18"/>
                <w:szCs w:val="18"/>
              </w:rPr>
              <w:t xml:space="preserve">NFR-04: Data Integrity</w:t>
            </w:r>
          </w:p>
        </w:tc>
        <w:tc>
          <w:tcPr>
            <w:shd w:fill="F8FAFC" w:val="clear"/>
            <w:tcMar>
              <w:top w:type="dxa" w:w="80"/>
              <w:left w:type="dxa" w:w="120"/>
              <w:bottom w:type="dxa" w:w="80"/>
              <w:right w:type="dxa" w:w="120"/>
            </w:tcMar>
          </w:tcPr>
          <w:p>
            <w:r>
              <w:rPr>
                <w:sz w:val="18"/>
                <w:szCs w:val="18"/>
              </w:rPr>
              <w:t xml:space="preserve">Foreign relational references must not become orphaned when clubs or events are removed.</w:t>
            </w:r>
          </w:p>
        </w:tc>
        <w:tc>
          <w:tcPr>
            <w:shd w:fill="F8FAFC" w:val="clear"/>
            <w:tcMar>
              <w:top w:type="dxa" w:w="80"/>
              <w:left w:type="dxa" w:w="120"/>
              <w:bottom w:type="dxa" w:w="80"/>
              <w:right w:type="dxa" w:w="120"/>
            </w:tcMar>
          </w:tcPr>
          <w:p>
            <w:r>
              <w:rPr>
                <w:sz w:val="18"/>
                <w:szCs w:val="18"/>
              </w:rPr>
              <w:t xml:space="preserve">Cascading SQL cleanup triggers delete associated registrations, attendance, applications, and bookings.</w:t>
            </w:r>
          </w:p>
        </w:tc>
      </w:tr>
      <w:tr>
        <w:tc>
          <w:tcPr>
            <w:tcMar>
              <w:top w:type="dxa" w:w="80"/>
              <w:left w:type="dxa" w:w="120"/>
              <w:bottom w:type="dxa" w:w="80"/>
              <w:right w:type="dxa" w:w="120"/>
            </w:tcMar>
          </w:tcPr>
          <w:p>
            <w:r>
              <w:rPr>
                <w:sz w:val="18"/>
                <w:szCs w:val="18"/>
              </w:rPr>
              <w:t xml:space="preserve">NFR-05: Usability &amp; UX</w:t>
            </w:r>
          </w:p>
        </w:tc>
        <w:tc>
          <w:tcPr>
            <w:tcMar>
              <w:top w:type="dxa" w:w="80"/>
              <w:left w:type="dxa" w:w="120"/>
              <w:bottom w:type="dxa" w:w="80"/>
              <w:right w:type="dxa" w:w="120"/>
            </w:tcMar>
          </w:tcPr>
          <w:p>
            <w:r>
              <w:rPr>
                <w:sz w:val="18"/>
                <w:szCs w:val="18"/>
              </w:rPr>
              <w:t xml:space="preserve">Modern accessibility and feedback with auditory and visual confirmation.</w:t>
            </w:r>
          </w:p>
        </w:tc>
        <w:tc>
          <w:tcPr>
            <w:tcMar>
              <w:top w:type="dxa" w:w="80"/>
              <w:left w:type="dxa" w:w="120"/>
              <w:bottom w:type="dxa" w:w="80"/>
              <w:right w:type="dxa" w:w="120"/>
            </w:tcMar>
          </w:tcPr>
          <w:p>
            <w:r>
              <w:rPr>
                <w:sz w:val="18"/>
                <w:szCs w:val="18"/>
              </w:rPr>
              <w:t xml:space="preserve">Implemented custom Web Audio API synthesizer feedback, modal dialogs, and toast alerts.</w:t>
            </w:r>
          </w:p>
        </w:tc>
      </w:tr>
      <w:tr>
        <w:tc>
          <w:tcPr>
            <w:shd w:fill="F8FAFC" w:val="clear"/>
            <w:tcMar>
              <w:top w:type="dxa" w:w="80"/>
              <w:left w:type="dxa" w:w="120"/>
              <w:bottom w:type="dxa" w:w="80"/>
              <w:right w:type="dxa" w:w="120"/>
            </w:tcMar>
          </w:tcPr>
          <w:p>
            <w:r>
              <w:rPr>
                <w:sz w:val="18"/>
                <w:szCs w:val="18"/>
              </w:rPr>
              <w:t xml:space="preserve">NFR-06: Availability</w:t>
            </w:r>
          </w:p>
        </w:tc>
        <w:tc>
          <w:tcPr>
            <w:shd w:fill="F8FAFC" w:val="clear"/>
            <w:tcMar>
              <w:top w:type="dxa" w:w="80"/>
              <w:left w:type="dxa" w:w="120"/>
              <w:bottom w:type="dxa" w:w="80"/>
              <w:right w:type="dxa" w:w="120"/>
            </w:tcMar>
          </w:tcPr>
          <w:p>
            <w:r>
              <w:rPr>
                <w:sz w:val="18"/>
                <w:szCs w:val="18"/>
              </w:rPr>
              <w:t xml:space="preserve">Client interface handles network disconnects gracefully without application crashes.</w:t>
            </w:r>
          </w:p>
        </w:tc>
        <w:tc>
          <w:tcPr>
            <w:shd w:fill="F8FAFC" w:val="clear"/>
            <w:tcMar>
              <w:top w:type="dxa" w:w="80"/>
              <w:left w:type="dxa" w:w="120"/>
              <w:bottom w:type="dxa" w:w="80"/>
              <w:right w:type="dxa" w:w="120"/>
            </w:tcMar>
          </w:tcPr>
          <w:p>
            <w:r>
              <w:rPr>
                <w:sz w:val="18"/>
                <w:szCs w:val="18"/>
              </w:rPr>
              <w:t xml:space="preserve">React ErrorBoundary wrappers around every tab module prevent full-screen crashes.</w:t>
            </w:r>
          </w:p>
        </w:tc>
      </w:tr>
      <w:tr>
        <w:tc>
          <w:tcPr>
            <w:tcMar>
              <w:top w:type="dxa" w:w="80"/>
              <w:left w:type="dxa" w:w="120"/>
              <w:bottom w:type="dxa" w:w="80"/>
              <w:right w:type="dxa" w:w="120"/>
            </w:tcMar>
          </w:tcPr>
          <w:p>
            <w:r>
              <w:rPr>
                <w:sz w:val="18"/>
                <w:szCs w:val="18"/>
              </w:rPr>
              <w:t xml:space="preserve">NFR-07: Portability</w:t>
            </w:r>
          </w:p>
        </w:tc>
        <w:tc>
          <w:tcPr>
            <w:tcMar>
              <w:top w:type="dxa" w:w="80"/>
              <w:left w:type="dxa" w:w="120"/>
              <w:bottom w:type="dxa" w:w="80"/>
              <w:right w:type="dxa" w:w="120"/>
            </w:tcMar>
          </w:tcPr>
          <w:p>
            <w:r>
              <w:rPr>
                <w:sz w:val="18"/>
                <w:szCs w:val="18"/>
              </w:rPr>
              <w:t xml:space="preserve">Application runs on any OS (Windows, Linux, macOS).</w:t>
            </w:r>
          </w:p>
        </w:tc>
        <w:tc>
          <w:tcPr>
            <w:tcMar>
              <w:top w:type="dxa" w:w="80"/>
              <w:left w:type="dxa" w:w="120"/>
              <w:bottom w:type="dxa" w:w="80"/>
              <w:right w:type="dxa" w:w="120"/>
            </w:tcMar>
          </w:tcPr>
          <w:p>
            <w:r>
              <w:rPr>
                <w:sz w:val="18"/>
                <w:szCs w:val="18"/>
              </w:rPr>
              <w:t xml:space="preserve">Cross-platform Node.js + embedded SQLite with automatic fallback to /tmp in cloud environments.</w:t>
            </w:r>
          </w:p>
        </w:tc>
      </w:tr>
      <w:tr>
        <w:tc>
          <w:tcPr>
            <w:shd w:fill="F8FAFC" w:val="clear"/>
            <w:tcMar>
              <w:top w:type="dxa" w:w="80"/>
              <w:left w:type="dxa" w:w="120"/>
              <w:bottom w:type="dxa" w:w="80"/>
              <w:right w:type="dxa" w:w="120"/>
            </w:tcMar>
          </w:tcPr>
          <w:p>
            <w:r>
              <w:rPr>
                <w:sz w:val="18"/>
                <w:szCs w:val="18"/>
              </w:rPr>
              <w:t xml:space="preserve">NFR-08: Auditability</w:t>
            </w:r>
          </w:p>
        </w:tc>
        <w:tc>
          <w:tcPr>
            <w:shd w:fill="F8FAFC" w:val="clear"/>
            <w:tcMar>
              <w:top w:type="dxa" w:w="80"/>
              <w:left w:type="dxa" w:w="120"/>
              <w:bottom w:type="dxa" w:w="80"/>
              <w:right w:type="dxa" w:w="120"/>
            </w:tcMar>
          </w:tcPr>
          <w:p>
            <w:r>
              <w:rPr>
                <w:sz w:val="18"/>
                <w:szCs w:val="18"/>
              </w:rPr>
              <w:t xml:space="preserve">Every approval, rejection, and attendance record logs reviewer identity and timestamp.</w:t>
            </w:r>
          </w:p>
        </w:tc>
        <w:tc>
          <w:tcPr>
            <w:shd w:fill="F8FAFC" w:val="clear"/>
            <w:tcMar>
              <w:top w:type="dxa" w:w="80"/>
              <w:left w:type="dxa" w:w="120"/>
              <w:bottom w:type="dxa" w:w="80"/>
              <w:right w:type="dxa" w:w="120"/>
            </w:tcMar>
          </w:tcPr>
          <w:p>
            <w:r>
              <w:rPr>
                <w:sz w:val="18"/>
                <w:szCs w:val="18"/>
              </w:rPr>
              <w:t xml:space="preserve">Maintained in decision_by, decision_date, marked_by, and marked_at database columns.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8"/>
        <w:szCs w:val="18"/>
      </w:rPr>
      <w:t xml:space="preserve">Page </w:t>
    </w:r>
    <w:r>
      <w:rPr>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t xml:space="preserve">BUP Club &amp; Society Management System (BUP-CMS) — Academic Documentation</w:t>
    </w:r>
    <w:r>
      <w:rPr>
        <w:i/>
        <w:iCs/>
        <w:color w:val="64748B"/>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2026-10-02T05:09:35.753Z</dcterms:created>
  <dcterms:modified xsi:type="dcterms:W3CDTF">2026-10-02T05:09:35.754Z</dcterms:modified>
</cp:coreProperties>
</file>

<file path=docProps/custom.xml><?xml version="1.0" encoding="utf-8"?>
<Properties xmlns="http://schemas.openxmlformats.org/officeDocument/2006/custom-properties" xmlns:vt="http://schemas.openxmlformats.org/officeDocument/2006/docPropsVTypes"/>
</file>