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9626C">
      <w:pPr>
        <w:spacing w:before="440" w:after="80" w:line="240" w:lineRule="auto"/>
        <w:jc w:val="left"/>
      </w:pPr>
      <w:r>
        <w:rPr>
          <w:rFonts w:ascii="微软雅黑" w:hAnsi="微软雅黑" w:eastAsia="微软雅黑"/>
          <w:b/>
          <w:color w:val="A06A18"/>
          <w:sz w:val="22"/>
        </w:rPr>
        <w:t>参赛作品完整计划</w:t>
      </w:r>
    </w:p>
    <w:p w14:paraId="1B725F87">
      <w:pPr>
        <w:spacing w:before="0" w:after="100" w:line="240" w:lineRule="auto"/>
      </w:pPr>
      <w:r>
        <w:rPr>
          <w:rFonts w:ascii="微软雅黑" w:hAnsi="微软雅黑" w:eastAsia="微软雅黑"/>
          <w:b/>
          <w:color w:val="14324A"/>
          <w:sz w:val="56"/>
        </w:rPr>
        <w:t>暖笺·AI家书</w:t>
      </w:r>
    </w:p>
    <w:p w14:paraId="264DAB3A">
      <w:pPr>
        <w:spacing w:before="0" w:after="360" w:line="252" w:lineRule="auto"/>
      </w:pPr>
      <w:r>
        <w:rPr>
          <w:rFonts w:ascii="微软雅黑" w:hAnsi="微软雅黑" w:eastAsia="微软雅黑"/>
          <w:color w:val="5B6770"/>
          <w:sz w:val="28"/>
        </w:rPr>
        <w:t>把今天，写给想念的人。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0"/>
        <w:gridCol w:w="7460"/>
      </w:tblGrid>
      <w:tr w14:paraId="6F7E0435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CE45B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项目属性</w:t>
            </w:r>
          </w:p>
        </w:tc>
        <w:tc>
          <w:tcPr>
            <w:tcW w:w="74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2F0D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内容</w:t>
            </w:r>
          </w:p>
        </w:tc>
      </w:tr>
      <w:tr w14:paraId="0ED767E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7216B9C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参赛方向</w:t>
            </w:r>
          </w:p>
        </w:tc>
        <w:tc>
          <w:tcPr>
            <w:tcW w:w="7460" w:type="dxa"/>
          </w:tcPr>
          <w:p w14:paraId="60F7927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AI产品实现</w:t>
            </w:r>
          </w:p>
        </w:tc>
      </w:tr>
      <w:tr w14:paraId="23CFC4C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598595E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产品形态</w:t>
            </w:r>
          </w:p>
        </w:tc>
        <w:tc>
          <w:tcPr>
            <w:tcW w:w="7460" w:type="dxa"/>
          </w:tcPr>
          <w:p w14:paraId="44DD872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微信小程序，配套 H5 分享阅读页</w:t>
            </w:r>
          </w:p>
        </w:tc>
      </w:tr>
      <w:tr w14:paraId="324BC8B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46CD35C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核心用户</w:t>
            </w:r>
          </w:p>
        </w:tc>
        <w:tc>
          <w:tcPr>
            <w:tcW w:w="7460" w:type="dxa"/>
          </w:tcPr>
          <w:p w14:paraId="0F45873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异地求学、工作，且希望与家人持续分享生活的年轻人</w:t>
            </w:r>
          </w:p>
        </w:tc>
      </w:tr>
      <w:tr w14:paraId="52613A8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01C1F38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核心收信人</w:t>
            </w:r>
          </w:p>
        </w:tc>
        <w:tc>
          <w:tcPr>
            <w:tcW w:w="7460" w:type="dxa"/>
          </w:tcPr>
          <w:p w14:paraId="2285AEC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父母、祖父母及长期异地亲友</w:t>
            </w:r>
          </w:p>
        </w:tc>
      </w:tr>
      <w:tr w14:paraId="08AA86A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4D62082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计划版本</w:t>
            </w:r>
          </w:p>
        </w:tc>
        <w:tc>
          <w:tcPr>
            <w:tcW w:w="7460" w:type="dxa"/>
          </w:tcPr>
          <w:p w14:paraId="7080A0B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V1.0 | 2026年8月</w:t>
            </w:r>
          </w:p>
        </w:tc>
      </w:tr>
      <w:tr w14:paraId="3A86575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00" w:type="dxa"/>
          </w:tcPr>
          <w:p w14:paraId="133D6DA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文档用途</w:t>
            </w:r>
          </w:p>
        </w:tc>
        <w:tc>
          <w:tcPr>
            <w:tcW w:w="7460" w:type="dxa"/>
          </w:tcPr>
          <w:p w14:paraId="092AA1F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团队立项、产品设计、开发排期、比赛提交与上架准备</w:t>
            </w:r>
          </w:p>
        </w:tc>
      </w:tr>
    </w:tbl>
    <w:p w14:paraId="66CAEF06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EE7" w:sz="4" w:space="0"/>
          <w:left w:val="single" w:color="D5DEE7" w:sz="4" w:space="0"/>
          <w:bottom w:val="single" w:color="D5DEE7" w:sz="4" w:space="0"/>
          <w:right w:val="single" w:color="D5DEE7" w:sz="4" w:space="0"/>
          <w:insideH w:val="single" w:color="D5DEE7" w:sz="4" w:space="0"/>
          <w:insideV w:val="single" w:color="D5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29471E2">
        <w:tblPrEx>
          <w:tblBorders>
            <w:top w:val="single" w:color="D5DEE7" w:sz="4" w:space="0"/>
            <w:left w:val="single" w:color="D5DEE7" w:sz="4" w:space="0"/>
            <w:bottom w:val="single" w:color="D5DEE7" w:sz="4" w:space="0"/>
            <w:right w:val="single" w:color="D5DEE7" w:sz="4" w:space="0"/>
            <w:insideH w:val="single" w:color="D5DEE7" w:sz="4" w:space="0"/>
            <w:insideV w:val="single" w:color="D5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7F9FB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FEB83">
            <w:pPr>
              <w:spacing w:before="0" w:after="40" w:line="264" w:lineRule="auto"/>
            </w:pPr>
            <w:r>
              <w:rPr>
                <w:rFonts w:ascii="微软雅黑" w:hAnsi="微软雅黑" w:eastAsia="微软雅黑"/>
                <w:b/>
                <w:color w:val="2E74B5"/>
                <w:sz w:val="21"/>
              </w:rPr>
              <w:t xml:space="preserve">项目结论  </w:t>
            </w:r>
            <w:r>
              <w:rPr>
                <w:rFonts w:ascii="微软雅黑" w:hAnsi="微软雅黑" w:eastAsia="微软雅黑"/>
                <w:color w:val="1F2933"/>
                <w:sz w:val="21"/>
              </w:rPr>
              <w:t>暖笺不是自动读取生活数据的监控工具，而是由用户主动选择素材、AI协助创作、用户确认后发送的多媒体家书产品。首版以小程序完成可用闭环，再扩展为手书长图、语音和短片等输出。</w:t>
            </w:r>
          </w:p>
        </w:tc>
      </w:tr>
    </w:tbl>
    <w:p w14:paraId="241A87E2">
      <w:pPr>
        <w:spacing w:after="40"/>
      </w:pPr>
    </w:p>
    <w:p w14:paraId="7E516B6E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执行摘要</w:t>
      </w:r>
    </w:p>
    <w:p w14:paraId="0E73D161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暖笺面向异地生活的年轻人，解决“想和家人分享，却没有时间组织语言”的日常沟通问题。用户可以主动选择照片、聊天截图、语音、日程信息和一句简单总结，设置收信人、语气、重点与禁用内容，系统据此生成一封可编辑、可追溯的家书。</w:t>
      </w:r>
    </w:p>
    <w:p w14:paraId="6CAF6881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产品最终提供动态家书、手书长图和家书短片三种结果：动态家书支持语音、BGM和家人回复；手书长图适合保存、转发和打印；短片用于微信分享和参赛展示。AI只处理用户主动提交的内容，并通过来源标记、隐私过滤和人工确认降低事实编造与信息泄露风险。</w:t>
      </w:r>
    </w:p>
    <w:p w14:paraId="58E07640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一、项目定位与参赛适配</w:t>
      </w:r>
    </w:p>
    <w:p w14:paraId="49322E86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1.1 作品定位</w:t>
      </w:r>
    </w:p>
    <w:p w14:paraId="42FB2CFD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作品名称：暖笺·AI家书。</w:t>
      </w:r>
    </w:p>
    <w:p w14:paraId="15EAA3B2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一句话定义：把用户主动选择的生活碎片，整理成家人听得懂、愿意读、可以回复的一封数字家书。</w:t>
      </w:r>
    </w:p>
    <w:p w14:paraId="3F27C252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产品核心不是生成一段漂亮文字，而是建立“真实素材—用户意图—AI表达—家人反馈”的完整闭环。</w:t>
      </w:r>
    </w:p>
    <w:p w14:paraId="25830635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1.2 参赛方向适配</w:t>
      </w:r>
    </w:p>
    <w:p w14:paraId="0820A58E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本作品选择AI产品实现方向，满足真实生活场景、可演示、可验证和可提交产品说明书等要求。比赛演示重点不放在模型参数，而放在用户从素材选择到家人阅读、收听和回复的完整体验。</w:t>
      </w:r>
    </w:p>
    <w:p w14:paraId="34787F8C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真实场景：异地家庭沟通与亲情表达。</w:t>
      </w:r>
    </w:p>
    <w:p w14:paraId="0E69FE11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AI作用：多模态理解、叙事重组、代际表达转换、事实与隐私检查。</w:t>
      </w:r>
    </w:p>
    <w:p w14:paraId="105AA299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可验证结果：生成耗时、事实准确性、用户编辑率、长辈理解度和回复完成率。</w:t>
      </w:r>
    </w:p>
    <w:p w14:paraId="3888C43E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比赛输出：30秒至3分钟演示视频、产品说明书、小程序体验版本和可选代码仓库。</w:t>
      </w:r>
    </w:p>
    <w:p w14:paraId="4649274E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二、背景与用户需求</w:t>
      </w:r>
    </w:p>
    <w:p w14:paraId="222DA9F6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2.1 项目背景</w:t>
      </w:r>
    </w:p>
    <w:p w14:paraId="1E7AA60F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年轻人的一天由照片、聊天、语音、会议、课程和零散情绪组成。信息越来越多，但真正能够传递给家人的，往往只有一句“我挺好的”。父母能够收到消息，却很难理解孩子的近况、努力和细小的快乐。</w:t>
      </w:r>
    </w:p>
    <w:p w14:paraId="67F2E356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现有工具要么需要用户从零写完整文字，要么直接对大量生活数据进行自动处理。前者表达成本高，后者容易造成隐私暴露、事实误读和不适当发送。暖笺选择“用户主动选择，AI辅助组织，用户最终确认”的中间路径。</w:t>
      </w:r>
    </w:p>
    <w:p w14:paraId="7C7C80A7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2.2 目标用户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700"/>
        <w:gridCol w:w="4060"/>
      </w:tblGrid>
      <w:tr w14:paraId="4EBE2F71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CDBE48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用户层级</w:t>
            </w:r>
          </w:p>
        </w:tc>
        <w:tc>
          <w:tcPr>
            <w:tcW w:w="3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60162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典型特征</w:t>
            </w:r>
          </w:p>
        </w:tc>
        <w:tc>
          <w:tcPr>
            <w:tcW w:w="40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B66E0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主要需求</w:t>
            </w:r>
          </w:p>
        </w:tc>
      </w:tr>
      <w:tr w14:paraId="1FB7C2C5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</w:tcPr>
          <w:p w14:paraId="22C40FE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核心用户</w:t>
            </w:r>
          </w:p>
        </w:tc>
        <w:tc>
          <w:tcPr>
            <w:tcW w:w="3700" w:type="dxa"/>
          </w:tcPr>
          <w:p w14:paraId="7A231A9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18至35岁的异地学生、研究生和年轻职场人</w:t>
            </w:r>
          </w:p>
        </w:tc>
        <w:tc>
          <w:tcPr>
            <w:tcW w:w="4060" w:type="dxa"/>
          </w:tcPr>
          <w:p w14:paraId="2D50281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低成本记录并分享今天真实发生的事</w:t>
            </w:r>
          </w:p>
        </w:tc>
      </w:tr>
      <w:tr w14:paraId="4CE5B7F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</w:tcPr>
          <w:p w14:paraId="6F90221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收信用户</w:t>
            </w:r>
          </w:p>
        </w:tc>
        <w:tc>
          <w:tcPr>
            <w:tcW w:w="3700" w:type="dxa"/>
          </w:tcPr>
          <w:p w14:paraId="0352401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父母、祖父母等长辈</w:t>
            </w:r>
          </w:p>
        </w:tc>
        <w:tc>
          <w:tcPr>
            <w:tcW w:w="4060" w:type="dxa"/>
          </w:tcPr>
          <w:p w14:paraId="6923675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大字阅读、语音收听、简单回复</w:t>
            </w:r>
          </w:p>
        </w:tc>
      </w:tr>
      <w:tr w14:paraId="22CFA16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</w:tcPr>
          <w:p w14:paraId="2F9B33E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扩展用户</w:t>
            </w:r>
          </w:p>
        </w:tc>
        <w:tc>
          <w:tcPr>
            <w:tcW w:w="3700" w:type="dxa"/>
          </w:tcPr>
          <w:p w14:paraId="3BE7427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伴侣、异地亲友和照护关系中的家庭成员</w:t>
            </w:r>
          </w:p>
        </w:tc>
        <w:tc>
          <w:tcPr>
            <w:tcW w:w="4060" w:type="dxa"/>
          </w:tcPr>
          <w:p w14:paraId="740590D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保持稳定的情感连接和生活同步</w:t>
            </w:r>
          </w:p>
        </w:tc>
      </w:tr>
    </w:tbl>
    <w:p w14:paraId="185F4486">
      <w:pPr>
        <w:spacing w:after="40"/>
      </w:pPr>
    </w:p>
    <w:p w14:paraId="0186A7D7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2.3 核心问题</w:t>
      </w:r>
    </w:p>
    <w:p w14:paraId="21F6F99B">
      <w:pPr>
        <w:numPr>
          <w:ilvl w:val="0"/>
          <w:numId w:val="7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有内容但没有时间：生活素材分散，无法组织成完整表达。</w:t>
      </w:r>
    </w:p>
    <w:p w14:paraId="1F60543D">
      <w:pPr>
        <w:numPr>
          <w:ilvl w:val="0"/>
          <w:numId w:val="7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有表达意愿但不会写：担心太正式、太煽情或让家人担心。</w:t>
      </w:r>
    </w:p>
    <w:p w14:paraId="67545CCB">
      <w:pPr>
        <w:numPr>
          <w:ilvl w:val="0"/>
          <w:numId w:val="7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工具不适合长辈：复杂页面、字号小、音频入口不明显。</w:t>
      </w:r>
    </w:p>
    <w:p w14:paraId="2122ED2A">
      <w:pPr>
        <w:numPr>
          <w:ilvl w:val="0"/>
          <w:numId w:val="7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AI存在信任风险：生成内容可能夸大、编造或暴露敏感信息。</w:t>
      </w:r>
    </w:p>
    <w:p w14:paraId="7FC33F12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三、产品方案</w:t>
      </w:r>
    </w:p>
    <w:p w14:paraId="164429E0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3.1 核心用户流程</w:t>
      </w:r>
    </w:p>
    <w:p w14:paraId="29A9ED5F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用户在小程序中选择照片、聊天截图、语音、日程截图或文字。</w:t>
      </w:r>
    </w:p>
    <w:p w14:paraId="0E6269C7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用户补充“今天最想让家人知道的一件事”。</w:t>
      </w:r>
    </w:p>
    <w:p w14:paraId="11D74032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用户设置收信人、语气、长度、强调内容和禁止出现的内容。</w:t>
      </w:r>
    </w:p>
    <w:p w14:paraId="7913D530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AI生成家书草稿，并为段落标记其来源素材。</w:t>
      </w:r>
    </w:p>
    <w:p w14:paraId="1E120A91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用户修改、删除或重新生成，确认后形成正式家书。</w:t>
      </w:r>
    </w:p>
    <w:p w14:paraId="0922CE7A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系统同时生成动态阅读页、手书长图和可选语音/短片。</w:t>
      </w:r>
    </w:p>
    <w:p w14:paraId="1AB6195A">
      <w:pPr>
        <w:numPr>
          <w:ilvl w:val="0"/>
          <w:numId w:val="8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家人阅读、播放或回复，形成下一次家书的互动入口。</w:t>
      </w:r>
    </w:p>
    <w:p w14:paraId="142423D0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3.2 核心功能范围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450"/>
        <w:gridCol w:w="3210"/>
      </w:tblGrid>
      <w:tr w14:paraId="1EF7823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75C2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模块</w:t>
            </w:r>
          </w:p>
        </w:tc>
        <w:tc>
          <w:tcPr>
            <w:tcW w:w="445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FE85A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V1.0功能</w:t>
            </w:r>
          </w:p>
        </w:tc>
        <w:tc>
          <w:tcPr>
            <w:tcW w:w="321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9108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验收标准</w:t>
            </w:r>
          </w:p>
        </w:tc>
      </w:tr>
      <w:tr w14:paraId="7D08F1F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2CF3BDE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素材输入</w:t>
            </w:r>
          </w:p>
        </w:tc>
        <w:tc>
          <w:tcPr>
            <w:tcW w:w="4450" w:type="dxa"/>
          </w:tcPr>
          <w:p w14:paraId="404AF1C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相册选图、聊天截图、语音、文字和日程截图</w:t>
            </w:r>
          </w:p>
        </w:tc>
        <w:tc>
          <w:tcPr>
            <w:tcW w:w="3210" w:type="dxa"/>
          </w:tcPr>
          <w:p w14:paraId="499E5AE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用户可在3分钟内完成素材选择</w:t>
            </w:r>
          </w:p>
        </w:tc>
      </w:tr>
      <w:tr w14:paraId="6F749C8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046B64F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风格控制</w:t>
            </w:r>
          </w:p>
        </w:tc>
        <w:tc>
          <w:tcPr>
            <w:tcW w:w="4450" w:type="dxa"/>
          </w:tcPr>
          <w:p w14:paraId="27668ED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收信人、语气、篇幅、重点、禁用内容</w:t>
            </w:r>
          </w:p>
        </w:tc>
        <w:tc>
          <w:tcPr>
            <w:tcW w:w="3210" w:type="dxa"/>
          </w:tcPr>
          <w:p w14:paraId="725F71C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生成结果符合用户指定风格</w:t>
            </w:r>
          </w:p>
        </w:tc>
      </w:tr>
      <w:tr w14:paraId="67C4236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3DE512B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AI生成</w:t>
            </w:r>
          </w:p>
        </w:tc>
        <w:tc>
          <w:tcPr>
            <w:tcW w:w="4450" w:type="dxa"/>
          </w:tcPr>
          <w:p w14:paraId="249D4CE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正文、标题、照片说明、结尾问候</w:t>
            </w:r>
          </w:p>
        </w:tc>
        <w:tc>
          <w:tcPr>
            <w:tcW w:w="3210" w:type="dxa"/>
          </w:tcPr>
          <w:p w14:paraId="03C3C00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无明显事实编造，支持编辑和重生成</w:t>
            </w:r>
          </w:p>
        </w:tc>
      </w:tr>
      <w:tr w14:paraId="1322B50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68782F7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动态家书</w:t>
            </w:r>
          </w:p>
        </w:tc>
        <w:tc>
          <w:tcPr>
            <w:tcW w:w="4450" w:type="dxa"/>
          </w:tcPr>
          <w:p w14:paraId="1AAD155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图文、语音、BGM、家人回复</w:t>
            </w:r>
          </w:p>
        </w:tc>
        <w:tc>
          <w:tcPr>
            <w:tcW w:w="3210" w:type="dxa"/>
          </w:tcPr>
          <w:p w14:paraId="0B1CAE6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长辈可独立打开、播放和回复</w:t>
            </w:r>
          </w:p>
        </w:tc>
      </w:tr>
      <w:tr w14:paraId="25B6CBA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06C3DDE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静态导出</w:t>
            </w:r>
          </w:p>
        </w:tc>
        <w:tc>
          <w:tcPr>
            <w:tcW w:w="4450" w:type="dxa"/>
          </w:tcPr>
          <w:p w14:paraId="0C9AE74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手书风格长图</w:t>
            </w:r>
          </w:p>
        </w:tc>
        <w:tc>
          <w:tcPr>
            <w:tcW w:w="3210" w:type="dxa"/>
          </w:tcPr>
          <w:p w14:paraId="03500EC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图片清晰、文字不溢出、适合保存分享</w:t>
            </w:r>
          </w:p>
        </w:tc>
      </w:tr>
      <w:tr w14:paraId="03E248A6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5DF5080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隐私控制</w:t>
            </w:r>
          </w:p>
        </w:tc>
        <w:tc>
          <w:tcPr>
            <w:tcW w:w="4450" w:type="dxa"/>
          </w:tcPr>
          <w:p w14:paraId="558370E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来源查看、敏感内容删除、生成前确认</w:t>
            </w:r>
          </w:p>
        </w:tc>
        <w:tc>
          <w:tcPr>
            <w:tcW w:w="3210" w:type="dxa"/>
          </w:tcPr>
          <w:p w14:paraId="269306F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未确认素材不进入正式家书</w:t>
            </w:r>
          </w:p>
        </w:tc>
      </w:tr>
    </w:tbl>
    <w:p w14:paraId="49DD2DB3">
      <w:pPr>
        <w:spacing w:after="40"/>
      </w:pPr>
    </w:p>
    <w:p w14:paraId="4FE1EB8C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四、家书内容与输出设计</w:t>
      </w:r>
    </w:p>
    <w:p w14:paraId="7C8A7885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4.1 家书内容结构</w:t>
      </w:r>
    </w:p>
    <w:p w14:paraId="53AF227F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标题与日期：例如“写给家的今天”。</w:t>
      </w:r>
    </w:p>
    <w:p w14:paraId="3B9F28A4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开头问候：根据收信人和风格自动生成。</w:t>
      </w:r>
    </w:p>
    <w:p w14:paraId="35155C3A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今日片段：围绕用户选择的照片、文字和语音组织内容。</w:t>
      </w:r>
    </w:p>
    <w:p w14:paraId="769E1E15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想让家人知道的事：优先体现用户主动输入的意图。</w:t>
      </w:r>
    </w:p>
    <w:p w14:paraId="067B35A1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结尾问候：提醒、感谢、想念或邀请家人回复。</w:t>
      </w:r>
    </w:p>
    <w:p w14:paraId="12087F4E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4.2 输出形态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3260"/>
      </w:tblGrid>
      <w:tr w14:paraId="6946185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30E97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输出形态</w:t>
            </w:r>
          </w:p>
        </w:tc>
        <w:tc>
          <w:tcPr>
            <w:tcW w:w="43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A7E5B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主要能力</w:t>
            </w:r>
          </w:p>
        </w:tc>
        <w:tc>
          <w:tcPr>
            <w:tcW w:w="32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2C18D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适用场景</w:t>
            </w:r>
          </w:p>
        </w:tc>
      </w:tr>
      <w:tr w14:paraId="46636DB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4BC52E1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动态家书</w:t>
            </w:r>
          </w:p>
        </w:tc>
        <w:tc>
          <w:tcPr>
            <w:tcW w:w="4300" w:type="dxa"/>
          </w:tcPr>
          <w:p w14:paraId="64A2AF1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图文阅读、语音、BGM、回复</w:t>
            </w:r>
          </w:p>
        </w:tc>
        <w:tc>
          <w:tcPr>
            <w:tcW w:w="3260" w:type="dxa"/>
          </w:tcPr>
          <w:p w14:paraId="417EA23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小程序内正式阅读</w:t>
            </w:r>
          </w:p>
        </w:tc>
      </w:tr>
      <w:tr w14:paraId="69B0420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0E95CF7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手书长图</w:t>
            </w:r>
          </w:p>
        </w:tc>
        <w:tc>
          <w:tcPr>
            <w:tcW w:w="4300" w:type="dxa"/>
          </w:tcPr>
          <w:p w14:paraId="51ABBE2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信纸、手写字体、照片、日期和署名</w:t>
            </w:r>
          </w:p>
        </w:tc>
        <w:tc>
          <w:tcPr>
            <w:tcW w:w="3260" w:type="dxa"/>
          </w:tcPr>
          <w:p w14:paraId="185FDF3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保存、转发、打印和纪念</w:t>
            </w:r>
          </w:p>
        </w:tc>
      </w:tr>
      <w:tr w14:paraId="28CF97F8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</w:tcPr>
          <w:p w14:paraId="4C4E285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家书短片</w:t>
            </w:r>
          </w:p>
        </w:tc>
        <w:tc>
          <w:tcPr>
            <w:tcW w:w="4300" w:type="dxa"/>
          </w:tcPr>
          <w:p w14:paraId="0DD7698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照片、手书文字、语音和BGM合成</w:t>
            </w:r>
          </w:p>
        </w:tc>
        <w:tc>
          <w:tcPr>
            <w:tcW w:w="3260" w:type="dxa"/>
          </w:tcPr>
          <w:p w14:paraId="35F0954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微信分享和比赛视频</w:t>
            </w:r>
          </w:p>
        </w:tc>
      </w:tr>
    </w:tbl>
    <w:p w14:paraId="6C689FBA">
      <w:pPr>
        <w:spacing w:after="40"/>
      </w:pPr>
    </w:p>
    <w:tbl>
      <w:tblPr>
        <w:tblStyle w:val="32"/>
        <w:tblW w:w="9360" w:type="dxa"/>
        <w:tblInd w:w="120" w:type="dxa"/>
        <w:tblBorders>
          <w:top w:val="single" w:color="D5DEE7" w:sz="4" w:space="0"/>
          <w:left w:val="single" w:color="D5DEE7" w:sz="4" w:space="0"/>
          <w:bottom w:val="single" w:color="D5DEE7" w:sz="4" w:space="0"/>
          <w:right w:val="single" w:color="D5DEE7" w:sz="4" w:space="0"/>
          <w:insideH w:val="single" w:color="D5DEE7" w:sz="4" w:space="0"/>
          <w:insideV w:val="single" w:color="D5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143389">
        <w:tblPrEx>
          <w:tblBorders>
            <w:top w:val="single" w:color="D5DEE7" w:sz="4" w:space="0"/>
            <w:left w:val="single" w:color="D5DEE7" w:sz="4" w:space="0"/>
            <w:bottom w:val="single" w:color="D5DEE7" w:sz="4" w:space="0"/>
            <w:right w:val="single" w:color="D5DEE7" w:sz="4" w:space="0"/>
            <w:insideH w:val="single" w:color="D5DEE7" w:sz="4" w:space="0"/>
            <w:insideV w:val="single" w:color="D5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B2E832">
            <w:pPr>
              <w:spacing w:before="0" w:after="40" w:line="264" w:lineRule="auto"/>
            </w:pPr>
            <w:r>
              <w:rPr>
                <w:rFonts w:ascii="微软雅黑" w:hAnsi="微软雅黑" w:eastAsia="微软雅黑"/>
                <w:b/>
                <w:color w:val="A06A18"/>
                <w:sz w:val="21"/>
              </w:rPr>
              <w:t xml:space="preserve">输出原则  </w:t>
            </w:r>
            <w:r>
              <w:rPr>
                <w:rFonts w:ascii="微软雅黑" w:hAnsi="微软雅黑" w:eastAsia="微软雅黑"/>
                <w:color w:val="1F2933"/>
                <w:sz w:val="21"/>
              </w:rPr>
              <w:t>动态家书是主产品，手书长图和短片是同一份家书的不同表达形式。静态图片不承担播放语音的职责，可以通过小程序卡片或可选二维码回到动态家书。</w:t>
            </w:r>
          </w:p>
        </w:tc>
      </w:tr>
    </w:tbl>
    <w:p w14:paraId="16B44C4D">
      <w:pPr>
        <w:spacing w:after="40"/>
      </w:pPr>
    </w:p>
    <w:p w14:paraId="4A0BEE16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五、AI方案与技术架构</w:t>
      </w:r>
    </w:p>
    <w:p w14:paraId="7C7F117C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5.1 AI能力分层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900"/>
        <w:gridCol w:w="3760"/>
      </w:tblGrid>
      <w:tr w14:paraId="62CA7090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256C4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能力层</w:t>
            </w:r>
          </w:p>
        </w:tc>
        <w:tc>
          <w:tcPr>
            <w:tcW w:w="39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CDA377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处理内容</w:t>
            </w:r>
          </w:p>
        </w:tc>
        <w:tc>
          <w:tcPr>
            <w:tcW w:w="37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024F9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产品价值</w:t>
            </w:r>
          </w:p>
        </w:tc>
      </w:tr>
      <w:tr w14:paraId="27E7ACA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5D60D77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多模态理解</w:t>
            </w:r>
          </w:p>
        </w:tc>
        <w:tc>
          <w:tcPr>
            <w:tcW w:w="3900" w:type="dxa"/>
          </w:tcPr>
          <w:p w14:paraId="3B0640F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照片、截图、语音、文字</w:t>
            </w:r>
          </w:p>
        </w:tc>
        <w:tc>
          <w:tcPr>
            <w:tcW w:w="3760" w:type="dxa"/>
          </w:tcPr>
          <w:p w14:paraId="5F6956E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提取可用于家书的事实和生活细节</w:t>
            </w:r>
          </w:p>
        </w:tc>
      </w:tr>
      <w:tr w14:paraId="52F6E5DE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4B8A87B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叙事重组</w:t>
            </w:r>
          </w:p>
        </w:tc>
        <w:tc>
          <w:tcPr>
            <w:tcW w:w="3900" w:type="dxa"/>
          </w:tcPr>
          <w:p w14:paraId="095BB35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时间、事件和情绪线索</w:t>
            </w:r>
          </w:p>
        </w:tc>
        <w:tc>
          <w:tcPr>
            <w:tcW w:w="3760" w:type="dxa"/>
          </w:tcPr>
          <w:p w14:paraId="08C243F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将碎片组织成自然的日常叙事</w:t>
            </w:r>
          </w:p>
        </w:tc>
      </w:tr>
      <w:tr w14:paraId="2904CC5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25E7749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表达转换</w:t>
            </w:r>
          </w:p>
        </w:tc>
        <w:tc>
          <w:tcPr>
            <w:tcW w:w="3900" w:type="dxa"/>
          </w:tcPr>
          <w:p w14:paraId="7CDF3A1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用户意图、收信人和语气</w:t>
            </w:r>
          </w:p>
        </w:tc>
        <w:tc>
          <w:tcPr>
            <w:tcW w:w="3760" w:type="dxa"/>
          </w:tcPr>
          <w:p w14:paraId="61F6F04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让不同年龄层容易理解</w:t>
            </w:r>
          </w:p>
        </w:tc>
      </w:tr>
      <w:tr w14:paraId="1796BA75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2E770220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事实检查</w:t>
            </w:r>
          </w:p>
        </w:tc>
        <w:tc>
          <w:tcPr>
            <w:tcW w:w="3900" w:type="dxa"/>
          </w:tcPr>
          <w:p w14:paraId="5275D61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草稿与来源素材</w:t>
            </w:r>
          </w:p>
        </w:tc>
        <w:tc>
          <w:tcPr>
            <w:tcW w:w="3760" w:type="dxa"/>
          </w:tcPr>
          <w:p w14:paraId="4287AFA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降低AI编造和过度发挥</w:t>
            </w:r>
          </w:p>
        </w:tc>
      </w:tr>
      <w:tr w14:paraId="6898967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0C00663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隐私过滤</w:t>
            </w:r>
          </w:p>
        </w:tc>
        <w:tc>
          <w:tcPr>
            <w:tcW w:w="3900" w:type="dxa"/>
          </w:tcPr>
          <w:p w14:paraId="00AA5A4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人名、地点、金额和敏感内容</w:t>
            </w:r>
          </w:p>
        </w:tc>
        <w:tc>
          <w:tcPr>
            <w:tcW w:w="3760" w:type="dxa"/>
          </w:tcPr>
          <w:p w14:paraId="5804CF9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让用户在发送前掌控信息范围</w:t>
            </w:r>
          </w:p>
        </w:tc>
      </w:tr>
      <w:tr w14:paraId="1537F4EE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</w:tcPr>
          <w:p w14:paraId="0FFDE6B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多媒体生成</w:t>
            </w:r>
          </w:p>
        </w:tc>
        <w:tc>
          <w:tcPr>
            <w:tcW w:w="3900" w:type="dxa"/>
          </w:tcPr>
          <w:p w14:paraId="15204B8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语音、长图和短片</w:t>
            </w:r>
          </w:p>
        </w:tc>
        <w:tc>
          <w:tcPr>
            <w:tcW w:w="3760" w:type="dxa"/>
          </w:tcPr>
          <w:p w14:paraId="59E133C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形成可读、可听、可收藏的家书</w:t>
            </w:r>
          </w:p>
        </w:tc>
      </w:tr>
    </w:tbl>
    <w:p w14:paraId="3BA14D44">
      <w:pPr>
        <w:spacing w:after="40"/>
      </w:pPr>
    </w:p>
    <w:p w14:paraId="47A8D257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5.2 技术架构</w:t>
      </w:r>
    </w:p>
    <w:p w14:paraId="45228339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前端采用微信小程序；后端提供素材上传、AI编排、草稿保存、媒体渲染和阅读分享接口。家书内容使用结构化数据保存，文字、图片和音频分别管理，便于编辑、导出和后续扩展。</w:t>
      </w:r>
    </w:p>
    <w:p w14:paraId="2CADA409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建议的处理链路为：小程序素材输入 -&gt; 图片/OCR与语音转文字 -&gt; 内容规范化 -&gt; AI结构化生成 -&gt; 来源与隐私检查 -&gt; 用户确认 -&gt; 动态页面、长图和短片渲染。</w:t>
      </w:r>
    </w:p>
    <w:p w14:paraId="5C5B8C9E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5.3 数据边界</w:t>
      </w:r>
    </w:p>
    <w:p w14:paraId="7ABA6789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不直接读取微信聊天记录，不自动扫描全部相册。</w:t>
      </w:r>
    </w:p>
    <w:p w14:paraId="69AD5028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只处理用户主动选择或上传的素材。</w:t>
      </w:r>
    </w:p>
    <w:p w14:paraId="7A08A8DC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正式发送前必须经过用户确认。</w:t>
      </w:r>
    </w:p>
    <w:p w14:paraId="64A39AF5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原始素材支持删除，默认不长期保存未使用内容。</w:t>
      </w:r>
    </w:p>
    <w:p w14:paraId="6500A1F8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不克隆家人声音；语音使用用户主动上传的声音或合规TTS。</w:t>
      </w:r>
    </w:p>
    <w:p w14:paraId="6129D136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六、交互与视觉设计</w:t>
      </w:r>
    </w:p>
    <w:p w14:paraId="55C37027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6.1 小程序页面</w:t>
      </w:r>
    </w:p>
    <w:p w14:paraId="05770836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首页：突出“写一封家书”，同时展示最近家书和未读回复。</w:t>
      </w:r>
    </w:p>
    <w:p w14:paraId="6EE2927F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素材页：照片、聊天截图、语音和文字四类入口清晰分开。</w:t>
      </w:r>
    </w:p>
    <w:p w14:paraId="1CA957FB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意图页：使用自然语言填写“今天想让家人知道什么”。</w:t>
      </w:r>
    </w:p>
    <w:p w14:paraId="5A5D9BDA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风格页：以卡片展示“报平安、分享生活、成长汇报、节日问候”等模板。</w:t>
      </w:r>
    </w:p>
    <w:p w14:paraId="506E0513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草稿页：正文可编辑，每段显示来源，敏感信息提供删除按钮。</w:t>
      </w:r>
    </w:p>
    <w:p w14:paraId="7C0E7717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阅读页：大字号、低操作复杂度、语音播放按钮突出。</w:t>
      </w:r>
    </w:p>
    <w:p w14:paraId="1AA59931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6.2 手书长图设计</w:t>
      </w:r>
    </w:p>
    <w:p w14:paraId="2DB08A95">
      <w:pPr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手书长图采用竖向阅读结构，包含信纸纹理、日期、标题、正文、照片、署名和可选二维码。视觉风格应保持克制和真实，避免过度装饰，使其像一封真正愿意保存的信。</w:t>
      </w:r>
    </w:p>
    <w:p w14:paraId="40699467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七、比赛展示与提交方案</w:t>
      </w:r>
    </w:p>
    <w:p w14:paraId="526EC50E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7.1 演示视频脚本</w:t>
      </w:r>
    </w:p>
    <w:p w14:paraId="7EA4A89D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年轻人收到父母消息，只能回复“我挺好的”。</w:t>
      </w:r>
    </w:p>
    <w:p w14:paraId="5380DA85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用户选择三张照片、一段语音和一句总结。</w:t>
      </w:r>
    </w:p>
    <w:p w14:paraId="26F272B5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用户选择“写给妈妈、自然温暖、不强调疲惫”。</w:t>
      </w:r>
    </w:p>
    <w:p w14:paraId="48C6F300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AI生成草稿，用户删除一处敏感内容并确认。</w:t>
      </w:r>
    </w:p>
    <w:p w14:paraId="1011D59F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展示动态家书、语音播放和手书长图。</w:t>
      </w:r>
    </w:p>
    <w:p w14:paraId="0D808E96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父母端大字阅读并语音回复。</w:t>
      </w:r>
    </w:p>
    <w:p w14:paraId="2459D646">
      <w:pPr>
        <w:numPr>
          <w:ilvl w:val="0"/>
          <w:numId w:val="9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结尾表达产品价值：让关心更容易被听见。</w:t>
      </w:r>
    </w:p>
    <w:p w14:paraId="37224A6D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7.2 提交材料</w:t>
      </w:r>
    </w:p>
    <w:p w14:paraId="6AA105E5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30秒至3分钟演示视频。</w:t>
      </w:r>
    </w:p>
    <w:p w14:paraId="5982BE4B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产品说明书。</w:t>
      </w:r>
    </w:p>
    <w:p w14:paraId="76811660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小程序体验版本或演示链接。</w:t>
      </w:r>
    </w:p>
    <w:p w14:paraId="79EF0FE2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可选代码仓库和技术说明。</w:t>
      </w:r>
    </w:p>
    <w:p w14:paraId="710C19C2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快手发布时添加指定话题，并标注AI生成内容与素材来源。</w:t>
      </w:r>
    </w:p>
    <w:p w14:paraId="322E8B13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八、开发、测试与上架计划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9"/>
        <w:gridCol w:w="1925"/>
        <w:gridCol w:w="2936"/>
        <w:gridCol w:w="2560"/>
      </w:tblGrid>
      <w:tr w14:paraId="4F9C0EE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939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373E74">
            <w:pPr>
              <w:spacing w:before="0" w:after="0" w:line="240" w:lineRule="auto"/>
              <w:jc w:val="left"/>
              <w:rPr>
                <w:rFonts w:hint="eastAsia" w:eastAsia="微软雅黑"/>
                <w:lang w:eastAsia="zh-CN"/>
              </w:rPr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阶段</w:t>
            </w:r>
            <w:r>
              <w:rPr>
                <w:rFonts w:hint="eastAsia"/>
                <w:b/>
                <w:color w:val="14324A"/>
                <w:sz w:val="20"/>
                <w:lang w:eastAsia="zh-CN"/>
              </w:rPr>
              <w:t>（</w:t>
            </w:r>
            <w:r>
              <w:rPr>
                <w:rFonts w:hint="eastAsia"/>
                <w:b/>
                <w:color w:val="14324A"/>
                <w:sz w:val="20"/>
                <w:lang w:val="en-US" w:eastAsia="zh-CN"/>
              </w:rPr>
              <w:t>纯属参考</w:t>
            </w:r>
            <w:r>
              <w:rPr>
                <w:rFonts w:hint="eastAsia"/>
                <w:b/>
                <w:color w:val="14324A"/>
                <w:sz w:val="20"/>
                <w:lang w:eastAsia="zh-CN"/>
              </w:rPr>
              <w:t>）</w:t>
            </w:r>
          </w:p>
        </w:tc>
        <w:tc>
          <w:tcPr>
            <w:tcW w:w="1925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FC71E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时间</w:t>
            </w:r>
          </w:p>
        </w:tc>
        <w:tc>
          <w:tcPr>
            <w:tcW w:w="293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14A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主要产出</w:t>
            </w:r>
          </w:p>
        </w:tc>
        <w:tc>
          <w:tcPr>
            <w:tcW w:w="25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089E55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完成门槛</w:t>
            </w:r>
          </w:p>
        </w:tc>
      </w:tr>
      <w:tr w14:paraId="5265273A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19B9836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产品冻结</w:t>
            </w:r>
          </w:p>
        </w:tc>
        <w:tc>
          <w:tcPr>
            <w:tcW w:w="1925" w:type="dxa"/>
          </w:tcPr>
          <w:p w14:paraId="31D8269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第1-2天</w:t>
            </w:r>
          </w:p>
        </w:tc>
        <w:tc>
          <w:tcPr>
            <w:tcW w:w="2936" w:type="dxa"/>
          </w:tcPr>
          <w:p w14:paraId="52B2D4D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PRD、流程、风格、数据边界</w:t>
            </w:r>
          </w:p>
        </w:tc>
        <w:tc>
          <w:tcPr>
            <w:tcW w:w="2560" w:type="dxa"/>
          </w:tcPr>
          <w:p w14:paraId="4A361CE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团队对MVP范围无分歧</w:t>
            </w:r>
          </w:p>
        </w:tc>
      </w:tr>
      <w:tr w14:paraId="7C269D0C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5FFFE24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交互原型</w:t>
            </w:r>
          </w:p>
        </w:tc>
        <w:tc>
          <w:tcPr>
            <w:tcW w:w="1925" w:type="dxa"/>
          </w:tcPr>
          <w:p w14:paraId="4614A04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第3-4天</w:t>
            </w:r>
          </w:p>
        </w:tc>
        <w:tc>
          <w:tcPr>
            <w:tcW w:w="2936" w:type="dxa"/>
          </w:tcPr>
          <w:p w14:paraId="0F55446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五个核心页面原型</w:t>
            </w:r>
          </w:p>
        </w:tc>
        <w:tc>
          <w:tcPr>
            <w:tcW w:w="2560" w:type="dxa"/>
          </w:tcPr>
          <w:p w14:paraId="6CE77EB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可完整走通一封家书</w:t>
            </w:r>
          </w:p>
        </w:tc>
      </w:tr>
      <w:tr w14:paraId="7486AE1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1FADFB5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核心开发</w:t>
            </w:r>
          </w:p>
        </w:tc>
        <w:tc>
          <w:tcPr>
            <w:tcW w:w="1925" w:type="dxa"/>
          </w:tcPr>
          <w:p w14:paraId="014A50C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第5-10天</w:t>
            </w:r>
          </w:p>
        </w:tc>
        <w:tc>
          <w:tcPr>
            <w:tcW w:w="2936" w:type="dxa"/>
          </w:tcPr>
          <w:p w14:paraId="04A25E4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上传、生成、编辑、阅读</w:t>
            </w:r>
          </w:p>
        </w:tc>
        <w:tc>
          <w:tcPr>
            <w:tcW w:w="2560" w:type="dxa"/>
          </w:tcPr>
          <w:p w14:paraId="76A2E99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首封家书端到端完成</w:t>
            </w:r>
          </w:p>
        </w:tc>
      </w:tr>
      <w:tr w14:paraId="577DCC5E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40AC247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多媒体输出</w:t>
            </w:r>
          </w:p>
        </w:tc>
        <w:tc>
          <w:tcPr>
            <w:tcW w:w="1925" w:type="dxa"/>
          </w:tcPr>
          <w:p w14:paraId="5279D3C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第11-13天</w:t>
            </w:r>
          </w:p>
        </w:tc>
        <w:tc>
          <w:tcPr>
            <w:tcW w:w="2936" w:type="dxa"/>
          </w:tcPr>
          <w:p w14:paraId="5988A354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长图、语音、短片</w:t>
            </w:r>
          </w:p>
        </w:tc>
        <w:tc>
          <w:tcPr>
            <w:tcW w:w="2560" w:type="dxa"/>
          </w:tcPr>
          <w:p w14:paraId="06D4EB7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三种输出可稳定生成</w:t>
            </w:r>
          </w:p>
        </w:tc>
      </w:tr>
      <w:tr w14:paraId="0EAC826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4FCC906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用户测试</w:t>
            </w:r>
          </w:p>
        </w:tc>
        <w:tc>
          <w:tcPr>
            <w:tcW w:w="1925" w:type="dxa"/>
          </w:tcPr>
          <w:p w14:paraId="5652DC2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第14-16天</w:t>
            </w:r>
          </w:p>
        </w:tc>
        <w:tc>
          <w:tcPr>
            <w:tcW w:w="2936" w:type="dxa"/>
          </w:tcPr>
          <w:p w14:paraId="01A6D4A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测试记录、问题清单、修复版</w:t>
            </w:r>
          </w:p>
        </w:tc>
        <w:tc>
          <w:tcPr>
            <w:tcW w:w="2560" w:type="dxa"/>
          </w:tcPr>
          <w:p w14:paraId="655B780A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长辈可以独立阅读和回复</w:t>
            </w:r>
          </w:p>
        </w:tc>
      </w:tr>
      <w:tr w14:paraId="54456DCF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1272F7F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比赛材料</w:t>
            </w:r>
          </w:p>
        </w:tc>
        <w:tc>
          <w:tcPr>
            <w:tcW w:w="1925" w:type="dxa"/>
          </w:tcPr>
          <w:p w14:paraId="7549B07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第17-19天</w:t>
            </w:r>
          </w:p>
        </w:tc>
        <w:tc>
          <w:tcPr>
            <w:tcW w:w="2936" w:type="dxa"/>
          </w:tcPr>
          <w:p w14:paraId="162E78E6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视频、说明书、演示账号</w:t>
            </w:r>
          </w:p>
        </w:tc>
        <w:tc>
          <w:tcPr>
            <w:tcW w:w="2560" w:type="dxa"/>
          </w:tcPr>
          <w:p w14:paraId="682F2A0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视频和材料互相一致</w:t>
            </w:r>
          </w:p>
        </w:tc>
      </w:tr>
      <w:tr w14:paraId="4739E18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939" w:type="dxa"/>
          </w:tcPr>
          <w:p w14:paraId="6049ACD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发布提交</w:t>
            </w:r>
          </w:p>
        </w:tc>
        <w:tc>
          <w:tcPr>
            <w:tcW w:w="1925" w:type="dxa"/>
          </w:tcPr>
          <w:p w14:paraId="4E2DC3D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第20-21天</w:t>
            </w:r>
          </w:p>
        </w:tc>
        <w:tc>
          <w:tcPr>
            <w:tcW w:w="2936" w:type="dxa"/>
          </w:tcPr>
          <w:p w14:paraId="272E0E5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小程序审核、比赛报名和回填</w:t>
            </w:r>
          </w:p>
        </w:tc>
        <w:tc>
          <w:tcPr>
            <w:tcW w:w="2560" w:type="dxa"/>
          </w:tcPr>
          <w:p w14:paraId="262F35D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提交信息完整且版本冻结</w:t>
            </w:r>
          </w:p>
        </w:tc>
      </w:tr>
    </w:tbl>
    <w:p w14:paraId="48E9C822">
      <w:pPr>
        <w:spacing w:after="40"/>
      </w:pPr>
    </w:p>
    <w:p w14:paraId="2AF6D34D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8.1 上架流程</w:t>
      </w:r>
    </w:p>
    <w:p w14:paraId="52E94E7C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申请并配置小程序账号、开发者和体验成员。</w:t>
      </w:r>
    </w:p>
    <w:p w14:paraId="00025AD1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配置服务器域名、接口、媒体存储和隐私说明。</w:t>
      </w:r>
    </w:p>
    <w:p w14:paraId="08DB123F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发布开发版，完成团队内部测试。</w:t>
      </w:r>
    </w:p>
    <w:p w14:paraId="7D9604E8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发布体验版，邀请年轻用户和长辈测试。</w:t>
      </w:r>
    </w:p>
    <w:p w14:paraId="14F479A5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修复权限、隐私、内容安全和交互问题。</w:t>
      </w:r>
    </w:p>
    <w:p w14:paraId="4EC3252F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提交微信审核并准备正式发布。</w:t>
      </w:r>
    </w:p>
    <w:p w14:paraId="66685AAC">
      <w:pPr>
        <w:numPr>
          <w:ilvl w:val="0"/>
          <w:numId w:val="10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同步保留H5演示页，以防正式审核时间影响比赛展示。</w:t>
      </w:r>
    </w:p>
    <w:p w14:paraId="799D2A5A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九、团队分工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7985C303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F412B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角色</w:t>
            </w:r>
          </w:p>
        </w:tc>
        <w:tc>
          <w:tcPr>
            <w:tcW w:w="7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25D30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主要责任</w:t>
            </w:r>
          </w:p>
        </w:tc>
      </w:tr>
      <w:tr w14:paraId="1CF7A4AD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04604B3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队长：整体功能实现</w:t>
            </w:r>
          </w:p>
        </w:tc>
        <w:tc>
          <w:tcPr>
            <w:tcW w:w="7160" w:type="dxa"/>
          </w:tcPr>
          <w:p w14:paraId="3F202B7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负责产品技术方案、微信小程序、后端接口、AI生成链路、动态家书、手书长图与短片输出，并负责整体联调、版本质量和最终功能交付</w:t>
            </w:r>
          </w:p>
        </w:tc>
      </w:tr>
      <w:tr w14:paraId="2AC91B62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66A69A7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成员一：产品内容流程</w:t>
            </w:r>
          </w:p>
        </w:tc>
        <w:tc>
          <w:tcPr>
            <w:tcW w:w="7160" w:type="dxa"/>
          </w:tcPr>
          <w:p w14:paraId="00B4169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按照赛题场景完成用户需求梳理、家书样例与风格设计、素材准备、年轻用户和长辈测试、问题记录及内容与隐私确认</w:t>
            </w:r>
          </w:p>
        </w:tc>
      </w:tr>
      <w:tr w14:paraId="4EF1D7B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272373D7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成员二：比赛传播流程</w:t>
            </w:r>
          </w:p>
        </w:tc>
        <w:tc>
          <w:tcPr>
            <w:tcW w:w="7160" w:type="dxa"/>
          </w:tcPr>
          <w:p w14:paraId="694BB99E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按照赛题要求完成演示视频脚本、拍摄与剪辑、快手账号发布、话题标签和AI内容标注、iCAN报名、材料回填、版权检查与提交版本冻结</w:t>
            </w:r>
          </w:p>
        </w:tc>
      </w:tr>
    </w:tbl>
    <w:p w14:paraId="61196EA7">
      <w:pPr>
        <w:spacing w:after="40"/>
      </w:pPr>
    </w:p>
    <w:p w14:paraId="53B08F08">
      <w:pPr>
        <w:pStyle w:val="164"/>
        <w:spacing w:before="0" w:after="160" w:line="264" w:lineRule="auto"/>
      </w:pPr>
      <w:r>
        <w:rPr>
          <w:rFonts w:ascii="微软雅黑" w:hAnsi="微软雅黑" w:eastAsia="微软雅黑"/>
          <w:color w:val="1F2933"/>
          <w:sz w:val="22"/>
        </w:rPr>
        <w:t>本作品按三人团队组织：队长对整体功能实现和最终技术交付负责，另外两位成员分别承担产品内容流程和比赛传播流程。三人的工作边界应在立项时确认，并在提交前完成交叉检查。</w:t>
      </w:r>
    </w:p>
    <w:p w14:paraId="139C5504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十、验证指标与风险控制</w:t>
      </w:r>
    </w:p>
    <w:p w14:paraId="024BF1CB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10.1 首版验证指标</w:t>
      </w:r>
    </w:p>
    <w:p w14:paraId="6968A0AE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新用户能够在3分钟内完成一封家书生成。</w:t>
      </w:r>
    </w:p>
    <w:p w14:paraId="4B73752E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生成文本与用户提供素材基本一致，无明显虚构。</w:t>
      </w:r>
    </w:p>
    <w:p w14:paraId="10B2667C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用户能够准确删除不希望发送的信息。</w:t>
      </w:r>
    </w:p>
    <w:p w14:paraId="5489300A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长辈能够独立打开、阅读、播放和回复。</w:t>
      </w:r>
    </w:p>
    <w:p w14:paraId="42A45776">
      <w:pPr>
        <w:pStyle w:val="16"/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手书长图无文字溢出、图片裁切错误或不可读内容。</w:t>
      </w:r>
    </w:p>
    <w:p w14:paraId="3E00769A">
      <w:pPr>
        <w:pStyle w:val="4"/>
        <w:keepNext/>
        <w:spacing w:before="240" w:after="120" w:line="252" w:lineRule="auto"/>
      </w:pPr>
      <w:r>
        <w:rPr>
          <w:rFonts w:ascii="微软雅黑" w:hAnsi="微软雅黑" w:eastAsia="微软雅黑"/>
          <w:b/>
          <w:color w:val="2E74B5"/>
          <w:sz w:val="26"/>
        </w:rPr>
        <w:t>10.2 主要风险</w:t>
      </w:r>
    </w:p>
    <w:tbl>
      <w:tblPr>
        <w:tblStyle w:val="32"/>
        <w:tblW w:w="9360" w:type="dxa"/>
        <w:tblInd w:w="120" w:type="dxa"/>
        <w:tblBorders>
          <w:top w:val="single" w:color="C9D3DD" w:sz="6" w:space="0"/>
          <w:left w:val="single" w:color="C9D3DD" w:sz="6" w:space="0"/>
          <w:bottom w:val="single" w:color="C9D3DD" w:sz="6" w:space="0"/>
          <w:right w:val="single" w:color="C9D3DD" w:sz="6" w:space="0"/>
          <w:insideH w:val="single" w:color="C9D3DD" w:sz="6" w:space="0"/>
          <w:insideV w:val="single" w:color="C9D3DD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0"/>
        <w:gridCol w:w="7160"/>
      </w:tblGrid>
      <w:tr w14:paraId="5C5A38AC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20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AAE5C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风险</w:t>
            </w:r>
          </w:p>
        </w:tc>
        <w:tc>
          <w:tcPr>
            <w:tcW w:w="7160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A43F50">
            <w:pPr>
              <w:spacing w:before="0" w:after="0" w:line="240" w:lineRule="auto"/>
              <w:jc w:val="left"/>
            </w:pPr>
            <w:r>
              <w:rPr>
                <w:rFonts w:ascii="微软雅黑" w:hAnsi="微软雅黑" w:eastAsia="微软雅黑"/>
                <w:b/>
                <w:color w:val="14324A"/>
                <w:sz w:val="20"/>
              </w:rPr>
              <w:t>控制措施</w:t>
            </w:r>
          </w:p>
        </w:tc>
      </w:tr>
      <w:tr w14:paraId="48421ED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4D3DA3FD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AI编造事实</w:t>
            </w:r>
          </w:p>
        </w:tc>
        <w:tc>
          <w:tcPr>
            <w:tcW w:w="7160" w:type="dxa"/>
          </w:tcPr>
          <w:p w14:paraId="22BA4A49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来源标记、用户确认、限制生成范围、保留原始素材对照</w:t>
            </w:r>
          </w:p>
        </w:tc>
      </w:tr>
      <w:tr w14:paraId="0A4FF5FA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13F899D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隐私泄露</w:t>
            </w:r>
          </w:p>
        </w:tc>
        <w:tc>
          <w:tcPr>
            <w:tcW w:w="7160" w:type="dxa"/>
          </w:tcPr>
          <w:p w14:paraId="7020FD0F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主动上传、敏感字段删除、原始素材可删除、最小化保存</w:t>
            </w:r>
          </w:p>
        </w:tc>
      </w:tr>
      <w:tr w14:paraId="26A12244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0A9CED1C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长辈不会使用</w:t>
            </w:r>
          </w:p>
        </w:tc>
        <w:tc>
          <w:tcPr>
            <w:tcW w:w="7160" w:type="dxa"/>
          </w:tcPr>
          <w:p w14:paraId="26FDE658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大字号、单一主按钮、语音入口突出、先做长辈测试</w:t>
            </w:r>
          </w:p>
        </w:tc>
      </w:tr>
      <w:tr w14:paraId="5EBB0919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17889EF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作品像普通AI写作</w:t>
            </w:r>
          </w:p>
        </w:tc>
        <w:tc>
          <w:tcPr>
            <w:tcW w:w="7160" w:type="dxa"/>
          </w:tcPr>
          <w:p w14:paraId="46384B4B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强调素材选择、风格控制、事实追溯和多媒体家书闭环</w:t>
            </w:r>
          </w:p>
        </w:tc>
      </w:tr>
      <w:tr w14:paraId="7BC3E76B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5D9A5F25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小程序审核延迟</w:t>
            </w:r>
          </w:p>
        </w:tc>
        <w:tc>
          <w:tcPr>
            <w:tcW w:w="7160" w:type="dxa"/>
          </w:tcPr>
          <w:p w14:paraId="711EF001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账号尽早申请，同时保留H5体验和录屏版本</w:t>
            </w:r>
          </w:p>
        </w:tc>
      </w:tr>
      <w:tr w14:paraId="192EF177">
        <w:tblPrEx>
          <w:tblBorders>
            <w:top w:val="single" w:color="C9D3DD" w:sz="6" w:space="0"/>
            <w:left w:val="single" w:color="C9D3DD" w:sz="6" w:space="0"/>
            <w:bottom w:val="single" w:color="C9D3DD" w:sz="6" w:space="0"/>
            <w:right w:val="single" w:color="C9D3DD" w:sz="6" w:space="0"/>
            <w:insideH w:val="single" w:color="C9D3DD" w:sz="6" w:space="0"/>
            <w:insideV w:val="single" w:color="C9D3DD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0" w:type="dxa"/>
          </w:tcPr>
          <w:p w14:paraId="56A25152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图片/音乐版权问题</w:t>
            </w:r>
          </w:p>
        </w:tc>
        <w:tc>
          <w:tcPr>
            <w:tcW w:w="7160" w:type="dxa"/>
          </w:tcPr>
          <w:p w14:paraId="25DF5563">
            <w:pPr>
              <w:spacing w:before="0" w:after="0" w:line="252" w:lineRule="auto"/>
            </w:pPr>
            <w:r>
              <w:rPr>
                <w:rFonts w:ascii="微软雅黑" w:hAnsi="微软雅黑" w:eastAsia="微软雅黑"/>
                <w:color w:val="1F2933"/>
                <w:sz w:val="19"/>
              </w:rPr>
              <w:t>使用用户自有素材、授权素材或明确标注AI生成来源</w:t>
            </w:r>
          </w:p>
        </w:tc>
      </w:tr>
    </w:tbl>
    <w:p w14:paraId="2A5EB693">
      <w:pPr>
        <w:spacing w:after="40"/>
      </w:pPr>
    </w:p>
    <w:p w14:paraId="0D1E8AAA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十一、立即执行清单</w:t>
      </w:r>
    </w:p>
    <w:p w14:paraId="05A43AD2">
      <w:pPr>
        <w:numPr>
          <w:ilvl w:val="0"/>
          <w:numId w:val="11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确定作品名称“暖笺·AI家书”和口号“把今天，写给想念的人”。</w:t>
      </w:r>
    </w:p>
    <w:p w14:paraId="3767E79B">
      <w:pPr>
        <w:numPr>
          <w:ilvl w:val="0"/>
          <w:numId w:val="11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准备三组真实的一天素材：照片、语音、文字和一条想对家人说的话。</w:t>
      </w:r>
    </w:p>
    <w:p w14:paraId="77500FDB">
      <w:pPr>
        <w:numPr>
          <w:ilvl w:val="0"/>
          <w:numId w:val="11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申请微信小程序账号并确认开发者、体验成员和发布主体。</w:t>
      </w:r>
    </w:p>
    <w:p w14:paraId="57ACFCCC">
      <w:pPr>
        <w:numPr>
          <w:ilvl w:val="0"/>
          <w:numId w:val="11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先完成一封家书的完整样例，再扩展模板和功能。</w:t>
      </w:r>
    </w:p>
    <w:p w14:paraId="3C30E224">
      <w:pPr>
        <w:numPr>
          <w:ilvl w:val="0"/>
          <w:numId w:val="11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把首版验收标准写入开发任务，不以“页面做完”作为完成标准。</w:t>
      </w:r>
    </w:p>
    <w:p w14:paraId="7F845FB4">
      <w:pPr>
        <w:numPr>
          <w:ilvl w:val="0"/>
          <w:numId w:val="11"/>
        </w:numPr>
        <w:spacing w:before="0" w:after="80" w:line="264" w:lineRule="auto"/>
      </w:pPr>
      <w:r>
        <w:rPr>
          <w:rFonts w:ascii="微软雅黑" w:hAnsi="微软雅黑" w:eastAsia="微软雅黑"/>
          <w:color w:val="1F2933"/>
          <w:sz w:val="22"/>
        </w:rPr>
        <w:t>同步制作一版H5演示页，作为比赛现场和审核延期时的备用方案。</w:t>
      </w:r>
    </w:p>
    <w:tbl>
      <w:tblPr>
        <w:tblStyle w:val="32"/>
        <w:tblW w:w="9360" w:type="dxa"/>
        <w:tblInd w:w="120" w:type="dxa"/>
        <w:tblBorders>
          <w:top w:val="single" w:color="D5DEE7" w:sz="4" w:space="0"/>
          <w:left w:val="single" w:color="D5DEE7" w:sz="4" w:space="0"/>
          <w:bottom w:val="single" w:color="D5DEE7" w:sz="4" w:space="0"/>
          <w:right w:val="single" w:color="D5DEE7" w:sz="4" w:space="0"/>
          <w:insideH w:val="single" w:color="D5DEE7" w:sz="4" w:space="0"/>
          <w:insideV w:val="single" w:color="D5DEE7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8C18D53">
        <w:tblPrEx>
          <w:tblBorders>
            <w:top w:val="single" w:color="D5DEE7" w:sz="4" w:space="0"/>
            <w:left w:val="single" w:color="D5DEE7" w:sz="4" w:space="0"/>
            <w:bottom w:val="single" w:color="D5DEE7" w:sz="4" w:space="0"/>
            <w:right w:val="single" w:color="D5DEE7" w:sz="4" w:space="0"/>
            <w:insideH w:val="single" w:color="D5DEE7" w:sz="4" w:space="0"/>
            <w:insideV w:val="single" w:color="D5DEE7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66225">
            <w:pPr>
              <w:spacing w:before="0" w:after="40" w:line="264" w:lineRule="auto"/>
            </w:pPr>
            <w:r>
              <w:rPr>
                <w:rFonts w:ascii="微软雅黑" w:hAnsi="微软雅黑" w:eastAsia="微软雅黑"/>
                <w:b/>
                <w:color w:val="A06A18"/>
                <w:sz w:val="21"/>
              </w:rPr>
              <w:t xml:space="preserve">首个里程碑  </w:t>
            </w:r>
            <w:r>
              <w:rPr>
                <w:rFonts w:ascii="微软雅黑" w:hAnsi="微软雅黑" w:eastAsia="微软雅黑"/>
                <w:color w:val="1F2933"/>
                <w:sz w:val="21"/>
              </w:rPr>
              <w:t>在第4天结束前，团队必须能够从四类素材中生成一封可编辑家书，并在小程序阅读页中完整展示。未达到这个里程碑前，不扩展家庭成员管理、日历同步和复杂AI功能。</w:t>
            </w:r>
          </w:p>
        </w:tc>
      </w:tr>
    </w:tbl>
    <w:p w14:paraId="0F1F9FBD">
      <w:pPr>
        <w:spacing w:after="40"/>
      </w:pPr>
    </w:p>
    <w:p w14:paraId="6139086A">
      <w:pPr>
        <w:pStyle w:val="3"/>
        <w:keepNext/>
        <w:spacing w:before="320" w:after="160" w:line="252" w:lineRule="auto"/>
      </w:pPr>
      <w:r>
        <w:rPr>
          <w:rFonts w:ascii="微软雅黑" w:hAnsi="微软雅黑" w:eastAsia="微软雅黑"/>
          <w:b/>
          <w:color w:val="2E74B5"/>
          <w:sz w:val="32"/>
        </w:rPr>
        <w:t>附录：参考信息</w:t>
      </w:r>
    </w:p>
    <w:p w14:paraId="44F6C2C2">
      <w:pPr>
        <w:pStyle w:val="164"/>
        <w:spacing w:before="0" w:after="120" w:line="264" w:lineRule="auto"/>
      </w:pPr>
      <w:r>
        <w:rPr>
          <w:rFonts w:ascii="微软雅黑" w:hAnsi="微软雅黑" w:eastAsia="微软雅黑"/>
          <w:color w:val="1F2933"/>
          <w:sz w:val="22"/>
        </w:rPr>
        <w:t>本计划依据用户提供的快手·AI未来创造者挑战赛参赛文章整理。比赛的报名时间、材料格式、审核要求和学校认定标准，提交前应以iCAN官网、组委会通知和学校最新要求为准。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05C305">
    <w:pPr>
      <w:pStyle w:val="24"/>
      <w:spacing w:before="0" w:after="0" w:line="240" w:lineRule="auto"/>
      <w:jc w:val="right"/>
    </w:pPr>
    <w:r>
      <w:rPr>
        <w:rFonts w:ascii="微软雅黑" w:hAnsi="微软雅黑" w:eastAsia="微软雅黑"/>
        <w:color w:val="5B6770"/>
        <w:sz w:val="17"/>
      </w:rPr>
      <w:t xml:space="preserve">内部策划稿  |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EC5BD">
    <w:pPr>
      <w:pStyle w:val="25"/>
      <w:spacing w:before="0" w:after="0" w:line="240" w:lineRule="auto"/>
      <w:jc w:val="left"/>
    </w:pPr>
    <w:r>
      <w:rPr>
        <w:rFonts w:ascii="微软雅黑" w:hAnsi="微软雅黑" w:eastAsia="微软雅黑"/>
        <w:color w:val="5B6770"/>
        <w:sz w:val="17"/>
      </w:rPr>
      <w:t>暖笺·AI家书 | 参赛作品完整计划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abstractNum w:abstractNumId="2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abstractNum w:abstractNumId="1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A362AF"/>
    <w:rsid w:val="6EBE7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color w:val="1F2933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52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52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52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spacing w:after="80" w:line="264" w:lineRule="auto"/>
      <w:contextualSpacing/>
    </w:pPr>
    <w:rPr>
      <w:rFonts w:ascii="微软雅黑" w:hAnsi="微软雅黑" w:eastAsia="微软雅黑"/>
      <w:sz w:val="22"/>
    </w:r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spacing w:after="80" w:line="264" w:lineRule="auto"/>
      <w:contextualSpacing/>
    </w:pPr>
    <w:rPr>
      <w:rFonts w:ascii="微软雅黑" w:hAnsi="微软雅黑" w:eastAsia="微软雅黑"/>
      <w:sz w:val="22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264" w:lineRule="auto"/>
      <w:contextualSpacing/>
    </w:pPr>
    <w:rPr>
      <w:rFonts w:ascii="微软雅黑" w:hAnsi="微软雅黑" w:eastAsia="微软雅黑"/>
      <w:sz w:val="22"/>
    </w:r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264" w:lineRule="auto"/>
      <w:contextualSpacing/>
    </w:pPr>
    <w:rPr>
      <w:rFonts w:ascii="微软雅黑" w:hAnsi="微软雅黑" w:eastAsia="微软雅黑"/>
      <w:sz w:val="22"/>
    </w:r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ED3A3" w:themeFill="background1" w:themeFillShade="D8"/>
      </w:tcPr>
    </w:tblStylePr>
    <w:tblStylePr w:type="band1Horz">
      <w:tblPr/>
      <w:tcPr>
        <w:shd w:val="clear" w:color="auto" w:fill="9ED3A3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CCE8C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CCE8C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CCE8C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CCE8CF" w:themeColor="background1" w:sz="8" w:space="0"/>
        <w:left w:val="single" w:color="CCE8CF" w:themeColor="background1" w:sz="8" w:space="0"/>
        <w:bottom w:val="single" w:color="CCE8CF" w:themeColor="background1" w:sz="8" w:space="0"/>
        <w:right w:val="single" w:color="CCE8CF" w:themeColor="background1" w:sz="8" w:space="0"/>
        <w:insideH w:val="single" w:color="CCE8CF" w:themeColor="background1" w:sz="6" w:space="0"/>
        <w:insideV w:val="single" w:color="CCE8C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24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24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CCE8CF" w:themeColor="background1" w:sz="8" w:space="0"/>
          <w:right w:val="single" w:color="CCE8C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CCE8C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CCE8CF" w:themeColor="background1" w:sz="8" w:space="0"/>
          <w:left w:val="single" w:color="CCE8CF" w:themeColor="background1" w:sz="8" w:space="0"/>
          <w:bottom w:val="single" w:color="CCE8CF" w:themeColor="background1" w:sz="8" w:space="0"/>
          <w:right w:val="single" w:color="CCE8C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CCE8C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CCE8C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CCE8C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CCE8C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CCE8C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CCE8CF" w:themeColor="background1" w:sz="4" w:space="0"/>
        <w:insideV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CCE8CF" w:themeFill="background1"/>
      </w:tcPr>
    </w:tblStylePr>
    <w:tblStylePr w:type="la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CE8C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CCE8C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CCE8C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CCE8C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CCE8C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CCE8C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mall Note"/>
    <w:basedOn w:val="1"/>
    <w:qFormat/>
    <w:uiPriority w:val="0"/>
    <w:pPr>
      <w:spacing w:after="80" w:line="252" w:lineRule="auto"/>
    </w:pPr>
    <w:rPr>
      <w:rFonts w:ascii="微软雅黑" w:hAnsi="微软雅黑" w:eastAsia="微软雅黑"/>
      <w:color w:val="5B6770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4128</Words>
  <Characters>4318</Characters>
  <Lines>0</Lines>
  <Paragraphs>0</Paragraphs>
  <TotalTime>0</TotalTime>
  <ScaleCrop>false</ScaleCrop>
  <LinksUpToDate>false</LinksUpToDate>
  <CharactersWithSpaces>4361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WPS_1606363138</dc:creator>
  <cp:lastModifiedBy>WPS_1606363138</cp:lastModifiedBy>
  <dcterms:modified xsi:type="dcterms:W3CDTF">2026-08-06T08:30:56Z</dcterms:modified>
  <dc:subject>AI产品实现方向的产品设计、开发、测试与上架方案</dc:subject>
  <dc:title>暖笺·AI家书参赛作品完整计划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eyJoZGlkIjoiNDg5NDFhZWFlNjNjNjNjNzA2NWVlZmQ2YzJjYzMyY2UiLCJ1c2VySWQiOiIxMTQ2OTg2MjkxIn0=</vt:lpwstr>
  </property>
  <property fmtid="{D5CDD505-2E9C-101B-9397-08002B2CF9AE}" pid="3" name="KSOProductBuildVer">
    <vt:lpwstr>2052-12.1.0.23542</vt:lpwstr>
  </property>
  <property fmtid="{D5CDD505-2E9C-101B-9397-08002B2CF9AE}" pid="4" name="ICV">
    <vt:lpwstr>D3780A58A89748F18124997800738717_12</vt:lpwstr>
  </property>
</Properties>
</file>