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Comprador: {{ nome_comprador }}</w:t>
      </w:r>
    </w:p>
    <w:p>
      <w:r>
        <w:t>Valor: {{ valor_imovel }}</w:t>
      </w:r>
    </w:p>
    <w:p>
      <w:r>
        <w:t>Vendedor: {{ nome_vendedor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