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C97" w:rsidRDefault="001A7C97" w:rsidP="001A7C97">
      <w:pPr>
        <w:pStyle w:val="Standard"/>
      </w:pPr>
      <w:r>
        <w:rPr>
          <w:sz w:val="24"/>
          <w:szCs w:val="24"/>
        </w:rPr>
        <w:t>Projekt zespołowy - projekt</w:t>
      </w:r>
      <w:r>
        <w:rPr>
          <w:sz w:val="24"/>
          <w:szCs w:val="24"/>
        </w:rPr>
        <w:br/>
        <w:t xml:space="preserve">Mateusz </w:t>
      </w:r>
      <w:proofErr w:type="spellStart"/>
      <w:r>
        <w:rPr>
          <w:sz w:val="24"/>
          <w:szCs w:val="24"/>
        </w:rPr>
        <w:t>Sierputowski</w:t>
      </w:r>
      <w:proofErr w:type="spellEnd"/>
      <w:r>
        <w:rPr>
          <w:sz w:val="24"/>
          <w:szCs w:val="24"/>
        </w:rPr>
        <w:t xml:space="preserve"> gr. 31D</w:t>
      </w:r>
    </w:p>
    <w:p w:rsidR="001A7C97" w:rsidRDefault="001A7C97" w:rsidP="001A7C97">
      <w:pPr>
        <w:pStyle w:val="Nagwek1"/>
        <w:jc w:val="center"/>
      </w:pPr>
      <w:r>
        <w:rPr>
          <w:sz w:val="56"/>
          <w:szCs w:val="56"/>
        </w:rPr>
        <w:t>Dokumentacja techniczna</w:t>
      </w:r>
    </w:p>
    <w:p w:rsidR="001A7C97" w:rsidRDefault="001A7C97" w:rsidP="001A7C97">
      <w:pPr>
        <w:pStyle w:val="Standard"/>
      </w:pPr>
    </w:p>
    <w:p w:rsidR="001A7C97" w:rsidRDefault="001A7C97" w:rsidP="001A7C97">
      <w:pPr>
        <w:pStyle w:val="Tytu"/>
        <w:spacing w:after="0"/>
      </w:pPr>
      <w:r>
        <w:t>Mobile Post </w:t>
      </w:r>
    </w:p>
    <w:p w:rsidR="001A7C97" w:rsidRDefault="001A7C97" w:rsidP="001A7C97">
      <w:pPr>
        <w:pStyle w:val="Nagwekspisutreci"/>
        <w:outlineLvl w:val="9"/>
      </w:pPr>
      <w:r>
        <w:t>Spis treści</w:t>
      </w:r>
    </w:p>
    <w:p w:rsidR="001A7C97" w:rsidRDefault="001A7C97" w:rsidP="001A7C97">
      <w:pPr>
        <w:pStyle w:val="Contents1"/>
        <w:tabs>
          <w:tab w:val="right" w:leader="dot" w:pos="9396"/>
        </w:tabs>
      </w:pPr>
      <w:r>
        <w:rPr>
          <w:rFonts w:ascii="Calibri Light" w:hAnsi="Calibri Light"/>
          <w:b/>
          <w:bCs/>
          <w:color w:val="365F91"/>
          <w:sz w:val="28"/>
          <w:szCs w:val="28"/>
        </w:rPr>
        <w:fldChar w:fldCharType="begin"/>
      </w:r>
      <w:r>
        <w:instrText xml:space="preserve"> TOC \o "1-3" \h </w:instrText>
      </w:r>
      <w:r>
        <w:rPr>
          <w:rFonts w:ascii="Calibri Light" w:hAnsi="Calibri Light"/>
          <w:b/>
          <w:bCs/>
          <w:color w:val="365F91"/>
          <w:sz w:val="28"/>
          <w:szCs w:val="28"/>
        </w:rPr>
        <w:fldChar w:fldCharType="separate"/>
      </w:r>
      <w:hyperlink r:id="rId5" w:history="1">
        <w:r>
          <w:t>1. Specyfikacja wymagań</w:t>
        </w:r>
      </w:hyperlink>
      <w:hyperlink r:id="rId6" w:history="1">
        <w:r>
          <w:tab/>
          <w:t>4</w:t>
        </w:r>
      </w:hyperlink>
    </w:p>
    <w:p w:rsidR="001A7C97" w:rsidRDefault="001A7C97" w:rsidP="001A7C97">
      <w:pPr>
        <w:pStyle w:val="Contents2"/>
        <w:tabs>
          <w:tab w:val="right" w:leader="dot" w:pos="9616"/>
        </w:tabs>
      </w:pPr>
      <w:hyperlink r:id="rId7" w:history="1">
        <w:r>
          <w:t>1.1. Definicja produktu</w:t>
        </w:r>
      </w:hyperlink>
      <w:hyperlink r:id="rId8" w:history="1">
        <w:r>
          <w:tab/>
          <w:t>4</w:t>
        </w:r>
      </w:hyperlink>
    </w:p>
    <w:p w:rsidR="001A7C97" w:rsidRDefault="001A7C97" w:rsidP="001A7C97">
      <w:pPr>
        <w:pStyle w:val="Contents2"/>
        <w:tabs>
          <w:tab w:val="right" w:leader="dot" w:pos="9616"/>
        </w:tabs>
      </w:pPr>
      <w:hyperlink r:id="rId9" w:history="1">
        <w:r>
          <w:t>1.2. Technologia</w:t>
        </w:r>
      </w:hyperlink>
      <w:hyperlink r:id="rId10" w:history="1">
        <w:r>
          <w:tab/>
          <w:t>4</w:t>
        </w:r>
      </w:hyperlink>
    </w:p>
    <w:p w:rsidR="001A7C97" w:rsidRDefault="001A7C97" w:rsidP="001A7C97">
      <w:pPr>
        <w:pStyle w:val="Contents2"/>
        <w:tabs>
          <w:tab w:val="right" w:leader="dot" w:pos="9616"/>
        </w:tabs>
      </w:pPr>
      <w:hyperlink r:id="rId11" w:history="1">
        <w:r>
          <w:t>1.3. Wymagania funkcjonalne</w:t>
        </w:r>
      </w:hyperlink>
      <w:hyperlink r:id="rId12" w:history="1">
        <w:r>
          <w:tab/>
          <w:t>4</w:t>
        </w:r>
      </w:hyperlink>
    </w:p>
    <w:p w:rsidR="001A7C97" w:rsidRDefault="001A7C97" w:rsidP="001A7C97">
      <w:pPr>
        <w:pStyle w:val="Contents1"/>
        <w:tabs>
          <w:tab w:val="right" w:leader="dot" w:pos="9396"/>
        </w:tabs>
      </w:pPr>
      <w:hyperlink r:id="rId13" w:history="1">
        <w:r>
          <w:t>2. Projekt techniczny</w:t>
        </w:r>
      </w:hyperlink>
      <w:hyperlink r:id="rId14" w:history="1">
        <w:r>
          <w:tab/>
          <w:t>5</w:t>
        </w:r>
      </w:hyperlink>
    </w:p>
    <w:p w:rsidR="001A7C97" w:rsidRDefault="001A7C97" w:rsidP="001A7C97">
      <w:pPr>
        <w:pStyle w:val="Contents2"/>
        <w:tabs>
          <w:tab w:val="right" w:leader="dot" w:pos="9616"/>
        </w:tabs>
      </w:pPr>
      <w:hyperlink r:id="rId15" w:history="1">
        <w:r>
          <w:t>2.1. Projekt interfejsu użytkownika</w:t>
        </w:r>
      </w:hyperlink>
      <w:hyperlink r:id="rId16" w:history="1">
        <w:r>
          <w:tab/>
          <w:t>5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17" w:history="1">
        <w:r>
          <w:t>Tabela 1. Główne okno aplikacji</w:t>
        </w:r>
      </w:hyperlink>
      <w:hyperlink r:id="rId18" w:history="1">
        <w:r>
          <w:tab/>
          <w:t>6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19" w:history="1">
        <w:r>
          <w:t>Rysunek 2. Kolejny widok</w:t>
        </w:r>
      </w:hyperlink>
      <w:hyperlink r:id="rId20" w:history="1">
        <w:r>
          <w:tab/>
          <w:t>6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21" w:history="1">
        <w:r>
          <w:t>Tabela 2. Pasek menu – menu „Plik”</w:t>
        </w:r>
      </w:hyperlink>
      <w:hyperlink r:id="rId22" w:history="1">
        <w:r>
          <w:tab/>
          <w:t>6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23" w:history="1">
        <w:r>
          <w:t>Rysunek 3. Pasek menu – menu „Import/eksport”</w:t>
        </w:r>
      </w:hyperlink>
      <w:hyperlink r:id="rId24" w:history="1">
        <w:r>
          <w:tab/>
          <w:t>7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25" w:history="1">
        <w:r>
          <w:t>Tabela 3. Pasek menu – menu „Import/eksport”</w:t>
        </w:r>
      </w:hyperlink>
      <w:hyperlink r:id="rId26" w:history="1">
        <w:r>
          <w:tab/>
          <w:t>7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27" w:history="1">
        <w:r>
          <w:t>Rysunek 6. Okno „Import”</w:t>
        </w:r>
      </w:hyperlink>
      <w:hyperlink r:id="rId28" w:history="1">
        <w:r>
          <w:tab/>
          <w:t>8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29" w:history="1">
        <w:r>
          <w:t>Tabela 6. Okno „Import”</w:t>
        </w:r>
      </w:hyperlink>
      <w:hyperlink r:id="rId30" w:history="1">
        <w:r>
          <w:tab/>
          <w:t>8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31" w:history="1">
        <w:r>
          <w:t>Rysunek 8. Okno "Szukaj wg albumu"</w:t>
        </w:r>
      </w:hyperlink>
      <w:hyperlink r:id="rId32" w:history="1">
        <w:r>
          <w:tab/>
          <w:t>8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33" w:history="1">
        <w:r>
          <w:t>Tabela 8. Okno "Szukaj wg albumu"</w:t>
        </w:r>
      </w:hyperlink>
      <w:hyperlink r:id="rId34" w:history="1">
        <w:r>
          <w:tab/>
          <w:t>8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35" w:history="1">
        <w:r>
          <w:t>Rysunek 10. Okno "O aplikacji...”</w:t>
        </w:r>
      </w:hyperlink>
      <w:hyperlink r:id="rId36" w:history="1">
        <w:r>
          <w:tab/>
          <w:t>9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37" w:history="1">
        <w:r>
          <w:t>Tabela 10. Okno "O aplikacji...”</w:t>
        </w:r>
      </w:hyperlink>
      <w:hyperlink r:id="rId38" w:history="1">
        <w:r>
          <w:tab/>
          <w:t>9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39" w:history="1">
        <w:r>
          <w:t>Rysunek 13. Komunikat o błędzie</w:t>
        </w:r>
      </w:hyperlink>
      <w:hyperlink r:id="rId40" w:history="1">
        <w:r>
          <w:tab/>
          <w:t>9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41" w:history="1">
        <w:r>
          <w:t>Tabela 13. Komunikat o błędzie</w:t>
        </w:r>
      </w:hyperlink>
      <w:hyperlink r:id="rId42" w:history="1">
        <w:r>
          <w:tab/>
          <w:t>9</w:t>
        </w:r>
      </w:hyperlink>
    </w:p>
    <w:p w:rsidR="001A7C97" w:rsidRDefault="001A7C97" w:rsidP="001A7C97">
      <w:pPr>
        <w:pStyle w:val="Contents2"/>
        <w:tabs>
          <w:tab w:val="right" w:leader="dot" w:pos="9616"/>
        </w:tabs>
      </w:pPr>
      <w:hyperlink r:id="rId43" w:history="1">
        <w:r>
          <w:t>2.2. Opisy funkcjonalności</w:t>
        </w:r>
      </w:hyperlink>
      <w:hyperlink r:id="rId44" w:history="1">
        <w:r>
          <w:tab/>
          <w:t>10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45" w:history="1">
        <w:r>
          <w:t>Funkcjonalność otwierania plików do edycji</w:t>
        </w:r>
      </w:hyperlink>
      <w:hyperlink r:id="rId46" w:history="1">
        <w:r>
          <w:tab/>
          <w:t>10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47" w:history="1">
        <w:r>
          <w:t>Funkcjonalność wyświetlania tagów</w:t>
        </w:r>
      </w:hyperlink>
      <w:hyperlink r:id="rId48" w:history="1">
        <w:r>
          <w:tab/>
          <w:t>10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49" w:history="1">
        <w:r>
          <w:t>Funkcjonalność edycji tagów załadowanych plików</w:t>
        </w:r>
      </w:hyperlink>
      <w:hyperlink r:id="rId50" w:history="1">
        <w:r>
          <w:tab/>
          <w:t>10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51" w:history="1">
        <w:r>
          <w:t>Funkcjonalność edycji okładki załadowanych plików</w:t>
        </w:r>
      </w:hyperlink>
      <w:hyperlink r:id="rId52" w:history="1">
        <w:r>
          <w:tab/>
          <w:t>10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53" w:history="1">
        <w:r>
          <w:t>Funkcjonalność importowania tagów z pliku tekstowego</w:t>
        </w:r>
      </w:hyperlink>
      <w:hyperlink r:id="rId54" w:history="1">
        <w:r>
          <w:tab/>
          <w:t>11</w:t>
        </w:r>
      </w:hyperlink>
    </w:p>
    <w:p w:rsidR="001A7C97" w:rsidRDefault="001A7C97" w:rsidP="001A7C97">
      <w:pPr>
        <w:pStyle w:val="Contents2"/>
        <w:tabs>
          <w:tab w:val="right" w:leader="dot" w:pos="9616"/>
        </w:tabs>
      </w:pPr>
      <w:hyperlink r:id="rId55" w:history="1">
        <w:r>
          <w:t>2.3 Diagramy UML</w:t>
        </w:r>
      </w:hyperlink>
      <w:hyperlink r:id="rId56" w:history="1">
        <w:r>
          <w:tab/>
          <w:t>11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57" w:history="1">
        <w:r>
          <w:t>2.3.1. Diagram przypadków użycia</w:t>
        </w:r>
      </w:hyperlink>
      <w:hyperlink r:id="rId58" w:history="1">
        <w:r>
          <w:tab/>
          <w:t>11</w:t>
        </w:r>
      </w:hyperlink>
    </w:p>
    <w:p w:rsidR="001A7C97" w:rsidRDefault="001A7C97" w:rsidP="001A7C97">
      <w:pPr>
        <w:pStyle w:val="Contents3"/>
        <w:tabs>
          <w:tab w:val="right" w:leader="dot" w:pos="1760"/>
          <w:tab w:val="right" w:leader="dot" w:pos="9836"/>
        </w:tabs>
      </w:pPr>
      <w:hyperlink r:id="rId59" w:history="1">
        <w:r>
          <w:t>2.3.2.</w:t>
        </w:r>
      </w:hyperlink>
      <w:hyperlink r:id="rId60" w:history="1">
        <w:r>
          <w:rPr>
            <w:lang w:eastAsia="pl-PL" w:bidi="ar-SA"/>
          </w:rPr>
          <w:tab/>
        </w:r>
      </w:hyperlink>
      <w:hyperlink r:id="rId61" w:history="1">
        <w:r>
          <w:t>Diagramy aktywności</w:t>
        </w:r>
      </w:hyperlink>
      <w:hyperlink r:id="rId62" w:history="1">
        <w:r>
          <w:tab/>
          <w:t>12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63" w:history="1">
        <w:r>
          <w:t>2.3.4. Diagramy sekwencji</w:t>
        </w:r>
      </w:hyperlink>
      <w:hyperlink r:id="rId64" w:history="1">
        <w:r>
          <w:tab/>
          <w:t>13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65" w:history="1">
        <w:r>
          <w:t>2.3.5. Diagram obiektów</w:t>
        </w:r>
      </w:hyperlink>
      <w:hyperlink r:id="rId66" w:history="1">
        <w:r>
          <w:tab/>
          <w:t>14</w:t>
        </w:r>
      </w:hyperlink>
    </w:p>
    <w:p w:rsidR="001A7C97" w:rsidRDefault="001A7C97" w:rsidP="001A7C97">
      <w:pPr>
        <w:pStyle w:val="Contents3"/>
        <w:tabs>
          <w:tab w:val="right" w:leader="dot" w:pos="9836"/>
        </w:tabs>
      </w:pPr>
      <w:hyperlink r:id="rId67" w:history="1">
        <w:r>
          <w:t>2.3.6. Diagram klas</w:t>
        </w:r>
      </w:hyperlink>
      <w:hyperlink r:id="rId68" w:history="1">
        <w:r>
          <w:tab/>
          <w:t>14</w:t>
        </w:r>
      </w:hyperlink>
    </w:p>
    <w:p w:rsidR="001A7C97" w:rsidRDefault="001A7C97" w:rsidP="001A7C97">
      <w:pPr>
        <w:pStyle w:val="Contents1"/>
        <w:tabs>
          <w:tab w:val="right" w:leader="dot" w:pos="440"/>
          <w:tab w:val="right" w:leader="dot" w:pos="9396"/>
        </w:tabs>
      </w:pPr>
      <w:hyperlink r:id="rId69" w:history="1">
        <w:r>
          <w:t>3.</w:t>
        </w:r>
      </w:hyperlink>
      <w:hyperlink r:id="rId70" w:history="1">
        <w:r>
          <w:rPr>
            <w:lang w:eastAsia="pl-PL" w:bidi="ar-SA"/>
          </w:rPr>
          <w:tab/>
        </w:r>
      </w:hyperlink>
      <w:hyperlink r:id="rId71" w:history="1">
        <w:r>
          <w:t>Scenariusze testowe</w:t>
        </w:r>
      </w:hyperlink>
      <w:hyperlink r:id="rId72" w:history="1">
        <w:r>
          <w:tab/>
          <w:t>15</w:t>
        </w:r>
      </w:hyperlink>
    </w:p>
    <w:p w:rsidR="001A7C97" w:rsidRDefault="001A7C97" w:rsidP="001A7C97">
      <w:pPr>
        <w:pStyle w:val="Contents1"/>
        <w:tabs>
          <w:tab w:val="right" w:leader="dot" w:pos="9396"/>
        </w:tabs>
      </w:pPr>
      <w:hyperlink r:id="rId73" w:history="1">
        <w:r>
          <w:t>4. Plan testów jednostkowych</w:t>
        </w:r>
      </w:hyperlink>
      <w:hyperlink r:id="rId74" w:history="1">
        <w:r>
          <w:tab/>
          <w:t>16</w:t>
        </w:r>
      </w:hyperlink>
    </w:p>
    <w:p w:rsidR="001A7C97" w:rsidRDefault="001A7C97" w:rsidP="001A7C97">
      <w:pPr>
        <w:pStyle w:val="Standard"/>
        <w:tabs>
          <w:tab w:val="right" w:leader="dot" w:pos="9406"/>
        </w:tabs>
      </w:pPr>
    </w:p>
    <w:p w:rsidR="001A7C97" w:rsidRDefault="001A7C97" w:rsidP="001A7C97">
      <w:pPr>
        <w:pStyle w:val="Standard"/>
        <w:rPr>
          <w:rFonts w:ascii="Calibri Light" w:hAnsi="Calibri Light"/>
          <w:b/>
          <w:bCs/>
          <w:color w:val="365F91"/>
          <w:sz w:val="28"/>
          <w:szCs w:val="28"/>
        </w:rPr>
      </w:pPr>
      <w:r>
        <w:fldChar w:fldCharType="end"/>
      </w:r>
    </w:p>
    <w:p w:rsidR="001A7C97" w:rsidRDefault="001A7C97" w:rsidP="001A7C97">
      <w:pPr>
        <w:pStyle w:val="Nagwek1"/>
        <w:pageBreakBefore/>
      </w:pPr>
      <w:bookmarkStart w:id="0" w:name="_Toc400017921"/>
      <w:r>
        <w:lastRenderedPageBreak/>
        <w:t>1. Specyfikacja wymagań</w:t>
      </w:r>
      <w:bookmarkEnd w:id="0"/>
    </w:p>
    <w:p w:rsidR="001A7C97" w:rsidRDefault="001A7C97" w:rsidP="001A7C97">
      <w:pPr>
        <w:pStyle w:val="Nagwek2"/>
      </w:pPr>
      <w:bookmarkStart w:id="1" w:name="_Toc400017922"/>
      <w:r>
        <w:t>1.1. Definicja produktu</w:t>
      </w:r>
      <w:bookmarkEnd w:id="1"/>
    </w:p>
    <w:p w:rsidR="001A7C97" w:rsidRDefault="001A7C97" w:rsidP="001A7C97">
      <w:pPr>
        <w:pStyle w:val="Standard"/>
        <w:jc w:val="both"/>
      </w:pPr>
      <w:r>
        <w:t xml:space="preserve">Głównym zadaniem aplikacji jest dostarczanie zamówień od klienta do firmy </w:t>
      </w:r>
      <w:proofErr w:type="spellStart"/>
      <w:r>
        <w:t>bądz</w:t>
      </w:r>
      <w:proofErr w:type="spellEnd"/>
      <w:r>
        <w:t xml:space="preserve"> osoby zajmującej się dostarczaniem przesyłek.</w:t>
      </w:r>
    </w:p>
    <w:p w:rsidR="001A7C97" w:rsidRDefault="001A7C97" w:rsidP="001A7C97">
      <w:pPr>
        <w:pStyle w:val="Nagwek2"/>
      </w:pPr>
      <w:bookmarkStart w:id="2" w:name="_Toc400017923"/>
      <w:r>
        <w:t>1.2. Technologia</w:t>
      </w:r>
      <w:bookmarkEnd w:id="2"/>
    </w:p>
    <w:p w:rsidR="001A7C97" w:rsidRDefault="001A7C97" w:rsidP="001A7C97">
      <w:pPr>
        <w:pStyle w:val="Standard"/>
        <w:jc w:val="both"/>
      </w:pPr>
      <w:r>
        <w:t xml:space="preserve">Kod aplikacji będzie oparty o </w:t>
      </w:r>
      <w:proofErr w:type="spellStart"/>
      <w:r>
        <w:t>framework</w:t>
      </w:r>
      <w:proofErr w:type="spellEnd"/>
      <w:r>
        <w:t xml:space="preserve"> PHP symfony2.</w:t>
      </w:r>
    </w:p>
    <w:p w:rsidR="001A7C97" w:rsidRDefault="001A7C97" w:rsidP="001A7C97">
      <w:pPr>
        <w:pStyle w:val="Nagwek2"/>
      </w:pPr>
      <w:bookmarkStart w:id="3" w:name="_Toc400017924"/>
      <w:r>
        <w:t>1.3. Wymagania funkcjonalne</w:t>
      </w:r>
      <w:bookmarkEnd w:id="3"/>
    </w:p>
    <w:p w:rsidR="001A7C97" w:rsidRDefault="001A7C97" w:rsidP="001A7C97">
      <w:pPr>
        <w:pStyle w:val="Standard"/>
        <w:tabs>
          <w:tab w:val="left" w:pos="3064"/>
        </w:tabs>
      </w:pPr>
      <w:r>
        <w:t>Jako użytkownik możemy zalogować się do systemu.</w:t>
      </w:r>
    </w:p>
    <w:p w:rsidR="001A7C97" w:rsidRDefault="001A7C97" w:rsidP="001A7C97">
      <w:pPr>
        <w:pStyle w:val="Standard"/>
      </w:pPr>
      <w:r>
        <w:t>Jako użytkownik możemy zalogować się jako gość .</w:t>
      </w:r>
    </w:p>
    <w:p w:rsidR="001A7C97" w:rsidRDefault="001A7C97" w:rsidP="001A7C97">
      <w:pPr>
        <w:pStyle w:val="Standard"/>
        <w:tabs>
          <w:tab w:val="left" w:pos="3064"/>
        </w:tabs>
      </w:pPr>
      <w:r>
        <w:t>Jako użytkownik możemy podać dane związane z wysyłką paczki</w:t>
      </w:r>
    </w:p>
    <w:p w:rsidR="001A7C97" w:rsidRDefault="001A7C97" w:rsidP="001A7C97">
      <w:pPr>
        <w:pStyle w:val="Standard"/>
      </w:pPr>
      <w:r>
        <w:t>Jako użytkownik możemy edytować dane podane wcześniej przez tego samego użytkownika.</w:t>
      </w:r>
    </w:p>
    <w:p w:rsidR="001A7C97" w:rsidRDefault="001A7C97" w:rsidP="001A7C97">
      <w:pPr>
        <w:pStyle w:val="Standard"/>
        <w:tabs>
          <w:tab w:val="left" w:pos="3064"/>
        </w:tabs>
      </w:pPr>
      <w:r>
        <w:t>Jako użytkownik możemy podać dodatkowe informacje dotyczące wysyłki.</w:t>
      </w:r>
    </w:p>
    <w:p w:rsidR="001A7C97" w:rsidRDefault="001A7C97" w:rsidP="001A7C97">
      <w:pPr>
        <w:pStyle w:val="Standard"/>
      </w:pPr>
      <w:r>
        <w:t>Jako użytkownik możemy zarejestrować się i posiadać własne konto.</w:t>
      </w:r>
    </w:p>
    <w:p w:rsidR="001A7C97" w:rsidRDefault="001A7C97" w:rsidP="001A7C97">
      <w:pPr>
        <w:pStyle w:val="Standard"/>
        <w:tabs>
          <w:tab w:val="left" w:pos="3064"/>
        </w:tabs>
      </w:pPr>
      <w:r>
        <w:t>Jako użytkownik możemy używać funkcjonalności związanej ze śledzeniem paczki.</w:t>
      </w:r>
    </w:p>
    <w:p w:rsidR="001A7C97" w:rsidRDefault="001A7C97" w:rsidP="001A7C97">
      <w:pPr>
        <w:pStyle w:val="Standard"/>
      </w:pPr>
      <w:r>
        <w:t>Jako użytkownik możemy pobrać unikalny kod każdej wysłanej przez niego paczki.</w:t>
      </w:r>
    </w:p>
    <w:p w:rsidR="001A7C97" w:rsidRDefault="001A7C97" w:rsidP="001A7C97">
      <w:pPr>
        <w:pStyle w:val="Standard"/>
      </w:pPr>
      <w:r>
        <w:t>Jako administrator możemy zalogować się do systemu.</w:t>
      </w:r>
    </w:p>
    <w:p w:rsidR="001A7C97" w:rsidRDefault="001A7C97" w:rsidP="001A7C97">
      <w:pPr>
        <w:pStyle w:val="Standard"/>
      </w:pPr>
      <w:r>
        <w:t>Jako administrator możemy zalogować się do systemu jako administrator.</w:t>
      </w:r>
    </w:p>
    <w:p w:rsidR="001A7C97" w:rsidRDefault="001A7C97" w:rsidP="001A7C97">
      <w:pPr>
        <w:pStyle w:val="Standard"/>
      </w:pPr>
      <w:r>
        <w:t>Jako administrator możemy zarejestrować nowego listonosza.</w:t>
      </w:r>
    </w:p>
    <w:p w:rsidR="001A7C97" w:rsidRDefault="001A7C97" w:rsidP="001A7C97">
      <w:pPr>
        <w:pStyle w:val="Standard"/>
      </w:pPr>
      <w:r>
        <w:t>Jako administrator możemy edytować dane listonoszy.</w:t>
      </w:r>
    </w:p>
    <w:p w:rsidR="001A7C97" w:rsidRDefault="001A7C97" w:rsidP="001A7C97">
      <w:pPr>
        <w:pStyle w:val="Standard"/>
      </w:pPr>
      <w:r>
        <w:t>Jako administrator możemy zarządzać użytkownikami.</w:t>
      </w:r>
    </w:p>
    <w:p w:rsidR="001A7C97" w:rsidRDefault="001A7C97" w:rsidP="001A7C97">
      <w:pPr>
        <w:pStyle w:val="Standard"/>
      </w:pPr>
      <w:r>
        <w:t>Jako administrator możemy zarządzać listonoszami.</w:t>
      </w:r>
    </w:p>
    <w:p w:rsidR="001A7C97" w:rsidRDefault="001A7C97" w:rsidP="001A7C97">
      <w:pPr>
        <w:pStyle w:val="Standard"/>
      </w:pPr>
      <w:r>
        <w:t>Jako administrator możemy zarządzać paczkami.</w:t>
      </w:r>
    </w:p>
    <w:p w:rsidR="001A7C97" w:rsidRDefault="001A7C97" w:rsidP="001A7C97">
      <w:pPr>
        <w:pStyle w:val="Standard"/>
      </w:pPr>
      <w:r>
        <w:t>Jako administrator możemy modyfikować ustawienia systemu</w:t>
      </w:r>
    </w:p>
    <w:p w:rsidR="001A7C97" w:rsidRDefault="001A7C97" w:rsidP="001A7C97">
      <w:pPr>
        <w:pStyle w:val="Standard"/>
      </w:pPr>
      <w:r>
        <w:t xml:space="preserve">Jako administrator możemy zmieniać parametry takie jak </w:t>
      </w:r>
      <w:proofErr w:type="spellStart"/>
      <w:r>
        <w:t>płatność</w:t>
      </w:r>
      <w:proofErr w:type="gramStart"/>
      <w:r>
        <w:t>,rodzaj</w:t>
      </w:r>
      <w:proofErr w:type="spellEnd"/>
      <w:proofErr w:type="gramEnd"/>
      <w:r>
        <w:t xml:space="preserve"> dostawy.</w:t>
      </w:r>
    </w:p>
    <w:p w:rsidR="001A7C97" w:rsidRDefault="001A7C97" w:rsidP="001A7C97">
      <w:pPr>
        <w:pStyle w:val="Standard"/>
        <w:rPr>
          <w:b/>
        </w:rPr>
      </w:pPr>
    </w:p>
    <w:p w:rsidR="001A7C97" w:rsidRDefault="001A7C97" w:rsidP="001A7C97">
      <w:pPr>
        <w:pStyle w:val="Standard"/>
        <w:rPr>
          <w:rFonts w:ascii="Calibri Light" w:hAnsi="Calibri Light"/>
          <w:color w:val="262626"/>
          <w:sz w:val="32"/>
          <w:szCs w:val="32"/>
        </w:rPr>
      </w:pPr>
    </w:p>
    <w:p w:rsidR="001A7C97" w:rsidRDefault="001A7C97" w:rsidP="001A7C97">
      <w:pPr>
        <w:pStyle w:val="Nagwek1"/>
        <w:pageBreakBefore/>
      </w:pPr>
      <w:bookmarkStart w:id="4" w:name="_Toc400017925"/>
      <w:r>
        <w:lastRenderedPageBreak/>
        <w:t>2. Projekt techniczny</w:t>
      </w:r>
      <w:bookmarkEnd w:id="4"/>
    </w:p>
    <w:p w:rsidR="001A7C97" w:rsidRDefault="001A7C97" w:rsidP="001A7C97">
      <w:pPr>
        <w:pStyle w:val="Nagwek2"/>
      </w:pPr>
      <w:bookmarkStart w:id="5" w:name="_Toc400017926"/>
      <w:r>
        <w:t xml:space="preserve">2.1. Projekt </w:t>
      </w:r>
      <w:r>
        <w:rPr>
          <w:rStyle w:val="highlight"/>
        </w:rPr>
        <w:t>inter</w:t>
      </w:r>
      <w:r>
        <w:t>fejsu użytkownika</w:t>
      </w:r>
      <w:bookmarkEnd w:id="5"/>
    </w:p>
    <w:p w:rsidR="001A7C97" w:rsidRDefault="001A7C97" w:rsidP="001A7C97">
      <w:pPr>
        <w:pStyle w:val="Standard"/>
        <w:keepNext/>
      </w:pPr>
      <w:r>
        <w:rPr>
          <w:noProof/>
          <w:lang w:eastAsia="pl-PL" w:bidi="ar-SA"/>
        </w:rPr>
        <w:drawing>
          <wp:inline distT="0" distB="0" distL="0" distR="0" wp14:anchorId="7C0FAE75" wp14:editId="00A4B678">
            <wp:extent cx="5828760" cy="7286760"/>
            <wp:effectExtent l="0" t="0" r="540" b="93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7286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A7C97" w:rsidRDefault="001A7C97" w:rsidP="001A7C97">
      <w:pPr>
        <w:pStyle w:val="Legenda"/>
      </w:pPr>
      <w:r>
        <w:t>Rysunek 1. Główne okno aplikacji.</w:t>
      </w:r>
    </w:p>
    <w:p w:rsidR="001A7C97" w:rsidRDefault="001A7C97" w:rsidP="001A7C97">
      <w:pPr>
        <w:pStyle w:val="Nagwek3"/>
      </w:pPr>
      <w:bookmarkStart w:id="6" w:name="_Toc400017927"/>
      <w:r>
        <w:lastRenderedPageBreak/>
        <w:t>Tabela 1. Główne okno aplikacji</w:t>
      </w:r>
      <w:bookmarkEnd w:id="6"/>
    </w:p>
    <w:tbl>
      <w:tblPr>
        <w:tblW w:w="9639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"/>
        <w:gridCol w:w="2112"/>
        <w:gridCol w:w="7088"/>
      </w:tblGrid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tcBorders>
              <w:bottom w:val="single" w:sz="4" w:space="0" w:color="C2D69B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2112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7088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Przycisk</w:t>
            </w:r>
            <w:r>
              <w:br/>
              <w:t>„profil”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Opis funkcji przycisku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Przycisk</w:t>
            </w:r>
            <w:r>
              <w:br/>
              <w:t>„zaloguj”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Opis funkcji przycisku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Przycisk</w:t>
            </w:r>
            <w:r>
              <w:br/>
              <w:t>„rejestruj”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Opis funkcji przycisku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Sekcja „PREMIERY FILMOWE”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Opis sekcji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Moduł „Newsy”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Opis modułu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…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…</w:t>
            </w:r>
          </w:p>
        </w:tc>
      </w:tr>
    </w:tbl>
    <w:p w:rsidR="001A7C97" w:rsidRDefault="001A7C97" w:rsidP="001A7C97">
      <w:pPr>
        <w:pStyle w:val="Standard"/>
      </w:pPr>
    </w:p>
    <w:p w:rsidR="001A7C97" w:rsidRDefault="001A7C97" w:rsidP="001A7C97">
      <w:pPr>
        <w:pStyle w:val="Nagwek3"/>
      </w:pPr>
      <w:bookmarkStart w:id="7" w:name="_Toc400017928"/>
      <w:r>
        <w:t>Rysunek 2. Kolejny widok</w:t>
      </w:r>
      <w:bookmarkEnd w:id="7"/>
    </w:p>
    <w:p w:rsidR="001A7C97" w:rsidRDefault="001A7C97" w:rsidP="001A7C97">
      <w:pPr>
        <w:pStyle w:val="Standard"/>
      </w:pPr>
      <w:r>
        <w:rPr>
          <w:noProof/>
          <w:lang w:eastAsia="pl-PL" w:bidi="ar-SA"/>
        </w:rPr>
        <w:drawing>
          <wp:inline distT="0" distB="0" distL="0" distR="0" wp14:anchorId="49F8C5BA" wp14:editId="67C649E2">
            <wp:extent cx="4019400" cy="3070800"/>
            <wp:effectExtent l="0" t="0" r="150" b="0"/>
            <wp:docPr id="2" name="Obraz 13" descr="Menu Pli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>
                      <a:lum/>
                      <a:alphaModFix/>
                    </a:blip>
                    <a:srcRect r="48651" b="48326"/>
                    <a:stretch>
                      <a:fillRect/>
                    </a:stretch>
                  </pic:blipFill>
                  <pic:spPr>
                    <a:xfrm>
                      <a:off x="0" y="0"/>
                      <a:ext cx="4019400" cy="3070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A7C97" w:rsidRDefault="001A7C97" w:rsidP="001A7C97">
      <w:pPr>
        <w:pStyle w:val="Nagwek3"/>
      </w:pPr>
      <w:bookmarkStart w:id="8" w:name="_Toc400017929"/>
      <w:r>
        <w:t>Tabela 2. Pasek menu – menu „Plik”</w:t>
      </w:r>
      <w:bookmarkEnd w:id="8"/>
    </w:p>
    <w:tbl>
      <w:tblPr>
        <w:tblW w:w="9639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"/>
        <w:gridCol w:w="2112"/>
        <w:gridCol w:w="7088"/>
      </w:tblGrid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tcBorders>
              <w:bottom w:val="single" w:sz="4" w:space="0" w:color="C2D69B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2112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7088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1A7C97" w:rsidRPr="0048294B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Komenda „Otwórz”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 xml:space="preserve">Otwiera okno pozwalające otworzyć pliki, których </w:t>
            </w:r>
            <w:proofErr w:type="spellStart"/>
            <w:r>
              <w:t>tagi</w:t>
            </w:r>
            <w:proofErr w:type="spellEnd"/>
            <w:r>
              <w:t xml:space="preserve"> chcemy edytować.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16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Komenda „Zapisz”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Pozwala zapisać dokonane zmiany</w:t>
            </w:r>
          </w:p>
        </w:tc>
      </w:tr>
      <w:tr w:rsidR="001A7C97" w:rsidRPr="0048294B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17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Komenda „Zamknij”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Zamyka program, jeśli istnieją jakieś niezapisane zmiany wyświetla okno z pytaniem o zapisanie i zamknięcie, porzucenie zmian i zamknięcie lub anulowanie i powrót do programu.</w:t>
            </w:r>
          </w:p>
        </w:tc>
      </w:tr>
    </w:tbl>
    <w:p w:rsidR="001A7C97" w:rsidRDefault="001A7C97" w:rsidP="001A7C97">
      <w:pPr>
        <w:pStyle w:val="Nagwek3"/>
      </w:pPr>
      <w:bookmarkStart w:id="9" w:name="_Toc400017930"/>
      <w:r>
        <w:lastRenderedPageBreak/>
        <w:t>Rysunek 3. Pasek menu – menu „Import/eksport”</w:t>
      </w:r>
      <w:bookmarkEnd w:id="9"/>
    </w:p>
    <w:p w:rsidR="001A7C97" w:rsidRDefault="001A7C97" w:rsidP="001A7C97">
      <w:pPr>
        <w:pStyle w:val="Standard"/>
      </w:pPr>
      <w:r>
        <w:rPr>
          <w:noProof/>
          <w:lang w:eastAsia="pl-PL" w:bidi="ar-SA"/>
        </w:rPr>
        <w:drawing>
          <wp:inline distT="0" distB="0" distL="0" distR="0" wp14:anchorId="3D0D5C30" wp14:editId="4496654B">
            <wp:extent cx="4021560" cy="3072239"/>
            <wp:effectExtent l="0" t="0" r="0" b="0"/>
            <wp:docPr id="3" name="Obraz 14" descr="Menu Import-Eks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>
                      <a:lum/>
                      <a:alphaModFix/>
                    </a:blip>
                    <a:srcRect r="48651" b="48326"/>
                    <a:stretch>
                      <a:fillRect/>
                    </a:stretch>
                  </pic:blipFill>
                  <pic:spPr>
                    <a:xfrm>
                      <a:off x="0" y="0"/>
                      <a:ext cx="4021560" cy="30722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A7C97" w:rsidRDefault="001A7C97" w:rsidP="001A7C97">
      <w:pPr>
        <w:pStyle w:val="Nagwek3"/>
      </w:pPr>
      <w:bookmarkStart w:id="10" w:name="_Toc400017931"/>
      <w:r>
        <w:t>Tabela 3. Pasek menu – menu „Import/eksport”</w:t>
      </w:r>
      <w:bookmarkEnd w:id="10"/>
    </w:p>
    <w:tbl>
      <w:tblPr>
        <w:tblW w:w="9639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"/>
        <w:gridCol w:w="2112"/>
        <w:gridCol w:w="7088"/>
      </w:tblGrid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tcBorders>
              <w:bottom w:val="single" w:sz="4" w:space="0" w:color="C2D69B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2112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7088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1A7C97" w:rsidRPr="0048294B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18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 xml:space="preserve">Komenda „Importuj </w:t>
            </w:r>
            <w:proofErr w:type="spellStart"/>
            <w:r>
              <w:t>tagi</w:t>
            </w:r>
            <w:proofErr w:type="spellEnd"/>
            <w:r>
              <w:t xml:space="preserve"> z pliku”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 xml:space="preserve">Otwiera okno pozwalające wybrać ścieżkę do pliku tekstowego oraz wyświetlające krótki poradnik, jak przygotować plik tekstowy do importu </w:t>
            </w:r>
            <w:proofErr w:type="spellStart"/>
            <w:r>
              <w:t>tagów</w:t>
            </w:r>
            <w:proofErr w:type="spellEnd"/>
            <w:r>
              <w:t>.</w:t>
            </w:r>
          </w:p>
        </w:tc>
      </w:tr>
      <w:tr w:rsidR="001A7C97" w:rsidRPr="0048294B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19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 xml:space="preserve">Komenda „Eksportuj </w:t>
            </w:r>
            <w:proofErr w:type="spellStart"/>
            <w:r>
              <w:t>tagi</w:t>
            </w:r>
            <w:proofErr w:type="spellEnd"/>
            <w:r>
              <w:t xml:space="preserve"> do pliku”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 xml:space="preserve">Otwiera okno pozwalające zapisać </w:t>
            </w:r>
            <w:proofErr w:type="spellStart"/>
            <w:r>
              <w:t>tagi</w:t>
            </w:r>
            <w:proofErr w:type="spellEnd"/>
            <w:r>
              <w:t xml:space="preserve"> wybranych plików jako plik tekstowy.</w:t>
            </w:r>
          </w:p>
        </w:tc>
      </w:tr>
      <w:tr w:rsidR="001A7C97" w:rsidRPr="0048294B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 xml:space="preserve">Komenda „Importuj </w:t>
            </w:r>
            <w:proofErr w:type="spellStart"/>
            <w:r>
              <w:t>tagi</w:t>
            </w:r>
            <w:proofErr w:type="spellEnd"/>
            <w:r>
              <w:t xml:space="preserve"> z </w:t>
            </w:r>
            <w:proofErr w:type="spellStart"/>
            <w:r>
              <w:t>Discogs</w:t>
            </w:r>
            <w:proofErr w:type="spellEnd"/>
            <w:r>
              <w:t>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Otwiera okno „Szukaj wg albumu”.</w:t>
            </w:r>
          </w:p>
        </w:tc>
      </w:tr>
      <w:tr w:rsidR="001A7C97" w:rsidRPr="0048294B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21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Komenda „Importuj okładkę z pliku”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Otwiera okno pozwalające wybrać plik graficzny, z którego chcemy zaimportować okładkę.</w:t>
            </w:r>
          </w:p>
        </w:tc>
      </w:tr>
      <w:tr w:rsidR="001A7C97" w:rsidRPr="0048294B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22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Komenda „Eksportuj okładkę do pliku”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Otwiera okno pozwalające zapisać aktualnie ustawioną okładkę jako plik graficzny.</w:t>
            </w:r>
          </w:p>
        </w:tc>
      </w:tr>
    </w:tbl>
    <w:p w:rsidR="001A7C97" w:rsidRDefault="001A7C97" w:rsidP="001A7C97">
      <w:pPr>
        <w:pStyle w:val="Nagwek3"/>
      </w:pPr>
      <w:bookmarkStart w:id="11" w:name="_Toc400017932"/>
      <w:r>
        <w:lastRenderedPageBreak/>
        <w:t>Rysunek 6. Okno „Import”</w:t>
      </w:r>
      <w:bookmarkEnd w:id="11"/>
    </w:p>
    <w:p w:rsidR="001A7C97" w:rsidRDefault="001A7C97" w:rsidP="001A7C97">
      <w:pPr>
        <w:pStyle w:val="Standard"/>
      </w:pPr>
      <w:r>
        <w:rPr>
          <w:noProof/>
          <w:lang w:eastAsia="pl-PL" w:bidi="ar-SA"/>
        </w:rPr>
        <w:drawing>
          <wp:inline distT="0" distB="0" distL="0" distR="0" wp14:anchorId="58B8CF80" wp14:editId="44FD58DC">
            <wp:extent cx="4238640" cy="3695760"/>
            <wp:effectExtent l="0" t="0" r="0" b="0"/>
            <wp:docPr id="4" name="Obraz 24" descr="Im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40" cy="3695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A7C97" w:rsidRDefault="001A7C97" w:rsidP="001A7C97">
      <w:pPr>
        <w:pStyle w:val="Nagwek3"/>
      </w:pPr>
      <w:bookmarkStart w:id="12" w:name="_Toc400017933"/>
      <w:r>
        <w:t>Tabela 6. Okno „Import”</w:t>
      </w:r>
      <w:bookmarkEnd w:id="12"/>
    </w:p>
    <w:tbl>
      <w:tblPr>
        <w:tblW w:w="9639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"/>
        <w:gridCol w:w="2112"/>
        <w:gridCol w:w="7088"/>
      </w:tblGrid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tcBorders>
              <w:bottom w:val="single" w:sz="4" w:space="0" w:color="C2D69B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2112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7088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27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Przycisk „Otwórz”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Otwiera plik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Przycisk „Anuluj”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Zamyka okno.</w:t>
            </w:r>
          </w:p>
        </w:tc>
      </w:tr>
      <w:tr w:rsidR="001A7C97" w:rsidRPr="0048294B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29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Pola wyboru i edycyjne „Folder” i „Plik”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Umożliwiają wprowadzenie ścieżki do katalogu lub do pliku, który użytkownik chce otworzyć.</w:t>
            </w:r>
          </w:p>
        </w:tc>
      </w:tr>
    </w:tbl>
    <w:p w:rsidR="001A7C97" w:rsidRDefault="001A7C97" w:rsidP="001A7C97">
      <w:pPr>
        <w:pStyle w:val="Nagwek3"/>
      </w:pPr>
      <w:bookmarkStart w:id="13" w:name="_Toc400017934"/>
      <w:r>
        <w:t>Rysunek 8. Okno "Szukaj wg albumu"</w:t>
      </w:r>
      <w:bookmarkEnd w:id="13"/>
    </w:p>
    <w:p w:rsidR="001A7C97" w:rsidRDefault="001A7C97" w:rsidP="001A7C97">
      <w:pPr>
        <w:pStyle w:val="Standard"/>
      </w:pPr>
      <w:r>
        <w:rPr>
          <w:noProof/>
          <w:lang w:eastAsia="pl-PL" w:bidi="ar-SA"/>
        </w:rPr>
        <w:drawing>
          <wp:inline distT="0" distB="0" distL="0" distR="0" wp14:anchorId="4646D753" wp14:editId="26BF581B">
            <wp:extent cx="4229279" cy="1819439"/>
            <wp:effectExtent l="0" t="0" r="0" b="0"/>
            <wp:docPr id="5" name="Obraz 16" descr="Discogs import - szuka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279" cy="18194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A7C97" w:rsidRDefault="001A7C97" w:rsidP="001A7C97">
      <w:pPr>
        <w:pStyle w:val="Nagwek3"/>
      </w:pPr>
      <w:bookmarkStart w:id="14" w:name="_Toc400017935"/>
      <w:r>
        <w:lastRenderedPageBreak/>
        <w:t>Tabela 8. Okno "Szukaj wg albumu"</w:t>
      </w:r>
      <w:bookmarkEnd w:id="14"/>
    </w:p>
    <w:tbl>
      <w:tblPr>
        <w:tblW w:w="9639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"/>
        <w:gridCol w:w="2112"/>
        <w:gridCol w:w="7088"/>
      </w:tblGrid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tcBorders>
              <w:bottom w:val="single" w:sz="4" w:space="0" w:color="C2D69B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2112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7088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1A7C97" w:rsidRPr="0048294B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34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Pole edycyjne „Tytuł”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 xml:space="preserve">Umożliwia wprowadzenie nazwy albumu, dla którego chcemy znaleźć </w:t>
            </w:r>
            <w:proofErr w:type="spellStart"/>
            <w:r>
              <w:t>tagi</w:t>
            </w:r>
            <w:proofErr w:type="spellEnd"/>
            <w:r>
              <w:t xml:space="preserve"> w bazie </w:t>
            </w:r>
            <w:proofErr w:type="spellStart"/>
            <w:r>
              <w:t>Discogs</w:t>
            </w:r>
            <w:proofErr w:type="spellEnd"/>
            <w:r>
              <w:t>.</w:t>
            </w:r>
          </w:p>
        </w:tc>
      </w:tr>
      <w:tr w:rsidR="001A7C97" w:rsidRPr="0048294B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Przycisk „Dalej”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 xml:space="preserve"> Wyszukuje w bazie danych </w:t>
            </w:r>
            <w:proofErr w:type="spellStart"/>
            <w:r>
              <w:t>Discogs</w:t>
            </w:r>
            <w:proofErr w:type="spellEnd"/>
            <w:r>
              <w:t xml:space="preserve"> podanego albumu.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36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Przycisk „Anuluj”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Przerywa działanie.</w:t>
            </w:r>
          </w:p>
        </w:tc>
      </w:tr>
    </w:tbl>
    <w:p w:rsidR="001A7C97" w:rsidRDefault="001A7C97" w:rsidP="001A7C97">
      <w:pPr>
        <w:pStyle w:val="Nagwek3"/>
      </w:pPr>
    </w:p>
    <w:p w:rsidR="001A7C97" w:rsidRDefault="001A7C97" w:rsidP="001A7C97">
      <w:pPr>
        <w:pStyle w:val="Nagwek3"/>
      </w:pPr>
      <w:bookmarkStart w:id="15" w:name="_Toc400017936"/>
      <w:r>
        <w:t>Rysunek 10. Okno "O aplikacji...”</w:t>
      </w:r>
      <w:bookmarkEnd w:id="15"/>
    </w:p>
    <w:p w:rsidR="001A7C97" w:rsidRDefault="001A7C97" w:rsidP="001A7C97">
      <w:pPr>
        <w:pStyle w:val="Standard"/>
      </w:pPr>
      <w:r>
        <w:rPr>
          <w:noProof/>
          <w:lang w:eastAsia="pl-PL" w:bidi="ar-SA"/>
        </w:rPr>
        <w:drawing>
          <wp:inline distT="0" distB="0" distL="0" distR="0" wp14:anchorId="15A3CC31" wp14:editId="47DD391C">
            <wp:extent cx="3657600" cy="2286000"/>
            <wp:effectExtent l="0" t="0" r="0" b="0"/>
            <wp:docPr id="6" name="Obraz 19" descr="Okienko Abo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A7C97" w:rsidRDefault="001A7C97" w:rsidP="001A7C97">
      <w:pPr>
        <w:pStyle w:val="Nagwek3"/>
      </w:pPr>
      <w:bookmarkStart w:id="16" w:name="_Toc400017937"/>
      <w:r>
        <w:t>Tabela 10. Okno "O aplikacji...”</w:t>
      </w:r>
      <w:bookmarkEnd w:id="16"/>
    </w:p>
    <w:tbl>
      <w:tblPr>
        <w:tblW w:w="9639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"/>
        <w:gridCol w:w="2112"/>
        <w:gridCol w:w="7088"/>
      </w:tblGrid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tcBorders>
              <w:bottom w:val="single" w:sz="4" w:space="0" w:color="C2D69B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2112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7088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1A7C97" w:rsidRPr="0048294B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48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Łącze „GitHub”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Łącze do projektu w serwisie GitHub.</w:t>
            </w:r>
          </w:p>
        </w:tc>
      </w:tr>
      <w:tr w:rsidR="001A7C97" w:rsidRPr="0048294B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49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Łącze „id3lib”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Łącze do strony domowej biblioteki id3lib.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50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Przycisk „OK”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Zamyka okno.</w:t>
            </w:r>
          </w:p>
        </w:tc>
      </w:tr>
    </w:tbl>
    <w:p w:rsidR="001A7C97" w:rsidRDefault="001A7C97" w:rsidP="001A7C97">
      <w:pPr>
        <w:pStyle w:val="Nagwek3"/>
      </w:pPr>
      <w:bookmarkStart w:id="17" w:name="_Toc400017938"/>
      <w:r>
        <w:lastRenderedPageBreak/>
        <w:t>Rysunek 13. Komunikat o błędzie</w:t>
      </w:r>
      <w:bookmarkEnd w:id="17"/>
    </w:p>
    <w:p w:rsidR="001A7C97" w:rsidRDefault="001A7C97" w:rsidP="001A7C97">
      <w:pPr>
        <w:pStyle w:val="Standard"/>
      </w:pPr>
      <w:r>
        <w:rPr>
          <w:noProof/>
          <w:lang w:eastAsia="pl-PL" w:bidi="ar-SA"/>
        </w:rPr>
        <w:drawing>
          <wp:inline distT="0" distB="0" distL="0" distR="0" wp14:anchorId="0CE4C1B0" wp14:editId="3EE74099">
            <wp:extent cx="4229279" cy="1828800"/>
            <wp:effectExtent l="0" t="0" r="0" b="0"/>
            <wp:docPr id="7" name="Obraz 27" descr="błą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279" cy="1828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A7C97" w:rsidRDefault="001A7C97" w:rsidP="001A7C97">
      <w:pPr>
        <w:pStyle w:val="Nagwek3"/>
      </w:pPr>
      <w:bookmarkStart w:id="18" w:name="_Toc400017939"/>
      <w:r>
        <w:t>Tabela 13. Komunikat o błędzie</w:t>
      </w:r>
      <w:bookmarkEnd w:id="18"/>
    </w:p>
    <w:tbl>
      <w:tblPr>
        <w:tblW w:w="9639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"/>
        <w:gridCol w:w="2112"/>
        <w:gridCol w:w="7088"/>
      </w:tblGrid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tcBorders>
              <w:bottom w:val="single" w:sz="4" w:space="0" w:color="C2D69B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2112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7088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439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55</w:t>
            </w:r>
          </w:p>
        </w:tc>
        <w:tc>
          <w:tcPr>
            <w:tcW w:w="211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Przycisk „OK”</w:t>
            </w:r>
          </w:p>
        </w:tc>
        <w:tc>
          <w:tcPr>
            <w:tcW w:w="708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before="280" w:after="0" w:line="240" w:lineRule="auto"/>
            </w:pPr>
            <w:r>
              <w:t>Zamyka okno komunikatu.</w:t>
            </w:r>
          </w:p>
        </w:tc>
      </w:tr>
    </w:tbl>
    <w:p w:rsidR="001A7C97" w:rsidRDefault="001A7C97" w:rsidP="001A7C97">
      <w:pPr>
        <w:pStyle w:val="Nagwek2"/>
      </w:pPr>
      <w:bookmarkStart w:id="19" w:name="_Toc400017940"/>
      <w:r>
        <w:t>2.2. Opisy funkcjonalności</w:t>
      </w:r>
      <w:bookmarkEnd w:id="19"/>
    </w:p>
    <w:p w:rsidR="001A7C97" w:rsidRDefault="001A7C97" w:rsidP="001A7C97">
      <w:pPr>
        <w:pStyle w:val="Nagwek3"/>
      </w:pPr>
      <w:bookmarkStart w:id="20" w:name="_Toc400017941"/>
      <w:r>
        <w:t>Funkcjonalność otwierania plików do edycji</w:t>
      </w:r>
      <w:bookmarkEnd w:id="20"/>
    </w:p>
    <w:p w:rsidR="001A7C97" w:rsidRDefault="001A7C97" w:rsidP="001A7C97">
      <w:pPr>
        <w:pStyle w:val="Nagwek4"/>
      </w:pPr>
      <w:r>
        <w:t>Scenariusz główny</w:t>
      </w:r>
    </w:p>
    <w:p w:rsidR="001A7C97" w:rsidRDefault="001A7C97" w:rsidP="001A7C97">
      <w:pPr>
        <w:pStyle w:val="Akapitzlist"/>
        <w:numPr>
          <w:ilvl w:val="0"/>
          <w:numId w:val="8"/>
        </w:numPr>
      </w:pPr>
      <w:r>
        <w:t>Użytkownik w oknie głównym z paska menu wybiera „Plik”. (Rys. 1)</w:t>
      </w:r>
    </w:p>
    <w:p w:rsidR="001A7C97" w:rsidRDefault="001A7C97" w:rsidP="001A7C97">
      <w:pPr>
        <w:pStyle w:val="Akapitzlist"/>
        <w:numPr>
          <w:ilvl w:val="0"/>
          <w:numId w:val="1"/>
        </w:numPr>
      </w:pPr>
      <w:r>
        <w:t>Użytkownik wybiera opcję „Otwórz” (Rys. 2).</w:t>
      </w:r>
    </w:p>
    <w:p w:rsidR="001A7C97" w:rsidRDefault="001A7C97" w:rsidP="001A7C97">
      <w:pPr>
        <w:pStyle w:val="Akapitzlist"/>
        <w:numPr>
          <w:ilvl w:val="0"/>
          <w:numId w:val="1"/>
        </w:numPr>
      </w:pPr>
      <w:r>
        <w:t xml:space="preserve">Użytkownik w wyświetlonym oknie wybiera pliki, których </w:t>
      </w:r>
      <w:proofErr w:type="spellStart"/>
      <w:r>
        <w:t>tagi</w:t>
      </w:r>
      <w:proofErr w:type="spellEnd"/>
      <w:r>
        <w:t xml:space="preserve"> chce edytować. (Rys. 5).</w:t>
      </w:r>
    </w:p>
    <w:p w:rsidR="001A7C97" w:rsidRDefault="001A7C97" w:rsidP="001A7C97">
      <w:pPr>
        <w:pStyle w:val="Akapitzlist"/>
        <w:numPr>
          <w:ilvl w:val="0"/>
          <w:numId w:val="1"/>
        </w:numPr>
      </w:pPr>
      <w:r>
        <w:t>Użytkownik klika przycisk „OK” (Rys. 5).</w:t>
      </w:r>
    </w:p>
    <w:p w:rsidR="001A7C97" w:rsidRDefault="001A7C97" w:rsidP="001A7C97">
      <w:pPr>
        <w:pStyle w:val="Akapitzlist"/>
        <w:numPr>
          <w:ilvl w:val="0"/>
          <w:numId w:val="1"/>
        </w:numPr>
      </w:pPr>
      <w:r>
        <w:t>Program dodaje pliki do listy plików w oknie głównym (Rys. 1).</w:t>
      </w:r>
    </w:p>
    <w:p w:rsidR="001A7C97" w:rsidRDefault="001A7C97" w:rsidP="001A7C97">
      <w:pPr>
        <w:pStyle w:val="Nagwek3"/>
        <w:tabs>
          <w:tab w:val="left" w:pos="3705"/>
        </w:tabs>
      </w:pPr>
      <w:bookmarkStart w:id="21" w:name="_Toc400017942"/>
      <w:r>
        <w:t xml:space="preserve">Funkcjonalność wyświetlania </w:t>
      </w:r>
      <w:proofErr w:type="spellStart"/>
      <w:r>
        <w:t>tagów</w:t>
      </w:r>
      <w:bookmarkEnd w:id="21"/>
      <w:proofErr w:type="spellEnd"/>
      <w:r>
        <w:tab/>
      </w:r>
    </w:p>
    <w:p w:rsidR="001A7C97" w:rsidRDefault="001A7C97" w:rsidP="001A7C97">
      <w:pPr>
        <w:pStyle w:val="Nagwek4"/>
      </w:pPr>
      <w:r>
        <w:t>Scenariusz główny</w:t>
      </w:r>
    </w:p>
    <w:p w:rsidR="001A7C97" w:rsidRDefault="001A7C97" w:rsidP="001A7C97">
      <w:pPr>
        <w:pStyle w:val="Akapitzlist"/>
        <w:numPr>
          <w:ilvl w:val="0"/>
          <w:numId w:val="9"/>
        </w:numPr>
      </w:pPr>
      <w:proofErr w:type="spellStart"/>
      <w:r>
        <w:t>Tagi</w:t>
      </w:r>
      <w:proofErr w:type="spellEnd"/>
      <w:r>
        <w:t xml:space="preserve"> wszystkich załadowanych plików wyświetlają się na liście plików w oknie głównym</w:t>
      </w:r>
      <w:r>
        <w:br/>
        <w:t>(Rys. 1).</w:t>
      </w:r>
    </w:p>
    <w:p w:rsidR="001A7C97" w:rsidRDefault="001A7C97" w:rsidP="001A7C97">
      <w:pPr>
        <w:pStyle w:val="Nagwek4"/>
      </w:pPr>
      <w:r>
        <w:t>Scenariusz alternatywny – użytkownik zaznacza jeden plik na liście</w:t>
      </w:r>
    </w:p>
    <w:p w:rsidR="001A7C97" w:rsidRDefault="001A7C97" w:rsidP="001A7C97">
      <w:pPr>
        <w:pStyle w:val="Standard"/>
        <w:ind w:left="357"/>
      </w:pPr>
      <w:r>
        <w:t>2a.</w:t>
      </w:r>
      <w:r>
        <w:tab/>
        <w:t>Użytkownik zaznacza jeden plik na liście (Rys</w:t>
      </w:r>
      <w:proofErr w:type="gramStart"/>
      <w:r>
        <w:t>. 1).</w:t>
      </w:r>
      <w:r>
        <w:br/>
        <w:t>3a</w:t>
      </w:r>
      <w:proofErr w:type="gramEnd"/>
      <w:r>
        <w:t>.</w:t>
      </w:r>
      <w:r>
        <w:tab/>
        <w:t xml:space="preserve">Wszystkie </w:t>
      </w:r>
      <w:proofErr w:type="spellStart"/>
      <w:r>
        <w:t>tagi</w:t>
      </w:r>
      <w:proofErr w:type="spellEnd"/>
      <w:r>
        <w:t xml:space="preserve"> pliku zostają wyświetlone w polach w panelu bocznym (Rys. 1).</w:t>
      </w:r>
    </w:p>
    <w:p w:rsidR="001A7C97" w:rsidRDefault="001A7C97" w:rsidP="001A7C97">
      <w:pPr>
        <w:pStyle w:val="Nagwek4"/>
      </w:pPr>
      <w:r>
        <w:t>Scenariusz alternatywny – użytkownik zaznacza więcej niż jeden plik na liście</w:t>
      </w:r>
    </w:p>
    <w:p w:rsidR="001A7C97" w:rsidRDefault="001A7C97" w:rsidP="001A7C97">
      <w:pPr>
        <w:pStyle w:val="Standard"/>
        <w:ind w:left="357"/>
      </w:pPr>
      <w:r>
        <w:t>2b.</w:t>
      </w:r>
      <w:r>
        <w:tab/>
        <w:t>Użytkownik zaznacza więcej niż jeden plik na liście (Rys</w:t>
      </w:r>
      <w:proofErr w:type="gramStart"/>
      <w:r>
        <w:t>. 1).</w:t>
      </w:r>
      <w:r>
        <w:br/>
        <w:t>3b</w:t>
      </w:r>
      <w:proofErr w:type="gramEnd"/>
      <w:r>
        <w:t>.</w:t>
      </w:r>
      <w:r>
        <w:tab/>
        <w:t xml:space="preserve">Wspólne wartości </w:t>
      </w:r>
      <w:proofErr w:type="spellStart"/>
      <w:r>
        <w:t>tagów</w:t>
      </w:r>
      <w:proofErr w:type="spellEnd"/>
      <w:r>
        <w:t xml:space="preserve"> zostają wyświetlone w polach w panelu bocznym, dla różniących się w polu zostaje umieszczona informacja „(wiele)”.</w:t>
      </w:r>
    </w:p>
    <w:p w:rsidR="001A7C97" w:rsidRDefault="001A7C97" w:rsidP="001A7C97">
      <w:pPr>
        <w:pStyle w:val="Nagwek3"/>
      </w:pPr>
      <w:bookmarkStart w:id="22" w:name="_Toc400017943"/>
      <w:r>
        <w:lastRenderedPageBreak/>
        <w:t xml:space="preserve">Funkcjonalność edycji </w:t>
      </w:r>
      <w:proofErr w:type="spellStart"/>
      <w:r>
        <w:t>tagów</w:t>
      </w:r>
      <w:proofErr w:type="spellEnd"/>
      <w:r>
        <w:t xml:space="preserve"> załadowanych plików</w:t>
      </w:r>
      <w:bookmarkEnd w:id="22"/>
    </w:p>
    <w:p w:rsidR="001A7C97" w:rsidRDefault="001A7C97" w:rsidP="001A7C97">
      <w:pPr>
        <w:pStyle w:val="Nagwek4"/>
      </w:pPr>
      <w:r>
        <w:t>Scenariusz główny</w:t>
      </w:r>
    </w:p>
    <w:p w:rsidR="001A7C97" w:rsidRDefault="001A7C97" w:rsidP="001A7C97">
      <w:pPr>
        <w:pStyle w:val="Akapitzlist"/>
        <w:numPr>
          <w:ilvl w:val="0"/>
          <w:numId w:val="10"/>
        </w:numPr>
      </w:pPr>
      <w:r>
        <w:t>Użytkownik zaznacza wybrany plik/wybrane pliki na liście plików w oknie głównym (Rys. 1).</w:t>
      </w:r>
    </w:p>
    <w:p w:rsidR="001A7C97" w:rsidRDefault="001A7C97" w:rsidP="001A7C97">
      <w:pPr>
        <w:pStyle w:val="Akapitzlist"/>
        <w:numPr>
          <w:ilvl w:val="0"/>
          <w:numId w:val="2"/>
        </w:numPr>
      </w:pPr>
      <w:r>
        <w:t xml:space="preserve">Użytkownik wprowadza wybrane wartości </w:t>
      </w:r>
      <w:proofErr w:type="spellStart"/>
      <w:r>
        <w:t>tagów</w:t>
      </w:r>
      <w:proofErr w:type="spellEnd"/>
      <w:r>
        <w:t xml:space="preserve"> w polach edycji (ID 4-ID 11) w lewym panelu okna głównego (Rys</w:t>
      </w:r>
      <w:proofErr w:type="gramStart"/>
      <w:r>
        <w:t>. 1). (Wprowadzone</w:t>
      </w:r>
      <w:proofErr w:type="gramEnd"/>
      <w:r>
        <w:t xml:space="preserve"> </w:t>
      </w:r>
      <w:proofErr w:type="spellStart"/>
      <w:r>
        <w:t>tagi</w:t>
      </w:r>
      <w:proofErr w:type="spellEnd"/>
      <w:r>
        <w:t xml:space="preserve"> dotyczą wszystkich zaznaczonych plików, np. edycja pola ARTYSTA przy więcej niż jednym zaznaczonym pliku spowoduje ustawienie takiej wartości pola ARTSYTA dla wszystkich zaznaczonych plików.)</w:t>
      </w:r>
    </w:p>
    <w:p w:rsidR="001A7C97" w:rsidRDefault="001A7C97" w:rsidP="001A7C97">
      <w:pPr>
        <w:pStyle w:val="Nagwek3"/>
      </w:pPr>
      <w:bookmarkStart w:id="23" w:name="_Toc400017944"/>
      <w:r>
        <w:t>Funkcjonalność edycji okładki załadowanych plików</w:t>
      </w:r>
      <w:bookmarkEnd w:id="23"/>
    </w:p>
    <w:p w:rsidR="001A7C97" w:rsidRDefault="001A7C97" w:rsidP="001A7C97">
      <w:pPr>
        <w:pStyle w:val="Nagwek4"/>
      </w:pPr>
      <w:r>
        <w:t>Scenariusz główny – import okładki z pliku</w:t>
      </w:r>
    </w:p>
    <w:p w:rsidR="001A7C97" w:rsidRDefault="001A7C97" w:rsidP="001A7C97">
      <w:pPr>
        <w:pStyle w:val="Akapitzlist"/>
        <w:numPr>
          <w:ilvl w:val="0"/>
          <w:numId w:val="11"/>
        </w:numPr>
      </w:pPr>
      <w:r>
        <w:t>Użytkownik zaznacza wybrany plik/wybrane pliki na liście plików w oknie głównym (Rys. 1).</w:t>
      </w:r>
    </w:p>
    <w:p w:rsidR="001A7C97" w:rsidRDefault="001A7C97" w:rsidP="001A7C97">
      <w:pPr>
        <w:pStyle w:val="Akapitzlist"/>
        <w:numPr>
          <w:ilvl w:val="0"/>
          <w:numId w:val="4"/>
        </w:numPr>
      </w:pPr>
      <w:r>
        <w:t>Użytkownik klika przycisk „Import…” (Rys. 1).</w:t>
      </w:r>
    </w:p>
    <w:p w:rsidR="001A7C97" w:rsidRDefault="001A7C97" w:rsidP="001A7C97">
      <w:pPr>
        <w:pStyle w:val="Akapitzlist"/>
        <w:numPr>
          <w:ilvl w:val="0"/>
          <w:numId w:val="4"/>
        </w:numPr>
      </w:pPr>
      <w:r>
        <w:t>Zostaje uruchomiona funkcjonalność importowania okładki.</w:t>
      </w:r>
    </w:p>
    <w:p w:rsidR="001A7C97" w:rsidRDefault="001A7C97" w:rsidP="001A7C97">
      <w:pPr>
        <w:pStyle w:val="Nagwek4"/>
      </w:pPr>
      <w:r>
        <w:t>Scenariusz alternatywny – eksport okładki do pliku</w:t>
      </w:r>
    </w:p>
    <w:p w:rsidR="001A7C97" w:rsidRDefault="001A7C97" w:rsidP="001A7C97">
      <w:pPr>
        <w:pStyle w:val="Standard"/>
        <w:ind w:left="357"/>
      </w:pPr>
      <w:r>
        <w:t>2a.</w:t>
      </w:r>
      <w:r>
        <w:tab/>
        <w:t>Użytkownik klika przycisk „Eksport…” (Rys</w:t>
      </w:r>
      <w:proofErr w:type="gramStart"/>
      <w:r>
        <w:t>. 1).</w:t>
      </w:r>
      <w:r>
        <w:br/>
        <w:t>3a</w:t>
      </w:r>
      <w:proofErr w:type="gramEnd"/>
      <w:r>
        <w:t>.</w:t>
      </w:r>
      <w:r>
        <w:tab/>
        <w:t>Zostaje uruchomiona funkcjonalność eksportowania okładki.</w:t>
      </w:r>
    </w:p>
    <w:p w:rsidR="001A7C97" w:rsidRDefault="001A7C97" w:rsidP="001A7C97">
      <w:pPr>
        <w:pStyle w:val="Nagwek4"/>
      </w:pPr>
      <w:r>
        <w:t>Scenariusz alternatywny – wyczyszczenie pola okładka</w:t>
      </w:r>
    </w:p>
    <w:p w:rsidR="001A7C97" w:rsidRDefault="001A7C97" w:rsidP="001A7C97">
      <w:pPr>
        <w:pStyle w:val="Standard"/>
        <w:ind w:left="360"/>
      </w:pPr>
      <w:r>
        <w:t>2b.</w:t>
      </w:r>
      <w:r>
        <w:tab/>
        <w:t>Użytkownik kilka przycisk „Usuń” (Rys</w:t>
      </w:r>
      <w:proofErr w:type="gramStart"/>
      <w:r>
        <w:t>. 1).</w:t>
      </w:r>
      <w:r>
        <w:br/>
        <w:t>3b</w:t>
      </w:r>
      <w:proofErr w:type="gramEnd"/>
      <w:r>
        <w:t>.</w:t>
      </w:r>
      <w:r>
        <w:tab/>
        <w:t xml:space="preserve">Pole </w:t>
      </w:r>
      <w:proofErr w:type="spellStart"/>
      <w:r>
        <w:t>tagu</w:t>
      </w:r>
      <w:proofErr w:type="spellEnd"/>
      <w:r>
        <w:t xml:space="preserve"> OKŁADKA zostaje wyczyszczone.</w:t>
      </w:r>
    </w:p>
    <w:p w:rsidR="001A7C97" w:rsidRDefault="001A7C97" w:rsidP="001A7C97">
      <w:pPr>
        <w:pStyle w:val="Nagwek3"/>
      </w:pPr>
      <w:bookmarkStart w:id="24" w:name="_Toc400017945"/>
      <w:r>
        <w:t xml:space="preserve">Funkcjonalność importowania </w:t>
      </w:r>
      <w:proofErr w:type="spellStart"/>
      <w:r>
        <w:t>tagów</w:t>
      </w:r>
      <w:proofErr w:type="spellEnd"/>
      <w:r>
        <w:t xml:space="preserve"> z pliku tekstowego</w:t>
      </w:r>
      <w:bookmarkEnd w:id="24"/>
    </w:p>
    <w:p w:rsidR="001A7C97" w:rsidRDefault="001A7C97" w:rsidP="001A7C97">
      <w:pPr>
        <w:pStyle w:val="Nagwek4"/>
      </w:pPr>
      <w:r>
        <w:t>Scenariusz główny</w:t>
      </w:r>
    </w:p>
    <w:p w:rsidR="001A7C97" w:rsidRDefault="001A7C97" w:rsidP="001A7C97">
      <w:pPr>
        <w:pStyle w:val="Akapitzlist"/>
        <w:numPr>
          <w:ilvl w:val="0"/>
          <w:numId w:val="12"/>
        </w:numPr>
      </w:pPr>
      <w:r>
        <w:t>Użytkownik zaznacza wybrane pliki na liście plików w oknie głównym (Rys. 1).</w:t>
      </w:r>
    </w:p>
    <w:p w:rsidR="001A7C97" w:rsidRDefault="001A7C97" w:rsidP="001A7C97">
      <w:pPr>
        <w:pStyle w:val="Akapitzlist"/>
        <w:numPr>
          <w:ilvl w:val="0"/>
          <w:numId w:val="3"/>
        </w:numPr>
      </w:pPr>
      <w:r>
        <w:t>Użytkownik w oknie głównym z paska menu wybiera opcję „Import/eksport” (Rys. 1).</w:t>
      </w:r>
    </w:p>
    <w:p w:rsidR="001A7C97" w:rsidRDefault="001A7C97" w:rsidP="001A7C97">
      <w:pPr>
        <w:pStyle w:val="Akapitzlist"/>
        <w:numPr>
          <w:ilvl w:val="0"/>
          <w:numId w:val="3"/>
        </w:numPr>
      </w:pPr>
      <w:r>
        <w:t xml:space="preserve">Użytkownik wybiera opcję „Importuj </w:t>
      </w:r>
      <w:proofErr w:type="spellStart"/>
      <w:r>
        <w:t>tagi</w:t>
      </w:r>
      <w:proofErr w:type="spellEnd"/>
      <w:r>
        <w:t xml:space="preserve"> z pliku” (Rys. 3).</w:t>
      </w:r>
    </w:p>
    <w:p w:rsidR="001A7C97" w:rsidRDefault="001A7C97" w:rsidP="001A7C97">
      <w:pPr>
        <w:pStyle w:val="Akapitzlist"/>
        <w:numPr>
          <w:ilvl w:val="0"/>
          <w:numId w:val="3"/>
        </w:numPr>
      </w:pPr>
      <w:r>
        <w:t xml:space="preserve">Wyświetlone zostaje okno z informacją jak powinien wyglądać plik, aby został poprawnie </w:t>
      </w:r>
      <w:proofErr w:type="spellStart"/>
      <w:r>
        <w:t>sparsowany</w:t>
      </w:r>
      <w:proofErr w:type="spellEnd"/>
      <w:r>
        <w:t xml:space="preserve"> (Rys. 11).</w:t>
      </w:r>
    </w:p>
    <w:p w:rsidR="001A7C97" w:rsidRDefault="001A7C97" w:rsidP="001A7C97">
      <w:pPr>
        <w:pStyle w:val="Akapitzlist"/>
        <w:numPr>
          <w:ilvl w:val="0"/>
          <w:numId w:val="3"/>
        </w:numPr>
      </w:pPr>
      <w:r>
        <w:t>Wyświetlone zostaje okno „Import” (Rys. 6).</w:t>
      </w:r>
    </w:p>
    <w:p w:rsidR="001A7C97" w:rsidRDefault="001A7C97" w:rsidP="001A7C97">
      <w:pPr>
        <w:pStyle w:val="Akapitzlist"/>
        <w:numPr>
          <w:ilvl w:val="0"/>
          <w:numId w:val="3"/>
        </w:numPr>
      </w:pPr>
      <w:r>
        <w:t xml:space="preserve">Użytkownik w oknie wybiera plik, z którego chce zaimportować </w:t>
      </w:r>
      <w:proofErr w:type="spellStart"/>
      <w:r>
        <w:t>tagi</w:t>
      </w:r>
      <w:proofErr w:type="spellEnd"/>
      <w:r>
        <w:t>.</w:t>
      </w:r>
    </w:p>
    <w:p w:rsidR="001A7C97" w:rsidRDefault="001A7C97" w:rsidP="001A7C97">
      <w:pPr>
        <w:pStyle w:val="Akapitzlist"/>
        <w:numPr>
          <w:ilvl w:val="0"/>
          <w:numId w:val="3"/>
        </w:numPr>
      </w:pPr>
      <w:r>
        <w:t>Użytkownik klika przycisk „Otwórz” (Rys. 6).</w:t>
      </w:r>
    </w:p>
    <w:p w:rsidR="001A7C97" w:rsidRDefault="001A7C97" w:rsidP="001A7C97">
      <w:pPr>
        <w:pStyle w:val="Akapitzlist"/>
        <w:numPr>
          <w:ilvl w:val="0"/>
          <w:numId w:val="3"/>
        </w:numPr>
      </w:pPr>
      <w:r>
        <w:t xml:space="preserve">Wartości </w:t>
      </w:r>
      <w:proofErr w:type="spellStart"/>
      <w:r>
        <w:t>tagów</w:t>
      </w:r>
      <w:proofErr w:type="spellEnd"/>
      <w:r>
        <w:t xml:space="preserve"> zostają ustawione dla zaznaczonych plików.</w:t>
      </w:r>
    </w:p>
    <w:p w:rsidR="001A7C97" w:rsidRDefault="001A7C97" w:rsidP="001A7C97">
      <w:pPr>
        <w:pStyle w:val="Nagwek4"/>
      </w:pPr>
      <w:r>
        <w:lastRenderedPageBreak/>
        <w:t>Scenariusz alternatywny - błąd odczytu</w:t>
      </w:r>
    </w:p>
    <w:p w:rsidR="001A7C97" w:rsidRDefault="001A7C97" w:rsidP="001A7C97">
      <w:pPr>
        <w:pStyle w:val="Standard"/>
        <w:ind w:left="357"/>
      </w:pPr>
      <w:r>
        <w:t>8a.</w:t>
      </w:r>
      <w:r>
        <w:tab/>
        <w:t>W przypadku błędu zostaje wyświetlony stosowny komunikat.</w:t>
      </w:r>
    </w:p>
    <w:p w:rsidR="001A7C97" w:rsidRDefault="001A7C97" w:rsidP="001A7C97">
      <w:pPr>
        <w:pStyle w:val="Nagwek2"/>
      </w:pPr>
      <w:bookmarkStart w:id="25" w:name="_Toc400017946"/>
      <w:r>
        <w:t>2.3 Diagramy UML</w:t>
      </w:r>
      <w:bookmarkEnd w:id="25"/>
    </w:p>
    <w:p w:rsidR="001A7C97" w:rsidRDefault="001A7C97" w:rsidP="001A7C97">
      <w:pPr>
        <w:pStyle w:val="Nagwek3"/>
      </w:pPr>
      <w:bookmarkStart w:id="26" w:name="_Toc400017947"/>
      <w:r>
        <w:t>2.3.1. Diagram przypadków użycia</w:t>
      </w:r>
      <w:bookmarkEnd w:id="26"/>
    </w:p>
    <w:p w:rsidR="001A7C97" w:rsidRDefault="001A7C97" w:rsidP="001A7C97">
      <w:pPr>
        <w:pStyle w:val="Standard"/>
      </w:pPr>
    </w:p>
    <w:p w:rsidR="001A7C97" w:rsidRDefault="001A7C97" w:rsidP="001A7C97">
      <w:pPr>
        <w:pStyle w:val="Nagwek3"/>
        <w:numPr>
          <w:ilvl w:val="2"/>
          <w:numId w:val="2"/>
        </w:numPr>
      </w:pPr>
      <w:bookmarkStart w:id="27" w:name="_Toc400017948"/>
      <w:r>
        <w:lastRenderedPageBreak/>
        <w:t>Diagramy aktywności</w:t>
      </w:r>
      <w:bookmarkEnd w:id="27"/>
    </w:p>
    <w:p w:rsidR="001A7C97" w:rsidRDefault="001A7C97" w:rsidP="001A7C97">
      <w:pPr>
        <w:pStyle w:val="Standard"/>
      </w:pPr>
      <w:r>
        <w:rPr>
          <w:noProof/>
          <w:lang w:eastAsia="pl-PL" w:bidi="ar-SA"/>
        </w:rPr>
        <w:drawing>
          <wp:inline distT="0" distB="0" distL="0" distR="0">
            <wp:extent cx="5962650" cy="68389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iekt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C97" w:rsidRDefault="001A7C97" w:rsidP="001A7C97">
      <w:pPr>
        <w:pStyle w:val="Standard"/>
      </w:pPr>
    </w:p>
    <w:p w:rsidR="001A7C97" w:rsidRDefault="001A7C97" w:rsidP="001A7C97">
      <w:pPr>
        <w:pStyle w:val="Standard"/>
      </w:pPr>
    </w:p>
    <w:p w:rsidR="001A7C97" w:rsidRDefault="001A7C97" w:rsidP="001A7C97">
      <w:pPr>
        <w:pStyle w:val="Nagwek3"/>
      </w:pPr>
      <w:bookmarkStart w:id="28" w:name="_Toc400017949"/>
      <w:r>
        <w:lastRenderedPageBreak/>
        <w:t>2.3.4. Diagramy sekwencji</w:t>
      </w:r>
      <w:bookmarkEnd w:id="28"/>
      <w:r>
        <w:rPr>
          <w:noProof/>
          <w:lang w:eastAsia="pl-PL" w:bidi="ar-SA"/>
        </w:rPr>
        <w:drawing>
          <wp:inline distT="0" distB="0" distL="0" distR="0">
            <wp:extent cx="6648450" cy="6496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iekt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C97" w:rsidRDefault="001A7C97" w:rsidP="001A7C97">
      <w:pPr>
        <w:pStyle w:val="Standard"/>
      </w:pPr>
    </w:p>
    <w:p w:rsidR="001A7C97" w:rsidRDefault="001A7C97" w:rsidP="001A7C97">
      <w:pPr>
        <w:pStyle w:val="Nagwek3"/>
      </w:pPr>
      <w:bookmarkStart w:id="29" w:name="_Toc400017950"/>
      <w:r>
        <w:lastRenderedPageBreak/>
        <w:t>2.3.5. Diagram obiektów</w:t>
      </w:r>
      <w:bookmarkEnd w:id="29"/>
    </w:p>
    <w:p w:rsidR="001A7C97" w:rsidRDefault="001A7C97" w:rsidP="001A7C97">
      <w:pPr>
        <w:pStyle w:val="Standard"/>
      </w:pPr>
      <w:r>
        <w:rPr>
          <w:noProof/>
          <w:lang w:eastAsia="pl-PL" w:bidi="ar-SA"/>
        </w:rPr>
        <w:drawing>
          <wp:inline distT="0" distB="0" distL="0" distR="0">
            <wp:extent cx="5962650" cy="14287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iekt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C97" w:rsidRDefault="001A7C97" w:rsidP="001A7C97">
      <w:pPr>
        <w:pStyle w:val="Nagwek3"/>
      </w:pPr>
      <w:bookmarkStart w:id="30" w:name="_Toc400017951"/>
      <w:r>
        <w:t>2.3.6. Diagram klas</w:t>
      </w:r>
      <w:bookmarkEnd w:id="30"/>
    </w:p>
    <w:p w:rsidR="001A7C97" w:rsidRDefault="001A7C97" w:rsidP="001A7C97">
      <w:pPr>
        <w:pStyle w:val="Standard"/>
      </w:pPr>
      <w:r>
        <w:rPr>
          <w:noProof/>
          <w:lang w:eastAsia="pl-PL" w:bidi="ar-SA"/>
        </w:rPr>
        <w:drawing>
          <wp:inline distT="0" distB="0" distL="0" distR="0">
            <wp:extent cx="5962650" cy="39814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iekt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C97" w:rsidRDefault="001A7C97" w:rsidP="001A7C97">
      <w:pPr>
        <w:pStyle w:val="Standard"/>
        <w:rPr>
          <w:rFonts w:ascii="Calibri Light" w:hAnsi="Calibri Light"/>
          <w:b/>
          <w:bCs/>
          <w:color w:val="365F91"/>
          <w:sz w:val="28"/>
          <w:szCs w:val="28"/>
          <w:shd w:val="clear" w:color="auto" w:fill="C0C0C0"/>
        </w:rPr>
      </w:pPr>
    </w:p>
    <w:p w:rsidR="001A7C97" w:rsidRDefault="001A7C97" w:rsidP="001A7C97">
      <w:pPr>
        <w:pStyle w:val="Nagwek1"/>
        <w:pageBreakBefore/>
        <w:numPr>
          <w:ilvl w:val="0"/>
          <w:numId w:val="2"/>
        </w:numPr>
      </w:pPr>
      <w:bookmarkStart w:id="31" w:name="_Toc400017952"/>
      <w:r>
        <w:lastRenderedPageBreak/>
        <w:t>Scenariusze testowe</w:t>
      </w:r>
      <w:bookmarkEnd w:id="31"/>
    </w:p>
    <w:tbl>
      <w:tblPr>
        <w:tblW w:w="10018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9"/>
        <w:gridCol w:w="7879"/>
      </w:tblGrid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2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Nazwa</w:t>
            </w:r>
          </w:p>
        </w:tc>
        <w:tc>
          <w:tcPr>
            <w:tcW w:w="7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Otwieranie pliku do edycji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2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Warunki początkowe</w:t>
            </w:r>
          </w:p>
        </w:tc>
        <w:tc>
          <w:tcPr>
            <w:tcW w:w="7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Aplikacja jest otwarta.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2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Przebieg testu</w:t>
            </w:r>
          </w:p>
        </w:tc>
        <w:tc>
          <w:tcPr>
            <w:tcW w:w="7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1A7C97">
            <w:pPr>
              <w:pStyle w:val="Akapitzlist"/>
              <w:numPr>
                <w:ilvl w:val="0"/>
                <w:numId w:val="13"/>
              </w:numPr>
              <w:spacing w:after="0" w:line="240" w:lineRule="auto"/>
            </w:pPr>
            <w:r>
              <w:t>Użytkownik w oknie głównym z paska menu wybiera „Plik”.</w:t>
            </w:r>
          </w:p>
          <w:p w:rsidR="001A7C97" w:rsidRDefault="001A7C97" w:rsidP="001A7C97">
            <w:pPr>
              <w:pStyle w:val="Akapitzlist"/>
              <w:numPr>
                <w:ilvl w:val="0"/>
                <w:numId w:val="6"/>
              </w:numPr>
              <w:spacing w:after="0" w:line="240" w:lineRule="auto"/>
            </w:pPr>
            <w:r>
              <w:t>Użytkownik wybiera opcję „Otwórz”.</w:t>
            </w:r>
          </w:p>
          <w:p w:rsidR="001A7C97" w:rsidRDefault="001A7C97" w:rsidP="001A7C97">
            <w:pPr>
              <w:pStyle w:val="Akapitzlist"/>
              <w:numPr>
                <w:ilvl w:val="0"/>
                <w:numId w:val="6"/>
              </w:numPr>
              <w:spacing w:after="0" w:line="240" w:lineRule="auto"/>
            </w:pPr>
            <w:r>
              <w:t xml:space="preserve">Użytkownik w wyświetlonym oknie wybiera plik we wspieranym formacie (mp3, </w:t>
            </w:r>
            <w:proofErr w:type="spellStart"/>
            <w:r>
              <w:t>aiff</w:t>
            </w:r>
            <w:proofErr w:type="spellEnd"/>
            <w:r>
              <w:t xml:space="preserve">, </w:t>
            </w:r>
            <w:proofErr w:type="spellStart"/>
            <w:r>
              <w:t>wma</w:t>
            </w:r>
            <w:proofErr w:type="spellEnd"/>
            <w:r>
              <w:t>, mp4 lub m4a).</w:t>
            </w:r>
          </w:p>
          <w:p w:rsidR="001A7C97" w:rsidRDefault="001A7C97" w:rsidP="001A7C97">
            <w:pPr>
              <w:pStyle w:val="Akapitzlist"/>
              <w:numPr>
                <w:ilvl w:val="0"/>
                <w:numId w:val="6"/>
              </w:numPr>
              <w:spacing w:after="0" w:line="240" w:lineRule="auto"/>
            </w:pPr>
            <w:r>
              <w:t>Użytkownik klika przycisk „OK”.</w:t>
            </w:r>
          </w:p>
        </w:tc>
      </w:tr>
      <w:tr w:rsidR="001A7C97" w:rsidRPr="0048294B" w:rsidTr="00DC3C6F">
        <w:tblPrEx>
          <w:tblCellMar>
            <w:top w:w="0" w:type="dxa"/>
            <w:bottom w:w="0" w:type="dxa"/>
          </w:tblCellMar>
        </w:tblPrEx>
        <w:tc>
          <w:tcPr>
            <w:tcW w:w="2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Warunki końcowe</w:t>
            </w:r>
          </w:p>
        </w:tc>
        <w:tc>
          <w:tcPr>
            <w:tcW w:w="7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Program dodaje pliki do listy plików w oknie głównym (Rys. 1).</w:t>
            </w:r>
          </w:p>
        </w:tc>
      </w:tr>
    </w:tbl>
    <w:p w:rsidR="001A7C97" w:rsidRDefault="001A7C97" w:rsidP="001A7C97">
      <w:pPr>
        <w:pStyle w:val="Standard"/>
      </w:pPr>
    </w:p>
    <w:tbl>
      <w:tblPr>
        <w:tblW w:w="10018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9"/>
        <w:gridCol w:w="7879"/>
      </w:tblGrid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2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Nazwa</w:t>
            </w:r>
          </w:p>
        </w:tc>
        <w:tc>
          <w:tcPr>
            <w:tcW w:w="7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Otwieranie pliku do edycji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2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Warunki początkowe</w:t>
            </w:r>
          </w:p>
        </w:tc>
        <w:tc>
          <w:tcPr>
            <w:tcW w:w="7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Aplikacja jest otwarta.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2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Przebieg testu</w:t>
            </w:r>
          </w:p>
        </w:tc>
        <w:tc>
          <w:tcPr>
            <w:tcW w:w="7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1A7C97">
            <w:pPr>
              <w:pStyle w:val="Akapitzlist"/>
              <w:numPr>
                <w:ilvl w:val="0"/>
                <w:numId w:val="14"/>
              </w:numPr>
              <w:spacing w:after="0" w:line="240" w:lineRule="auto"/>
            </w:pPr>
            <w:r>
              <w:t>Użytkownik w oknie głównym z paska menu wybiera „Plik”.</w:t>
            </w:r>
          </w:p>
          <w:p w:rsidR="001A7C97" w:rsidRDefault="001A7C97" w:rsidP="001A7C97">
            <w:pPr>
              <w:pStyle w:val="Akapitzlist"/>
              <w:numPr>
                <w:ilvl w:val="0"/>
                <w:numId w:val="7"/>
              </w:numPr>
              <w:spacing w:after="0" w:line="240" w:lineRule="auto"/>
            </w:pPr>
            <w:r>
              <w:t>Użytkownik wybiera opcję „Otwórz”.</w:t>
            </w:r>
          </w:p>
          <w:p w:rsidR="001A7C97" w:rsidRDefault="001A7C97" w:rsidP="001A7C97">
            <w:pPr>
              <w:pStyle w:val="Akapitzlist"/>
              <w:numPr>
                <w:ilvl w:val="0"/>
                <w:numId w:val="7"/>
              </w:numPr>
              <w:spacing w:after="0" w:line="240" w:lineRule="auto"/>
            </w:pPr>
            <w:r>
              <w:t>Użytkownik w wyświetlonym oknie wybiera plik w niewspieranym formacie (txt).</w:t>
            </w:r>
          </w:p>
          <w:p w:rsidR="001A7C97" w:rsidRDefault="001A7C97" w:rsidP="001A7C97">
            <w:pPr>
              <w:pStyle w:val="Akapitzlist"/>
              <w:numPr>
                <w:ilvl w:val="0"/>
                <w:numId w:val="7"/>
              </w:numPr>
              <w:spacing w:after="0" w:line="240" w:lineRule="auto"/>
            </w:pPr>
            <w:r>
              <w:t>Użytkownik klika przycisk „OK”.</w:t>
            </w:r>
          </w:p>
        </w:tc>
      </w:tr>
      <w:tr w:rsidR="001A7C97" w:rsidRPr="0048294B" w:rsidTr="00DC3C6F">
        <w:tblPrEx>
          <w:tblCellMar>
            <w:top w:w="0" w:type="dxa"/>
            <w:bottom w:w="0" w:type="dxa"/>
          </w:tblCellMar>
        </w:tblPrEx>
        <w:tc>
          <w:tcPr>
            <w:tcW w:w="2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Warunki końcowe</w:t>
            </w:r>
          </w:p>
        </w:tc>
        <w:tc>
          <w:tcPr>
            <w:tcW w:w="7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Program dodaje pliki do listy plików w oknie głównym.</w:t>
            </w:r>
          </w:p>
        </w:tc>
      </w:tr>
    </w:tbl>
    <w:p w:rsidR="001A7C97" w:rsidRDefault="001A7C97" w:rsidP="001A7C97">
      <w:pPr>
        <w:pStyle w:val="Standard"/>
      </w:pPr>
    </w:p>
    <w:p w:rsidR="001A7C97" w:rsidRDefault="001A7C97" w:rsidP="001A7C97">
      <w:pPr>
        <w:pStyle w:val="Nagwek1"/>
        <w:pageBreakBefore/>
      </w:pPr>
      <w:bookmarkStart w:id="32" w:name="_Toc400017953"/>
      <w:r>
        <w:lastRenderedPageBreak/>
        <w:t>4. Plan testów jednostkowych</w:t>
      </w:r>
      <w:bookmarkEnd w:id="32"/>
    </w:p>
    <w:p w:rsidR="001A7C97" w:rsidRDefault="001A7C97" w:rsidP="001A7C97">
      <w:pPr>
        <w:pStyle w:val="Standard"/>
      </w:pPr>
      <w:r>
        <w:t xml:space="preserve">Testy wykonywane przy użyciu „Microsoft Unit </w:t>
      </w:r>
      <w:proofErr w:type="spellStart"/>
      <w:r>
        <w:t>Testing</w:t>
      </w:r>
      <w:proofErr w:type="spellEnd"/>
      <w:r>
        <w:t xml:space="preserve"> Framework for C++”</w:t>
      </w:r>
    </w:p>
    <w:tbl>
      <w:tblPr>
        <w:tblW w:w="8755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6520"/>
      </w:tblGrid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Testowana metoda</w:t>
            </w:r>
          </w:p>
        </w:tc>
        <w:tc>
          <w:tcPr>
            <w:tcW w:w="6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Pr="0048294B" w:rsidRDefault="001A7C97" w:rsidP="00DC3C6F">
            <w:pPr>
              <w:pStyle w:val="Standard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Cmp3</w:t>
            </w:r>
            <w:proofErr w:type="gramStart"/>
            <w:r>
              <w:rPr>
                <w:rFonts w:ascii="Consolas" w:hAnsi="Consolas" w:cs="Consolas"/>
                <w:lang w:val="en-US"/>
              </w:rPr>
              <w:t>taggerApp::</w:t>
            </w:r>
            <w:proofErr w:type="spellStart"/>
            <w:proofErr w:type="gramEnd"/>
            <w:r>
              <w:rPr>
                <w:rFonts w:ascii="Consolas" w:hAnsi="Consolas" w:cs="Consolas"/>
                <w:lang w:val="en-US"/>
              </w:rPr>
              <w:t>openFile</w:t>
            </w:r>
            <w:proofErr w:type="spellEnd"/>
            <w:r>
              <w:rPr>
                <w:rFonts w:ascii="Consolas" w:hAnsi="Consolas" w:cs="Consolas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lang w:val="en-US"/>
              </w:rPr>
              <w:t>CString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path, </w:t>
            </w:r>
            <w:proofErr w:type="spellStart"/>
            <w:r>
              <w:rPr>
                <w:rFonts w:ascii="Consolas" w:hAnsi="Consolas" w:cs="Consolas"/>
                <w:lang w:val="en-US"/>
              </w:rPr>
              <w:t>CString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n-US"/>
              </w:rPr>
              <w:t>ext</w:t>
            </w:r>
            <w:proofErr w:type="spellEnd"/>
            <w:r>
              <w:rPr>
                <w:rFonts w:ascii="Consolas" w:hAnsi="Consolas" w:cs="Consolas"/>
                <w:lang w:val="en-US"/>
              </w:rPr>
              <w:t>)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Dane wejściowe</w:t>
            </w:r>
          </w:p>
        </w:tc>
        <w:tc>
          <w:tcPr>
            <w:tcW w:w="6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Pr="0048294B" w:rsidRDefault="001A7C97" w:rsidP="00DC3C6F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path = 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L”testfiles</w:t>
            </w:r>
            <w:proofErr w:type="spellEnd"/>
            <w:r>
              <w:rPr>
                <w:rFonts w:ascii="Consolas" w:hAnsi="Consolas" w:cs="Consolas"/>
                <w:lang w:val="en-US"/>
              </w:rPr>
              <w:t>/song.mp3</w:t>
            </w:r>
            <w:proofErr w:type="gramEnd"/>
            <w:r>
              <w:rPr>
                <w:rFonts w:ascii="Consolas" w:hAnsi="Consolas" w:cs="Consolas"/>
                <w:lang w:val="en-US"/>
              </w:rPr>
              <w:t>”;</w:t>
            </w:r>
          </w:p>
          <w:p w:rsidR="001A7C97" w:rsidRDefault="001A7C97" w:rsidP="00DC3C6F">
            <w:pPr>
              <w:pStyle w:val="Standard"/>
              <w:spacing w:after="0" w:line="240" w:lineRule="auto"/>
            </w:pPr>
            <w:proofErr w:type="spellStart"/>
            <w:proofErr w:type="gramStart"/>
            <w:r>
              <w:rPr>
                <w:rFonts w:ascii="Consolas" w:hAnsi="Consolas" w:cs="Consolas"/>
              </w:rPr>
              <w:t>ext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L”mp3”;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Oczekiwana wartość</w:t>
            </w:r>
          </w:p>
        </w:tc>
        <w:tc>
          <w:tcPr>
            <w:tcW w:w="6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rPr>
                <w:rFonts w:ascii="Consolas" w:hAnsi="Consolas" w:cs="Consolas"/>
              </w:rPr>
              <w:t>0</w:t>
            </w:r>
          </w:p>
        </w:tc>
      </w:tr>
    </w:tbl>
    <w:p w:rsidR="001A7C97" w:rsidRDefault="001A7C97" w:rsidP="001A7C97">
      <w:pPr>
        <w:pStyle w:val="Standard"/>
      </w:pPr>
    </w:p>
    <w:tbl>
      <w:tblPr>
        <w:tblW w:w="8755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6520"/>
      </w:tblGrid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Testowana metoda</w:t>
            </w:r>
          </w:p>
        </w:tc>
        <w:tc>
          <w:tcPr>
            <w:tcW w:w="6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Pr="0048294B" w:rsidRDefault="001A7C97" w:rsidP="00DC3C6F">
            <w:pPr>
              <w:pStyle w:val="Standard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Cmp3</w:t>
            </w:r>
            <w:proofErr w:type="gramStart"/>
            <w:r>
              <w:rPr>
                <w:rFonts w:ascii="Consolas" w:hAnsi="Consolas" w:cs="Consolas"/>
                <w:lang w:val="en-US"/>
              </w:rPr>
              <w:t>taggerApp::</w:t>
            </w:r>
            <w:proofErr w:type="spellStart"/>
            <w:proofErr w:type="gramEnd"/>
            <w:r>
              <w:rPr>
                <w:rFonts w:ascii="Consolas" w:hAnsi="Consolas" w:cs="Consolas"/>
                <w:lang w:val="en-US"/>
              </w:rPr>
              <w:t>openFile</w:t>
            </w:r>
            <w:proofErr w:type="spellEnd"/>
            <w:r>
              <w:rPr>
                <w:rFonts w:ascii="Consolas" w:hAnsi="Consolas" w:cs="Consolas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lang w:val="en-US"/>
              </w:rPr>
              <w:t>CString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path, </w:t>
            </w:r>
            <w:proofErr w:type="spellStart"/>
            <w:r>
              <w:rPr>
                <w:rFonts w:ascii="Consolas" w:hAnsi="Consolas" w:cs="Consolas"/>
                <w:lang w:val="en-US"/>
              </w:rPr>
              <w:t>CString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n-US"/>
              </w:rPr>
              <w:t>ext</w:t>
            </w:r>
            <w:proofErr w:type="spellEnd"/>
            <w:r>
              <w:rPr>
                <w:rFonts w:ascii="Consolas" w:hAnsi="Consolas" w:cs="Consolas"/>
                <w:lang w:val="en-US"/>
              </w:rPr>
              <w:t>)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Dane wejściowe</w:t>
            </w:r>
          </w:p>
        </w:tc>
        <w:tc>
          <w:tcPr>
            <w:tcW w:w="6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Pr="0048294B" w:rsidRDefault="001A7C97" w:rsidP="00DC3C6F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path = 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L”testfiles</w:t>
            </w:r>
            <w:proofErr w:type="spellEnd"/>
            <w:r>
              <w:rPr>
                <w:rFonts w:ascii="Consolas" w:hAnsi="Consolas" w:cs="Consolas"/>
                <w:lang w:val="en-US"/>
              </w:rPr>
              <w:t>/song.wma</w:t>
            </w:r>
            <w:proofErr w:type="gramEnd"/>
            <w:r>
              <w:rPr>
                <w:rFonts w:ascii="Consolas" w:hAnsi="Consolas" w:cs="Consolas"/>
                <w:lang w:val="en-US"/>
              </w:rPr>
              <w:t>”;</w:t>
            </w:r>
          </w:p>
          <w:p w:rsidR="001A7C97" w:rsidRDefault="001A7C97" w:rsidP="00DC3C6F">
            <w:pPr>
              <w:pStyle w:val="Standard"/>
              <w:spacing w:after="0" w:line="240" w:lineRule="auto"/>
            </w:pPr>
            <w:proofErr w:type="spellStart"/>
            <w:proofErr w:type="gramStart"/>
            <w:r>
              <w:rPr>
                <w:rFonts w:ascii="Consolas" w:hAnsi="Consolas" w:cs="Consolas"/>
              </w:rPr>
              <w:t>ext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L”wma</w:t>
            </w:r>
            <w:proofErr w:type="spellEnd"/>
            <w:r>
              <w:rPr>
                <w:rFonts w:ascii="Consolas" w:hAnsi="Consolas" w:cs="Consolas"/>
              </w:rPr>
              <w:t>”;</w:t>
            </w:r>
          </w:p>
        </w:tc>
      </w:tr>
      <w:tr w:rsidR="001A7C97" w:rsidTr="00DC3C6F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t>Oczekiwana wartość</w:t>
            </w:r>
          </w:p>
        </w:tc>
        <w:tc>
          <w:tcPr>
            <w:tcW w:w="6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7C97" w:rsidRDefault="001A7C97" w:rsidP="00DC3C6F">
            <w:pPr>
              <w:pStyle w:val="Standard"/>
              <w:spacing w:after="0" w:line="240" w:lineRule="auto"/>
            </w:pPr>
            <w:r>
              <w:rPr>
                <w:rFonts w:ascii="Consolas" w:hAnsi="Consolas" w:cs="Consolas"/>
              </w:rPr>
              <w:t>0</w:t>
            </w:r>
          </w:p>
        </w:tc>
      </w:tr>
    </w:tbl>
    <w:p w:rsidR="001A7C97" w:rsidRDefault="001A7C97" w:rsidP="001A7C97">
      <w:pPr>
        <w:pStyle w:val="Standard"/>
      </w:pPr>
    </w:p>
    <w:p w:rsidR="00A76D50" w:rsidRDefault="00A76D50">
      <w:bookmarkStart w:id="33" w:name="_GoBack"/>
      <w:bookmarkEnd w:id="33"/>
    </w:p>
    <w:sectPr w:rsidR="00A76D50">
      <w:footerReference w:type="default" r:id="rId83"/>
      <w:pgSz w:w="12240" w:h="15840"/>
      <w:pgMar w:top="1417" w:right="1417" w:bottom="1417" w:left="1417" w:header="708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CA5" w:rsidRDefault="001A7C97">
    <w:pPr>
      <w:pStyle w:val="Stopka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16</w:t>
    </w:r>
    <w:r>
      <w:fldChar w:fldCharType="end"/>
    </w:r>
  </w:p>
  <w:p w:rsidR="005C5CA5" w:rsidRDefault="001A7C97">
    <w:pPr>
      <w:pStyle w:val="Stopk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43BC1"/>
    <w:multiLevelType w:val="multilevel"/>
    <w:tmpl w:val="2654DA1C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A0B27"/>
    <w:multiLevelType w:val="multilevel"/>
    <w:tmpl w:val="0B6221C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27866"/>
    <w:multiLevelType w:val="multilevel"/>
    <w:tmpl w:val="7FBCE68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885" w:hanging="525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542A299D"/>
    <w:multiLevelType w:val="multilevel"/>
    <w:tmpl w:val="4ACA854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C1C1E"/>
    <w:multiLevelType w:val="multilevel"/>
    <w:tmpl w:val="C0D8A77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7103C"/>
    <w:multiLevelType w:val="multilevel"/>
    <w:tmpl w:val="FDA09794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03CBB"/>
    <w:multiLevelType w:val="multilevel"/>
    <w:tmpl w:val="2EEC7F2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3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69"/>
    <w:rsid w:val="001A7C97"/>
    <w:rsid w:val="00A76D50"/>
    <w:rsid w:val="00B3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89116-DD94-4B70-BC15-E2B22316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1A7C97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F" w:hAnsi="Calibri" w:cs="F"/>
      <w:kern w:val="3"/>
      <w:lang w:val="en-US" w:bidi="en-US"/>
    </w:rPr>
  </w:style>
  <w:style w:type="paragraph" w:styleId="Nagwek1">
    <w:name w:val="heading 1"/>
    <w:basedOn w:val="Standard"/>
    <w:link w:val="Nagwek1Znak"/>
    <w:rsid w:val="001A7C97"/>
    <w:pPr>
      <w:keepNext/>
      <w:keepLines/>
      <w:spacing w:before="480" w:after="0"/>
      <w:outlineLvl w:val="0"/>
    </w:pPr>
    <w:rPr>
      <w:rFonts w:ascii="Calibri Light" w:hAnsi="Calibri Light"/>
      <w:b/>
      <w:bCs/>
      <w:color w:val="365F91"/>
      <w:sz w:val="28"/>
      <w:szCs w:val="28"/>
    </w:rPr>
  </w:style>
  <w:style w:type="paragraph" w:styleId="Nagwek2">
    <w:name w:val="heading 2"/>
    <w:basedOn w:val="Standard"/>
    <w:link w:val="Nagwek2Znak"/>
    <w:rsid w:val="001A7C97"/>
    <w:pPr>
      <w:keepNext/>
      <w:keepLines/>
      <w:spacing w:before="200" w:after="0"/>
      <w:outlineLvl w:val="1"/>
    </w:pPr>
    <w:rPr>
      <w:rFonts w:ascii="Calibri Light" w:hAnsi="Calibri Light"/>
      <w:b/>
      <w:bCs/>
      <w:color w:val="4F81BD"/>
      <w:sz w:val="26"/>
      <w:szCs w:val="26"/>
    </w:rPr>
  </w:style>
  <w:style w:type="paragraph" w:styleId="Nagwek3">
    <w:name w:val="heading 3"/>
    <w:basedOn w:val="Standard"/>
    <w:link w:val="Nagwek3Znak"/>
    <w:rsid w:val="001A7C97"/>
    <w:pPr>
      <w:keepNext/>
      <w:keepLines/>
      <w:spacing w:before="200" w:after="0"/>
      <w:outlineLvl w:val="2"/>
    </w:pPr>
    <w:rPr>
      <w:rFonts w:ascii="Calibri Light" w:hAnsi="Calibri Light"/>
      <w:b/>
      <w:bCs/>
      <w:color w:val="4F81BD"/>
    </w:rPr>
  </w:style>
  <w:style w:type="paragraph" w:styleId="Nagwek4">
    <w:name w:val="heading 4"/>
    <w:basedOn w:val="Standard"/>
    <w:link w:val="Nagwek4Znak"/>
    <w:rsid w:val="001A7C97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1A7C97"/>
    <w:rPr>
      <w:rFonts w:ascii="Calibri Light" w:eastAsia="F" w:hAnsi="Calibri Light" w:cs="F"/>
      <w:b/>
      <w:bCs/>
      <w:color w:val="365F91"/>
      <w:kern w:val="3"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rsid w:val="001A7C97"/>
    <w:rPr>
      <w:rFonts w:ascii="Calibri Light" w:eastAsia="F" w:hAnsi="Calibri Light" w:cs="F"/>
      <w:b/>
      <w:bCs/>
      <w:color w:val="4F81BD"/>
      <w:kern w:val="3"/>
      <w:sz w:val="26"/>
      <w:szCs w:val="26"/>
      <w:lang w:bidi="en-US"/>
    </w:rPr>
  </w:style>
  <w:style w:type="character" w:customStyle="1" w:styleId="Nagwek3Znak">
    <w:name w:val="Nagłówek 3 Znak"/>
    <w:basedOn w:val="Domylnaczcionkaakapitu"/>
    <w:link w:val="Nagwek3"/>
    <w:rsid w:val="001A7C97"/>
    <w:rPr>
      <w:rFonts w:ascii="Calibri Light" w:eastAsia="F" w:hAnsi="Calibri Light" w:cs="F"/>
      <w:b/>
      <w:bCs/>
      <w:color w:val="4F81BD"/>
      <w:kern w:val="3"/>
      <w:lang w:bidi="en-US"/>
    </w:rPr>
  </w:style>
  <w:style w:type="character" w:customStyle="1" w:styleId="Nagwek4Znak">
    <w:name w:val="Nagłówek 4 Znak"/>
    <w:basedOn w:val="Domylnaczcionkaakapitu"/>
    <w:link w:val="Nagwek4"/>
    <w:rsid w:val="001A7C97"/>
    <w:rPr>
      <w:rFonts w:ascii="Calibri Light" w:eastAsia="F" w:hAnsi="Calibri Light" w:cs="F"/>
      <w:b/>
      <w:bCs/>
      <w:i/>
      <w:iCs/>
      <w:color w:val="4F81BD"/>
      <w:kern w:val="3"/>
      <w:lang w:bidi="en-US"/>
    </w:rPr>
  </w:style>
  <w:style w:type="paragraph" w:customStyle="1" w:styleId="Standard">
    <w:name w:val="Standard"/>
    <w:rsid w:val="001A7C97"/>
    <w:pPr>
      <w:suppressAutoHyphens/>
      <w:autoSpaceDN w:val="0"/>
      <w:spacing w:after="200" w:line="276" w:lineRule="auto"/>
      <w:textAlignment w:val="baseline"/>
    </w:pPr>
    <w:rPr>
      <w:rFonts w:ascii="Calibri" w:eastAsia="F" w:hAnsi="Calibri" w:cs="F"/>
      <w:kern w:val="3"/>
      <w:lang w:bidi="en-US"/>
    </w:rPr>
  </w:style>
  <w:style w:type="paragraph" w:styleId="Legenda">
    <w:name w:val="caption"/>
    <w:basedOn w:val="Standard"/>
    <w:rsid w:val="001A7C97"/>
    <w:pPr>
      <w:spacing w:line="240" w:lineRule="auto"/>
    </w:pPr>
    <w:rPr>
      <w:b/>
      <w:bCs/>
      <w:color w:val="4F81BD"/>
      <w:sz w:val="18"/>
      <w:szCs w:val="18"/>
    </w:rPr>
  </w:style>
  <w:style w:type="paragraph" w:styleId="Tytu">
    <w:name w:val="Title"/>
    <w:basedOn w:val="Standard"/>
    <w:link w:val="TytuZnak"/>
    <w:rsid w:val="001A7C97"/>
    <w:pPr>
      <w:pBdr>
        <w:bottom w:val="single" w:sz="8" w:space="4" w:color="4F81BD"/>
      </w:pBdr>
      <w:spacing w:after="300" w:line="240" w:lineRule="auto"/>
    </w:pPr>
    <w:rPr>
      <w:rFonts w:ascii="Calibri Light" w:hAnsi="Calibri Light"/>
      <w:color w:val="17365D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rsid w:val="001A7C97"/>
    <w:rPr>
      <w:rFonts w:ascii="Calibri Light" w:eastAsia="F" w:hAnsi="Calibri Light" w:cs="F"/>
      <w:color w:val="17365D"/>
      <w:spacing w:val="5"/>
      <w:kern w:val="3"/>
      <w:sz w:val="52"/>
      <w:szCs w:val="52"/>
      <w:lang w:bidi="en-US"/>
    </w:rPr>
  </w:style>
  <w:style w:type="paragraph" w:styleId="Nagwekspisutreci">
    <w:name w:val="TOC Heading"/>
    <w:basedOn w:val="Nagwek1"/>
    <w:rsid w:val="001A7C97"/>
  </w:style>
  <w:style w:type="paragraph" w:styleId="Akapitzlist">
    <w:name w:val="List Paragraph"/>
    <w:basedOn w:val="Standard"/>
    <w:rsid w:val="001A7C97"/>
    <w:pPr>
      <w:ind w:left="720"/>
    </w:pPr>
  </w:style>
  <w:style w:type="paragraph" w:styleId="Stopka">
    <w:name w:val="footer"/>
    <w:basedOn w:val="Standard"/>
    <w:link w:val="StopkaZnak"/>
    <w:rsid w:val="001A7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1A7C97"/>
    <w:rPr>
      <w:rFonts w:ascii="Calibri" w:eastAsia="F" w:hAnsi="Calibri" w:cs="F"/>
      <w:kern w:val="3"/>
      <w:lang w:bidi="en-US"/>
    </w:rPr>
  </w:style>
  <w:style w:type="paragraph" w:customStyle="1" w:styleId="Contents1">
    <w:name w:val="Contents 1"/>
    <w:basedOn w:val="Standard"/>
    <w:autoRedefine/>
    <w:rsid w:val="001A7C97"/>
    <w:pPr>
      <w:spacing w:after="100"/>
    </w:pPr>
  </w:style>
  <w:style w:type="paragraph" w:customStyle="1" w:styleId="Contents2">
    <w:name w:val="Contents 2"/>
    <w:basedOn w:val="Standard"/>
    <w:autoRedefine/>
    <w:rsid w:val="001A7C97"/>
    <w:pPr>
      <w:spacing w:after="100"/>
      <w:ind w:left="220"/>
    </w:pPr>
  </w:style>
  <w:style w:type="paragraph" w:customStyle="1" w:styleId="Contents3">
    <w:name w:val="Contents 3"/>
    <w:basedOn w:val="Standard"/>
    <w:autoRedefine/>
    <w:rsid w:val="001A7C97"/>
    <w:pPr>
      <w:spacing w:after="100"/>
      <w:ind w:left="440"/>
    </w:pPr>
  </w:style>
  <w:style w:type="character" w:customStyle="1" w:styleId="highlight">
    <w:name w:val="highlight"/>
    <w:basedOn w:val="Domylnaczcionkaakapitu"/>
    <w:rsid w:val="001A7C97"/>
  </w:style>
  <w:style w:type="numbering" w:customStyle="1" w:styleId="WWNum1">
    <w:name w:val="WWNum1"/>
    <w:basedOn w:val="Bezlisty"/>
    <w:rsid w:val="001A7C97"/>
    <w:pPr>
      <w:numPr>
        <w:numId w:val="1"/>
      </w:numPr>
    </w:pPr>
  </w:style>
  <w:style w:type="numbering" w:customStyle="1" w:styleId="WWNum2">
    <w:name w:val="WWNum2"/>
    <w:basedOn w:val="Bezlisty"/>
    <w:rsid w:val="001A7C97"/>
    <w:pPr>
      <w:numPr>
        <w:numId w:val="2"/>
      </w:numPr>
    </w:pPr>
  </w:style>
  <w:style w:type="numbering" w:customStyle="1" w:styleId="WWNum3">
    <w:name w:val="WWNum3"/>
    <w:basedOn w:val="Bezlisty"/>
    <w:rsid w:val="001A7C97"/>
    <w:pPr>
      <w:numPr>
        <w:numId w:val="3"/>
      </w:numPr>
    </w:pPr>
  </w:style>
  <w:style w:type="numbering" w:customStyle="1" w:styleId="WWNum5">
    <w:name w:val="WWNum5"/>
    <w:basedOn w:val="Bezlisty"/>
    <w:rsid w:val="001A7C97"/>
    <w:pPr>
      <w:numPr>
        <w:numId w:val="4"/>
      </w:numPr>
    </w:pPr>
  </w:style>
  <w:style w:type="numbering" w:customStyle="1" w:styleId="WWNum6">
    <w:name w:val="WWNum6"/>
    <w:basedOn w:val="Bezlisty"/>
    <w:rsid w:val="001A7C97"/>
    <w:pPr>
      <w:numPr>
        <w:numId w:val="5"/>
      </w:numPr>
    </w:pPr>
  </w:style>
  <w:style w:type="numbering" w:customStyle="1" w:styleId="WWNum13">
    <w:name w:val="WWNum13"/>
    <w:basedOn w:val="Bezlisty"/>
    <w:rsid w:val="001A7C97"/>
    <w:pPr>
      <w:numPr>
        <w:numId w:val="6"/>
      </w:numPr>
    </w:pPr>
  </w:style>
  <w:style w:type="numbering" w:customStyle="1" w:styleId="WWNum14">
    <w:name w:val="WWNum14"/>
    <w:basedOn w:val="Bezlisty"/>
    <w:rsid w:val="001A7C97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Toc400017925" TargetMode="External"/><Relationship Id="rId18" Type="http://schemas.openxmlformats.org/officeDocument/2006/relationships/hyperlink" Target="#_Toc400017927" TargetMode="External"/><Relationship Id="rId26" Type="http://schemas.openxmlformats.org/officeDocument/2006/relationships/hyperlink" Target="#_Toc400017931" TargetMode="External"/><Relationship Id="rId39" Type="http://schemas.openxmlformats.org/officeDocument/2006/relationships/hyperlink" Target="#_Toc400017938" TargetMode="External"/><Relationship Id="rId21" Type="http://schemas.openxmlformats.org/officeDocument/2006/relationships/hyperlink" Target="#_Toc400017929" TargetMode="External"/><Relationship Id="rId34" Type="http://schemas.openxmlformats.org/officeDocument/2006/relationships/hyperlink" Target="#_Toc400017935" TargetMode="External"/><Relationship Id="rId42" Type="http://schemas.openxmlformats.org/officeDocument/2006/relationships/hyperlink" Target="#_Toc400017939" TargetMode="External"/><Relationship Id="rId47" Type="http://schemas.openxmlformats.org/officeDocument/2006/relationships/hyperlink" Target="#_Toc400017942" TargetMode="External"/><Relationship Id="rId50" Type="http://schemas.openxmlformats.org/officeDocument/2006/relationships/hyperlink" Target="#_Toc400017943" TargetMode="External"/><Relationship Id="rId55" Type="http://schemas.openxmlformats.org/officeDocument/2006/relationships/hyperlink" Target="#_Toc400017946" TargetMode="External"/><Relationship Id="rId63" Type="http://schemas.openxmlformats.org/officeDocument/2006/relationships/hyperlink" Target="#_Toc400017949" TargetMode="External"/><Relationship Id="rId68" Type="http://schemas.openxmlformats.org/officeDocument/2006/relationships/hyperlink" Target="#_Toc400017951" TargetMode="External"/><Relationship Id="rId76" Type="http://schemas.openxmlformats.org/officeDocument/2006/relationships/image" Target="media/image2.png"/><Relationship Id="rId84" Type="http://schemas.openxmlformats.org/officeDocument/2006/relationships/fontTable" Target="fontTable.xml"/><Relationship Id="rId7" Type="http://schemas.openxmlformats.org/officeDocument/2006/relationships/hyperlink" Target="#_Toc400017922" TargetMode="External"/><Relationship Id="rId71" Type="http://schemas.openxmlformats.org/officeDocument/2006/relationships/hyperlink" Target="#_Toc400017952" TargetMode="External"/><Relationship Id="rId2" Type="http://schemas.openxmlformats.org/officeDocument/2006/relationships/styles" Target="styles.xml"/><Relationship Id="rId16" Type="http://schemas.openxmlformats.org/officeDocument/2006/relationships/hyperlink" Target="#_Toc400017926" TargetMode="External"/><Relationship Id="rId29" Type="http://schemas.openxmlformats.org/officeDocument/2006/relationships/hyperlink" Target="#_Toc400017933" TargetMode="External"/><Relationship Id="rId11" Type="http://schemas.openxmlformats.org/officeDocument/2006/relationships/hyperlink" Target="#_Toc400017924" TargetMode="External"/><Relationship Id="rId24" Type="http://schemas.openxmlformats.org/officeDocument/2006/relationships/hyperlink" Target="#_Toc400017930" TargetMode="External"/><Relationship Id="rId32" Type="http://schemas.openxmlformats.org/officeDocument/2006/relationships/hyperlink" Target="#_Toc400017934" TargetMode="External"/><Relationship Id="rId37" Type="http://schemas.openxmlformats.org/officeDocument/2006/relationships/hyperlink" Target="#_Toc400017937" TargetMode="External"/><Relationship Id="rId40" Type="http://schemas.openxmlformats.org/officeDocument/2006/relationships/hyperlink" Target="#_Toc400017938" TargetMode="External"/><Relationship Id="rId45" Type="http://schemas.openxmlformats.org/officeDocument/2006/relationships/hyperlink" Target="#_Toc400017941" TargetMode="External"/><Relationship Id="rId53" Type="http://schemas.openxmlformats.org/officeDocument/2006/relationships/hyperlink" Target="#_Toc400017945" TargetMode="External"/><Relationship Id="rId58" Type="http://schemas.openxmlformats.org/officeDocument/2006/relationships/hyperlink" Target="#_Toc400017947" TargetMode="External"/><Relationship Id="rId66" Type="http://schemas.openxmlformats.org/officeDocument/2006/relationships/hyperlink" Target="#_Toc400017950" TargetMode="External"/><Relationship Id="rId74" Type="http://schemas.openxmlformats.org/officeDocument/2006/relationships/hyperlink" Target="#_Toc400017953" TargetMode="External"/><Relationship Id="rId79" Type="http://schemas.openxmlformats.org/officeDocument/2006/relationships/image" Target="media/image5.png"/><Relationship Id="rId5" Type="http://schemas.openxmlformats.org/officeDocument/2006/relationships/hyperlink" Target="#_Toc400017921" TargetMode="External"/><Relationship Id="rId61" Type="http://schemas.openxmlformats.org/officeDocument/2006/relationships/hyperlink" Target="#_Toc400017948" TargetMode="External"/><Relationship Id="rId82" Type="http://schemas.openxmlformats.org/officeDocument/2006/relationships/image" Target="media/image8.png"/><Relationship Id="rId19" Type="http://schemas.openxmlformats.org/officeDocument/2006/relationships/hyperlink" Target="#_Toc4000179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400017923" TargetMode="External"/><Relationship Id="rId14" Type="http://schemas.openxmlformats.org/officeDocument/2006/relationships/hyperlink" Target="#_Toc400017925" TargetMode="External"/><Relationship Id="rId22" Type="http://schemas.openxmlformats.org/officeDocument/2006/relationships/hyperlink" Target="#_Toc400017929" TargetMode="External"/><Relationship Id="rId27" Type="http://schemas.openxmlformats.org/officeDocument/2006/relationships/hyperlink" Target="#_Toc400017932" TargetMode="External"/><Relationship Id="rId30" Type="http://schemas.openxmlformats.org/officeDocument/2006/relationships/hyperlink" Target="#_Toc400017933" TargetMode="External"/><Relationship Id="rId35" Type="http://schemas.openxmlformats.org/officeDocument/2006/relationships/hyperlink" Target="#_Toc400017936" TargetMode="External"/><Relationship Id="rId43" Type="http://schemas.openxmlformats.org/officeDocument/2006/relationships/hyperlink" Target="#_Toc400017940" TargetMode="External"/><Relationship Id="rId48" Type="http://schemas.openxmlformats.org/officeDocument/2006/relationships/hyperlink" Target="#_Toc400017942" TargetMode="External"/><Relationship Id="rId56" Type="http://schemas.openxmlformats.org/officeDocument/2006/relationships/hyperlink" Target="#_Toc400017946" TargetMode="External"/><Relationship Id="rId64" Type="http://schemas.openxmlformats.org/officeDocument/2006/relationships/hyperlink" Target="#_Toc400017949" TargetMode="External"/><Relationship Id="rId69" Type="http://schemas.openxmlformats.org/officeDocument/2006/relationships/hyperlink" Target="#_Toc400017952" TargetMode="External"/><Relationship Id="rId77" Type="http://schemas.openxmlformats.org/officeDocument/2006/relationships/image" Target="media/image3.png"/><Relationship Id="rId8" Type="http://schemas.openxmlformats.org/officeDocument/2006/relationships/hyperlink" Target="#_Toc400017922" TargetMode="External"/><Relationship Id="rId51" Type="http://schemas.openxmlformats.org/officeDocument/2006/relationships/hyperlink" Target="#_Toc400017944" TargetMode="External"/><Relationship Id="rId72" Type="http://schemas.openxmlformats.org/officeDocument/2006/relationships/hyperlink" Target="#_Toc400017952" TargetMode="External"/><Relationship Id="rId80" Type="http://schemas.openxmlformats.org/officeDocument/2006/relationships/image" Target="media/image6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#_Toc400017924" TargetMode="External"/><Relationship Id="rId17" Type="http://schemas.openxmlformats.org/officeDocument/2006/relationships/hyperlink" Target="#_Toc400017927" TargetMode="External"/><Relationship Id="rId25" Type="http://schemas.openxmlformats.org/officeDocument/2006/relationships/hyperlink" Target="#_Toc400017931" TargetMode="External"/><Relationship Id="rId33" Type="http://schemas.openxmlformats.org/officeDocument/2006/relationships/hyperlink" Target="#_Toc400017935" TargetMode="External"/><Relationship Id="rId38" Type="http://schemas.openxmlformats.org/officeDocument/2006/relationships/hyperlink" Target="#_Toc400017937" TargetMode="External"/><Relationship Id="rId46" Type="http://schemas.openxmlformats.org/officeDocument/2006/relationships/hyperlink" Target="#_Toc400017941" TargetMode="External"/><Relationship Id="rId59" Type="http://schemas.openxmlformats.org/officeDocument/2006/relationships/hyperlink" Target="#_Toc400017948" TargetMode="External"/><Relationship Id="rId67" Type="http://schemas.openxmlformats.org/officeDocument/2006/relationships/hyperlink" Target="#_Toc400017951" TargetMode="External"/><Relationship Id="rId20" Type="http://schemas.openxmlformats.org/officeDocument/2006/relationships/hyperlink" Target="#_Toc400017928" TargetMode="External"/><Relationship Id="rId41" Type="http://schemas.openxmlformats.org/officeDocument/2006/relationships/hyperlink" Target="#_Toc400017939" TargetMode="External"/><Relationship Id="rId54" Type="http://schemas.openxmlformats.org/officeDocument/2006/relationships/hyperlink" Target="#_Toc400017945" TargetMode="External"/><Relationship Id="rId62" Type="http://schemas.openxmlformats.org/officeDocument/2006/relationships/hyperlink" Target="#_Toc400017948" TargetMode="External"/><Relationship Id="rId70" Type="http://schemas.openxmlformats.org/officeDocument/2006/relationships/hyperlink" Target="#_Toc400017952" TargetMode="External"/><Relationship Id="rId75" Type="http://schemas.openxmlformats.org/officeDocument/2006/relationships/image" Target="media/image1.png"/><Relationship Id="rId83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#_Toc400017921" TargetMode="External"/><Relationship Id="rId15" Type="http://schemas.openxmlformats.org/officeDocument/2006/relationships/hyperlink" Target="#_Toc400017926" TargetMode="External"/><Relationship Id="rId23" Type="http://schemas.openxmlformats.org/officeDocument/2006/relationships/hyperlink" Target="#_Toc400017930" TargetMode="External"/><Relationship Id="rId28" Type="http://schemas.openxmlformats.org/officeDocument/2006/relationships/hyperlink" Target="#_Toc400017932" TargetMode="External"/><Relationship Id="rId36" Type="http://schemas.openxmlformats.org/officeDocument/2006/relationships/hyperlink" Target="#_Toc400017936" TargetMode="External"/><Relationship Id="rId49" Type="http://schemas.openxmlformats.org/officeDocument/2006/relationships/hyperlink" Target="#_Toc400017943" TargetMode="External"/><Relationship Id="rId57" Type="http://schemas.openxmlformats.org/officeDocument/2006/relationships/hyperlink" Target="#_Toc400017947" TargetMode="External"/><Relationship Id="rId10" Type="http://schemas.openxmlformats.org/officeDocument/2006/relationships/hyperlink" Target="#_Toc400017923" TargetMode="External"/><Relationship Id="rId31" Type="http://schemas.openxmlformats.org/officeDocument/2006/relationships/hyperlink" Target="#_Toc400017934" TargetMode="External"/><Relationship Id="rId44" Type="http://schemas.openxmlformats.org/officeDocument/2006/relationships/hyperlink" Target="#_Toc400017940" TargetMode="External"/><Relationship Id="rId52" Type="http://schemas.openxmlformats.org/officeDocument/2006/relationships/hyperlink" Target="#_Toc400017944" TargetMode="External"/><Relationship Id="rId60" Type="http://schemas.openxmlformats.org/officeDocument/2006/relationships/hyperlink" Target="#_Toc400017948" TargetMode="External"/><Relationship Id="rId65" Type="http://schemas.openxmlformats.org/officeDocument/2006/relationships/hyperlink" Target="#_Toc400017950" TargetMode="External"/><Relationship Id="rId73" Type="http://schemas.openxmlformats.org/officeDocument/2006/relationships/hyperlink" Target="#_Toc400017953" TargetMode="External"/><Relationship Id="rId78" Type="http://schemas.openxmlformats.org/officeDocument/2006/relationships/image" Target="media/image4.png"/><Relationship Id="rId8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1629</Words>
  <Characters>9775</Characters>
  <Application>Microsoft Office Word</Application>
  <DocSecurity>0</DocSecurity>
  <Lines>81</Lines>
  <Paragraphs>22</Paragraphs>
  <ScaleCrop>false</ScaleCrop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Kłosowski</dc:creator>
  <cp:keywords/>
  <dc:description/>
  <cp:lastModifiedBy>Mikołaj Kłosowski</cp:lastModifiedBy>
  <cp:revision>2</cp:revision>
  <dcterms:created xsi:type="dcterms:W3CDTF">2016-03-09T12:30:00Z</dcterms:created>
  <dcterms:modified xsi:type="dcterms:W3CDTF">2016-03-09T12:30:00Z</dcterms:modified>
</cp:coreProperties>
</file>