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292D" w14:textId="189DBC08" w:rsidR="00FF2EC8" w:rsidRPr="00D93BF5" w:rsidRDefault="00FF2EC8" w:rsidP="00FF2EC8">
      <w:pPr>
        <w:pStyle w:val="Title"/>
        <w:rPr>
          <w:lang w:val="en-GB"/>
        </w:rPr>
      </w:pPr>
      <w:r w:rsidRPr="00D93BF5">
        <w:rPr>
          <w:lang w:val="en-GB"/>
        </w:rPr>
        <w:t>Proof of concept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4"/>
          <w:lang w:val="en-GB" w:eastAsia="nl-NL"/>
        </w:rPr>
        <w:id w:val="-18294432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F76587" w14:textId="1B6D4199" w:rsidR="009766B3" w:rsidRPr="00D93BF5" w:rsidRDefault="009766B3">
          <w:pPr>
            <w:pStyle w:val="TOCHeading"/>
            <w:rPr>
              <w:lang w:val="en-GB"/>
            </w:rPr>
          </w:pPr>
          <w:r w:rsidRPr="00D93BF5">
            <w:rPr>
              <w:lang w:val="en-GB"/>
            </w:rPr>
            <w:t>Contents</w:t>
          </w:r>
        </w:p>
        <w:p w14:paraId="3F8AFD0F" w14:textId="5DA0D6E2" w:rsidR="004A0354" w:rsidRDefault="009766B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en-BE" w:eastAsia="en-BE"/>
              <w14:ligatures w14:val="standardContextual"/>
            </w:rPr>
          </w:pPr>
          <w:r w:rsidRPr="00D93BF5">
            <w:rPr>
              <w:lang w:val="en-GB"/>
            </w:rPr>
            <w:fldChar w:fldCharType="begin"/>
          </w:r>
          <w:r w:rsidRPr="00D93BF5">
            <w:rPr>
              <w:lang w:val="en-GB"/>
            </w:rPr>
            <w:instrText xml:space="preserve"> TOC \o "1-3" \h \z \u </w:instrText>
          </w:r>
          <w:r w:rsidRPr="00D93BF5">
            <w:rPr>
              <w:lang w:val="en-GB"/>
            </w:rPr>
            <w:fldChar w:fldCharType="separate"/>
          </w:r>
          <w:hyperlink w:anchor="_Toc151391018" w:history="1">
            <w:r w:rsidR="004A0354" w:rsidRPr="008C1BE9">
              <w:rPr>
                <w:rStyle w:val="Hyperlink"/>
                <w:noProof/>
                <w:lang w:val="en-GB"/>
              </w:rPr>
              <w:t>1.</w:t>
            </w:r>
            <w:r w:rsidR="004A0354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en-BE" w:eastAsia="en-BE"/>
                <w14:ligatures w14:val="standardContextual"/>
              </w:rPr>
              <w:tab/>
            </w:r>
            <w:r w:rsidR="004A0354" w:rsidRPr="008C1BE9">
              <w:rPr>
                <w:rStyle w:val="Hyperlink"/>
                <w:noProof/>
                <w:lang w:val="en-GB"/>
              </w:rPr>
              <w:t>First tests</w:t>
            </w:r>
            <w:r w:rsidR="004A0354">
              <w:rPr>
                <w:noProof/>
                <w:webHidden/>
              </w:rPr>
              <w:tab/>
            </w:r>
            <w:r w:rsidR="004A0354">
              <w:rPr>
                <w:noProof/>
                <w:webHidden/>
              </w:rPr>
              <w:fldChar w:fldCharType="begin"/>
            </w:r>
            <w:r w:rsidR="004A0354">
              <w:rPr>
                <w:noProof/>
                <w:webHidden/>
              </w:rPr>
              <w:instrText xml:space="preserve"> PAGEREF _Toc151391018 \h </w:instrText>
            </w:r>
            <w:r w:rsidR="004A0354">
              <w:rPr>
                <w:noProof/>
                <w:webHidden/>
              </w:rPr>
            </w:r>
            <w:r w:rsidR="004A0354">
              <w:rPr>
                <w:noProof/>
                <w:webHidden/>
              </w:rPr>
              <w:fldChar w:fldCharType="separate"/>
            </w:r>
            <w:r w:rsidR="004A0354">
              <w:rPr>
                <w:noProof/>
                <w:webHidden/>
              </w:rPr>
              <w:t>1</w:t>
            </w:r>
            <w:r w:rsidR="004A0354">
              <w:rPr>
                <w:noProof/>
                <w:webHidden/>
              </w:rPr>
              <w:fldChar w:fldCharType="end"/>
            </w:r>
          </w:hyperlink>
        </w:p>
        <w:p w14:paraId="521AF21A" w14:textId="4285A1F5" w:rsidR="004A0354" w:rsidRDefault="000664D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en-BE" w:eastAsia="en-BE"/>
              <w14:ligatures w14:val="standardContextual"/>
            </w:rPr>
          </w:pPr>
          <w:hyperlink w:anchor="_Toc151391019" w:history="1">
            <w:r w:rsidR="004A0354" w:rsidRPr="008C1BE9">
              <w:rPr>
                <w:rStyle w:val="Hyperlink"/>
                <w:noProof/>
                <w:lang w:val="en-GB"/>
              </w:rPr>
              <w:t>1.1 Open Field</w:t>
            </w:r>
            <w:r w:rsidR="004A0354">
              <w:rPr>
                <w:noProof/>
                <w:webHidden/>
              </w:rPr>
              <w:tab/>
            </w:r>
            <w:r w:rsidR="004A0354">
              <w:rPr>
                <w:noProof/>
                <w:webHidden/>
              </w:rPr>
              <w:fldChar w:fldCharType="begin"/>
            </w:r>
            <w:r w:rsidR="004A0354">
              <w:rPr>
                <w:noProof/>
                <w:webHidden/>
              </w:rPr>
              <w:instrText xml:space="preserve"> PAGEREF _Toc151391019 \h </w:instrText>
            </w:r>
            <w:r w:rsidR="004A0354">
              <w:rPr>
                <w:noProof/>
                <w:webHidden/>
              </w:rPr>
            </w:r>
            <w:r w:rsidR="004A0354">
              <w:rPr>
                <w:noProof/>
                <w:webHidden/>
              </w:rPr>
              <w:fldChar w:fldCharType="separate"/>
            </w:r>
            <w:r w:rsidR="004A0354">
              <w:rPr>
                <w:noProof/>
                <w:webHidden/>
              </w:rPr>
              <w:t>1</w:t>
            </w:r>
            <w:r w:rsidR="004A0354">
              <w:rPr>
                <w:noProof/>
                <w:webHidden/>
              </w:rPr>
              <w:fldChar w:fldCharType="end"/>
            </w:r>
          </w:hyperlink>
        </w:p>
        <w:p w14:paraId="6EC6BE7D" w14:textId="66A66BA2" w:rsidR="004A0354" w:rsidRDefault="000664D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en-BE" w:eastAsia="en-BE"/>
              <w14:ligatures w14:val="standardContextual"/>
            </w:rPr>
          </w:pPr>
          <w:hyperlink w:anchor="_Toc151391020" w:history="1">
            <w:r w:rsidR="004A0354" w:rsidRPr="008C1BE9">
              <w:rPr>
                <w:rStyle w:val="Hyperlink"/>
                <w:noProof/>
                <w:lang w:val="en-GB"/>
              </w:rPr>
              <w:t>2.1 Greenhouse</w:t>
            </w:r>
            <w:r w:rsidR="004A0354">
              <w:rPr>
                <w:noProof/>
                <w:webHidden/>
              </w:rPr>
              <w:tab/>
            </w:r>
            <w:r w:rsidR="004A0354">
              <w:rPr>
                <w:noProof/>
                <w:webHidden/>
              </w:rPr>
              <w:fldChar w:fldCharType="begin"/>
            </w:r>
            <w:r w:rsidR="004A0354">
              <w:rPr>
                <w:noProof/>
                <w:webHidden/>
              </w:rPr>
              <w:instrText xml:space="preserve"> PAGEREF _Toc151391020 \h </w:instrText>
            </w:r>
            <w:r w:rsidR="004A0354">
              <w:rPr>
                <w:noProof/>
                <w:webHidden/>
              </w:rPr>
            </w:r>
            <w:r w:rsidR="004A0354">
              <w:rPr>
                <w:noProof/>
                <w:webHidden/>
              </w:rPr>
              <w:fldChar w:fldCharType="separate"/>
            </w:r>
            <w:r w:rsidR="004A0354">
              <w:rPr>
                <w:noProof/>
                <w:webHidden/>
              </w:rPr>
              <w:t>3</w:t>
            </w:r>
            <w:r w:rsidR="004A0354">
              <w:rPr>
                <w:noProof/>
                <w:webHidden/>
              </w:rPr>
              <w:fldChar w:fldCharType="end"/>
            </w:r>
          </w:hyperlink>
        </w:p>
        <w:p w14:paraId="5986A297" w14:textId="252417AD" w:rsidR="004A0354" w:rsidRDefault="000664D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en-BE" w:eastAsia="en-BE"/>
              <w14:ligatures w14:val="standardContextual"/>
            </w:rPr>
          </w:pPr>
          <w:hyperlink w:anchor="_Toc151391021" w:history="1">
            <w:r w:rsidR="004A0354" w:rsidRPr="008C1BE9">
              <w:rPr>
                <w:rStyle w:val="Hyperlink"/>
                <w:noProof/>
                <w:lang w:val="en-GB"/>
              </w:rPr>
              <w:t>2.</w:t>
            </w:r>
            <w:r w:rsidR="004A0354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en-BE" w:eastAsia="en-BE"/>
                <w14:ligatures w14:val="standardContextual"/>
              </w:rPr>
              <w:tab/>
            </w:r>
            <w:r w:rsidR="004A0354" w:rsidRPr="008C1BE9">
              <w:rPr>
                <w:rStyle w:val="Hyperlink"/>
                <w:noProof/>
                <w:lang w:val="en-GB"/>
              </w:rPr>
              <w:t>Foraging-preference experiment</w:t>
            </w:r>
            <w:r w:rsidR="004A0354">
              <w:rPr>
                <w:noProof/>
                <w:webHidden/>
              </w:rPr>
              <w:tab/>
            </w:r>
            <w:r w:rsidR="004A0354">
              <w:rPr>
                <w:noProof/>
                <w:webHidden/>
              </w:rPr>
              <w:fldChar w:fldCharType="begin"/>
            </w:r>
            <w:r w:rsidR="004A0354">
              <w:rPr>
                <w:noProof/>
                <w:webHidden/>
              </w:rPr>
              <w:instrText xml:space="preserve"> PAGEREF _Toc151391021 \h </w:instrText>
            </w:r>
            <w:r w:rsidR="004A0354">
              <w:rPr>
                <w:noProof/>
                <w:webHidden/>
              </w:rPr>
            </w:r>
            <w:r w:rsidR="004A0354">
              <w:rPr>
                <w:noProof/>
                <w:webHidden/>
              </w:rPr>
              <w:fldChar w:fldCharType="separate"/>
            </w:r>
            <w:r w:rsidR="004A0354">
              <w:rPr>
                <w:noProof/>
                <w:webHidden/>
              </w:rPr>
              <w:t>7</w:t>
            </w:r>
            <w:r w:rsidR="004A0354">
              <w:rPr>
                <w:noProof/>
                <w:webHidden/>
              </w:rPr>
              <w:fldChar w:fldCharType="end"/>
            </w:r>
          </w:hyperlink>
        </w:p>
        <w:p w14:paraId="1D186B53" w14:textId="019D3E26" w:rsidR="004A0354" w:rsidRDefault="000664D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en-BE" w:eastAsia="en-BE"/>
              <w14:ligatures w14:val="standardContextual"/>
            </w:rPr>
          </w:pPr>
          <w:hyperlink w:anchor="_Toc151391022" w:history="1">
            <w:r w:rsidR="004A0354" w:rsidRPr="008C1BE9">
              <w:rPr>
                <w:rStyle w:val="Hyperlink"/>
                <w:noProof/>
                <w:lang w:val="en-GB"/>
              </w:rPr>
              <w:t>3.</w:t>
            </w:r>
            <w:r w:rsidR="004A0354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en-BE" w:eastAsia="en-BE"/>
                <w14:ligatures w14:val="standardContextual"/>
              </w:rPr>
              <w:tab/>
            </w:r>
            <w:r w:rsidR="004A0354" w:rsidRPr="008C1BE9">
              <w:rPr>
                <w:rStyle w:val="Hyperlink"/>
                <w:noProof/>
                <w:lang w:val="en-GB"/>
              </w:rPr>
              <w:t>References</w:t>
            </w:r>
            <w:r w:rsidR="004A0354">
              <w:rPr>
                <w:noProof/>
                <w:webHidden/>
              </w:rPr>
              <w:tab/>
            </w:r>
            <w:r w:rsidR="004A0354">
              <w:rPr>
                <w:noProof/>
                <w:webHidden/>
              </w:rPr>
              <w:fldChar w:fldCharType="begin"/>
            </w:r>
            <w:r w:rsidR="004A0354">
              <w:rPr>
                <w:noProof/>
                <w:webHidden/>
              </w:rPr>
              <w:instrText xml:space="preserve"> PAGEREF _Toc151391022 \h </w:instrText>
            </w:r>
            <w:r w:rsidR="004A0354">
              <w:rPr>
                <w:noProof/>
                <w:webHidden/>
              </w:rPr>
            </w:r>
            <w:r w:rsidR="004A0354">
              <w:rPr>
                <w:noProof/>
                <w:webHidden/>
              </w:rPr>
              <w:fldChar w:fldCharType="separate"/>
            </w:r>
            <w:r w:rsidR="004A0354">
              <w:rPr>
                <w:noProof/>
                <w:webHidden/>
              </w:rPr>
              <w:t>10</w:t>
            </w:r>
            <w:r w:rsidR="004A0354">
              <w:rPr>
                <w:noProof/>
                <w:webHidden/>
              </w:rPr>
              <w:fldChar w:fldCharType="end"/>
            </w:r>
          </w:hyperlink>
        </w:p>
        <w:p w14:paraId="66FE92A1" w14:textId="4CDA1B47" w:rsidR="009766B3" w:rsidRPr="00D93BF5" w:rsidRDefault="009766B3">
          <w:pPr>
            <w:rPr>
              <w:lang w:val="en-GB"/>
            </w:rPr>
          </w:pPr>
          <w:r w:rsidRPr="00D93BF5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58F55F93" w14:textId="77777777" w:rsidR="00D51BA9" w:rsidRPr="00D93BF5" w:rsidRDefault="00D51BA9" w:rsidP="00D51BA9">
      <w:pPr>
        <w:rPr>
          <w:lang w:val="en-GB"/>
        </w:rPr>
      </w:pPr>
    </w:p>
    <w:p w14:paraId="0E321D42" w14:textId="252F2E02" w:rsidR="00B67C31" w:rsidRPr="00D93BF5" w:rsidRDefault="001A0F21" w:rsidP="00B67C31">
      <w:pPr>
        <w:pStyle w:val="Heading1"/>
        <w:numPr>
          <w:ilvl w:val="0"/>
          <w:numId w:val="7"/>
        </w:numPr>
        <w:rPr>
          <w:lang w:val="en-GB"/>
        </w:rPr>
      </w:pPr>
      <w:bookmarkStart w:id="0" w:name="_Toc151391018"/>
      <w:r w:rsidRPr="00D93BF5">
        <w:rPr>
          <w:lang w:val="en-GB"/>
        </w:rPr>
        <w:t>First test</w:t>
      </w:r>
      <w:r w:rsidR="00D402CA" w:rsidRPr="00D93BF5">
        <w:rPr>
          <w:lang w:val="en-GB"/>
        </w:rPr>
        <w:t>s</w:t>
      </w:r>
      <w:bookmarkEnd w:id="0"/>
    </w:p>
    <w:p w14:paraId="60EF8A31" w14:textId="77777777" w:rsidR="00C85E01" w:rsidRPr="00D93BF5" w:rsidRDefault="00C85E01" w:rsidP="00C85E01">
      <w:pPr>
        <w:rPr>
          <w:lang w:val="en-GB"/>
        </w:rPr>
      </w:pPr>
    </w:p>
    <w:p w14:paraId="19CE0B30" w14:textId="19E03FA9" w:rsidR="00C85E01" w:rsidRPr="00D93BF5" w:rsidRDefault="00C85E01" w:rsidP="00C85E01">
      <w:pPr>
        <w:rPr>
          <w:rFonts w:asciiTheme="minorHAnsi" w:eastAsia="TimesNewRomanPSMT"/>
          <w:lang w:val="en-GB" w:eastAsia="en-US"/>
        </w:rPr>
      </w:pPr>
      <w:r w:rsidRPr="00D93BF5">
        <w:rPr>
          <w:rFonts w:eastAsia="TimesNewRomanPSMT"/>
          <w:lang w:val="en-GB" w:eastAsia="en-US"/>
        </w:rPr>
        <w:t>A proof of concept was performed to test whether the robotic flower does what it was designed</w:t>
      </w:r>
      <w:r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to do. Multiple insects in different settings were used on July 16, 2021, at the Botany building</w:t>
      </w:r>
      <w:r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(PLTK) of the KU Leuven in Heverlee. The question was if the robotic flowers could attract</w:t>
      </w:r>
      <w:r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visitors by offering artificial nectar and if so, correctly register the visit data. Therefore, the</w:t>
      </w:r>
      <w:r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CSV-file with visit data of the robotic flower had to be compared to the manually collected visit</w:t>
      </w:r>
      <w:r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 xml:space="preserve">time and visit duration. Two robotic </w:t>
      </w:r>
      <w:r w:rsidRPr="00D93BF5">
        <w:rPr>
          <w:rFonts w:eastAsia="TimesNewRomanPSMT"/>
          <w:lang w:val="en-GB"/>
        </w:rPr>
        <w:t xml:space="preserve">flowers were used of which the nectar reservoir was filled with Biogluc (50% w/w) sugar syrup (composed of 25.0% sucrose, 37.5% fructose, 34.5% dextrose, 2.0% maltose, 1% higher sugars and 0.05% preservatives) made by </w:t>
      </w:r>
      <w:proofErr w:type="spellStart"/>
      <w:r w:rsidRPr="00D93BF5">
        <w:rPr>
          <w:rFonts w:eastAsia="TimesNewRomanPSMT"/>
          <w:lang w:val="en-GB"/>
        </w:rPr>
        <w:t>Biobest</w:t>
      </w:r>
      <w:proofErr w:type="spellEnd"/>
      <w:r w:rsidR="003E015D" w:rsidRPr="00D93BF5">
        <w:rPr>
          <w:rFonts w:eastAsia="TimesNewRomanPSMT"/>
          <w:lang w:val="en-GB"/>
        </w:rPr>
        <w:t xml:space="preserve"> </w:t>
      </w:r>
      <w:r w:rsidR="003E015D" w:rsidRPr="00D93BF5">
        <w:rPr>
          <w:rFonts w:eastAsia="TimesNewRomanPSMT"/>
          <w:lang w:val="en-GB"/>
        </w:rPr>
        <w:fldChar w:fldCharType="begin"/>
      </w:r>
      <w:r w:rsidR="003E015D" w:rsidRPr="00D93BF5">
        <w:rPr>
          <w:rFonts w:eastAsia="TimesNewRomanPSMT"/>
          <w:lang w:val="en-GB"/>
        </w:rPr>
        <w:instrText xml:space="preserve"> ADDIN EN.CITE &lt;EndNote&gt;&lt;Cite&gt;&lt;Author&gt;Billiet&lt;/Author&gt;&lt;Year&gt;2016&lt;/Year&gt;&lt;RecNum&gt;1973&lt;/RecNum&gt;&lt;DisplayText&gt;(Billiet et al., 2016)&lt;/DisplayText&gt;&lt;record&gt;&lt;rec-number&gt;1973&lt;/rec-number&gt;&lt;foreign-keys&gt;&lt;key app="EN" db-id="2f0a559vxwx9fnefz2kprtatvtxses2zr22f" timestamp="1645636890"&gt;1973&lt;/key&gt;&lt;/foreign-keys&gt;&lt;ref-type name="Journal Article"&gt;17&lt;/ref-type&gt;&lt;contributors&gt;&lt;authors&gt;&lt;author&gt;Billiet, A.&lt;/author&gt;&lt;author&gt;Meeus, I.&lt;/author&gt;&lt;author&gt;Van Nieuwerburgh, F.&lt;/author&gt;&lt;author&gt;Deforce, D.&lt;/author&gt;&lt;author&gt;Wackers, F.&lt;/author&gt;&lt;author&gt;Smagghe, G.&lt;/author&gt;&lt;/authors&gt;&lt;/contributors&gt;&lt;titles&gt;&lt;title&gt;Impact of sugar syrup and pollen diet on the bacterial diversity in the gut of indoor-reared bumblebees (Bombus terrestris)&lt;/title&gt;&lt;secondary-title&gt;Apidologie&lt;/secondary-title&gt;&lt;/titles&gt;&lt;periodical&gt;&lt;full-title&gt;Apidologie&lt;/full-title&gt;&lt;abbr-1&gt;Apidologie&lt;/abbr-1&gt;&lt;/periodical&gt;&lt;pages&gt;548-560&lt;/pages&gt;&lt;volume&gt;47&lt;/volume&gt;&lt;number&gt;4&lt;/number&gt;&lt;dates&gt;&lt;year&gt;2016&lt;/year&gt;&lt;pub-dates&gt;&lt;date&gt;Jul&lt;/date&gt;&lt;/pub-dates&gt;&lt;/dates&gt;&lt;isbn&gt;0044-8435&lt;/isbn&gt;&lt;accession-num&gt;WOS:000379000400007&lt;/accession-num&gt;&lt;urls&gt;&lt;related-urls&gt;&lt;url&gt;&amp;lt;Go to ISI&amp;gt;://WOS:000379000400007&lt;/url&gt;&lt;url&gt;https://link.springer.com/content/pdf/10.1007/s13592-015-0399-1.pdf&lt;/url&gt;&lt;/related-urls&gt;&lt;/urls&gt;&lt;electronic-resource-num&gt;10.1007/s13592-015-0399-1&lt;/electronic-resource-num&gt;&lt;/record&gt;&lt;/Cite&gt;&lt;/EndNote&gt;</w:instrText>
      </w:r>
      <w:r w:rsidR="003E015D" w:rsidRPr="00D93BF5">
        <w:rPr>
          <w:rFonts w:eastAsia="TimesNewRomanPSMT"/>
          <w:lang w:val="en-GB"/>
        </w:rPr>
        <w:fldChar w:fldCharType="separate"/>
      </w:r>
      <w:r w:rsidR="003E015D" w:rsidRPr="00D93BF5">
        <w:rPr>
          <w:rFonts w:eastAsia="TimesNewRomanPSMT"/>
          <w:noProof/>
          <w:lang w:val="en-GB"/>
        </w:rPr>
        <w:t>(Billiet et al., 2016)</w:t>
      </w:r>
      <w:r w:rsidR="003E015D" w:rsidRPr="00D93BF5">
        <w:rPr>
          <w:rFonts w:eastAsia="TimesNewRomanPSMT"/>
          <w:lang w:val="en-GB"/>
        </w:rPr>
        <w:fldChar w:fldCharType="end"/>
      </w:r>
      <w:r w:rsidRPr="00D93BF5">
        <w:rPr>
          <w:rFonts w:eastAsia="TimesNewRomanPSMT"/>
          <w:lang w:val="en-GB"/>
        </w:rPr>
        <w:t>.</w:t>
      </w:r>
    </w:p>
    <w:p w14:paraId="0E76B413" w14:textId="77777777" w:rsidR="00733A75" w:rsidRPr="00D93BF5" w:rsidRDefault="00733A75" w:rsidP="00733A75">
      <w:pPr>
        <w:rPr>
          <w:lang w:val="en-GB"/>
        </w:rPr>
      </w:pPr>
    </w:p>
    <w:p w14:paraId="6AC4BB2B" w14:textId="62B04D79" w:rsidR="00FF2EC8" w:rsidRPr="00D93BF5" w:rsidRDefault="006B7EAC" w:rsidP="006B7EAC">
      <w:pPr>
        <w:pStyle w:val="Heading2"/>
        <w:ind w:left="720"/>
        <w:rPr>
          <w:lang w:val="en-GB"/>
        </w:rPr>
      </w:pPr>
      <w:bookmarkStart w:id="1" w:name="_Toc151391019"/>
      <w:r w:rsidRPr="00D93BF5">
        <w:rPr>
          <w:lang w:val="en-GB"/>
        </w:rPr>
        <w:t xml:space="preserve">1.1 </w:t>
      </w:r>
      <w:r w:rsidR="00594E4A" w:rsidRPr="00D93BF5">
        <w:rPr>
          <w:lang w:val="en-GB"/>
        </w:rPr>
        <w:t>Open Field</w:t>
      </w:r>
      <w:bookmarkEnd w:id="1"/>
    </w:p>
    <w:p w14:paraId="65AAE734" w14:textId="77777777" w:rsidR="00C85E01" w:rsidRPr="00D93BF5" w:rsidRDefault="00C85E01" w:rsidP="00385840">
      <w:pPr>
        <w:autoSpaceDE w:val="0"/>
        <w:autoSpaceDN w:val="0"/>
        <w:adjustRightInd w:val="0"/>
        <w:spacing w:before="0" w:after="0"/>
        <w:jc w:val="left"/>
        <w:rPr>
          <w:rFonts w:asciiTheme="minorHAnsi" w:eastAsia="TimesNewRomanPSMT" w:hAnsiTheme="minorHAnsi" w:cs="TimesNewRomanPSMT"/>
          <w:sz w:val="24"/>
          <w:lang w:val="en-GB" w:eastAsia="en-US"/>
          <w14:ligatures w14:val="standardContextual"/>
        </w:rPr>
      </w:pPr>
    </w:p>
    <w:p w14:paraId="091B628D" w14:textId="29D1FCBC" w:rsidR="00507084" w:rsidRPr="00D93BF5" w:rsidRDefault="00385840" w:rsidP="00017ECB">
      <w:pPr>
        <w:rPr>
          <w:rFonts w:eastAsia="TimesNewRomanPSMT"/>
          <w:lang w:val="en-GB"/>
        </w:rPr>
        <w:sectPr w:rsidR="00507084" w:rsidRPr="00D93BF5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93BF5">
        <w:rPr>
          <w:rFonts w:eastAsia="TimesNewRomanPSMT"/>
          <w:lang w:val="en-GB" w:eastAsia="en-US"/>
        </w:rPr>
        <w:t>As a first setting, the robotic flower was placed in the garden. Floral visitors were recorded in</w:t>
      </w:r>
      <w:r w:rsidR="00733A75" w:rsidRPr="00D93BF5">
        <w:rPr>
          <w:rFonts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an open field setting, being a small botanical garden. When the visitor went in the feeding hole,</w:t>
      </w:r>
      <w:r w:rsidR="00C85E01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 xml:space="preserve">the probing time and duration were </w:t>
      </w:r>
      <w:r w:rsidRPr="00D93BF5">
        <w:rPr>
          <w:rFonts w:eastAsia="TimesNewRomanPSMT"/>
          <w:lang w:val="en-GB"/>
        </w:rPr>
        <w:t>noted</w:t>
      </w:r>
      <w:r w:rsidR="00372305" w:rsidRPr="00D93BF5">
        <w:rPr>
          <w:rFonts w:eastAsia="TimesNewRomanPSMT"/>
          <w:lang w:val="en-GB"/>
        </w:rPr>
        <w:t xml:space="preserve"> (table 1)</w:t>
      </w:r>
      <w:r w:rsidRPr="00D93BF5">
        <w:rPr>
          <w:rFonts w:eastAsia="TimesNewRomanPSMT"/>
          <w:lang w:val="en-GB"/>
        </w:rPr>
        <w:t>.</w:t>
      </w:r>
      <w:r w:rsidRPr="00D93BF5">
        <w:rPr>
          <w:rFonts w:eastAsia="TimesNewRomanPSMT"/>
          <w:lang w:val="en-GB" w:eastAsia="en-US"/>
        </w:rPr>
        <w:t xml:space="preserve"> The captured individuals were identified and</w:t>
      </w:r>
      <w:r w:rsidR="00CD783A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/>
        </w:rPr>
        <w:t>besides</w:t>
      </w:r>
      <w:r w:rsidR="00C85E01" w:rsidRPr="00D93BF5">
        <w:rPr>
          <w:rFonts w:eastAsia="TimesNewRomanPSMT"/>
          <w:lang w:val="en-GB"/>
        </w:rPr>
        <w:t xml:space="preserve"> </w:t>
      </w:r>
      <w:r w:rsidRPr="00D93BF5">
        <w:rPr>
          <w:rFonts w:eastAsia="TimesNewRomanPSMT"/>
          <w:i/>
          <w:iCs/>
          <w:lang w:val="en-GB"/>
        </w:rPr>
        <w:t>B</w:t>
      </w:r>
      <w:r w:rsidR="00D93BF5" w:rsidRPr="00D93BF5">
        <w:rPr>
          <w:rFonts w:eastAsia="TimesNewRomanPSMT"/>
          <w:i/>
          <w:iCs/>
          <w:lang w:val="en-GB"/>
        </w:rPr>
        <w:t>ombus</w:t>
      </w:r>
      <w:r w:rsidRPr="00D93BF5">
        <w:rPr>
          <w:rFonts w:eastAsia="TimesNewRomanPSMT"/>
          <w:i/>
          <w:iCs/>
          <w:lang w:val="en-GB"/>
        </w:rPr>
        <w:t xml:space="preserve"> terrestris</w:t>
      </w:r>
      <w:r w:rsidRPr="00D93BF5">
        <w:rPr>
          <w:rFonts w:eastAsia="TimesNewRomanPSMT"/>
          <w:lang w:val="en-GB"/>
        </w:rPr>
        <w:t xml:space="preserve">, also </w:t>
      </w:r>
      <w:r w:rsidRPr="00D93BF5">
        <w:rPr>
          <w:rFonts w:eastAsia="TimesNewRomanPSMT"/>
          <w:i/>
          <w:iCs/>
          <w:lang w:val="en-GB"/>
        </w:rPr>
        <w:t xml:space="preserve">B. </w:t>
      </w:r>
      <w:proofErr w:type="spellStart"/>
      <w:r w:rsidRPr="00D93BF5">
        <w:rPr>
          <w:rFonts w:eastAsia="TimesNewRomanPSMT"/>
          <w:i/>
          <w:iCs/>
          <w:lang w:val="en-GB"/>
        </w:rPr>
        <w:t>pascuorum</w:t>
      </w:r>
      <w:proofErr w:type="spellEnd"/>
      <w:r w:rsidRPr="00D93BF5">
        <w:rPr>
          <w:rFonts w:eastAsia="TimesNewRomanPSMT"/>
          <w:lang w:val="en-GB"/>
        </w:rPr>
        <w:t xml:space="preserve">, </w:t>
      </w:r>
      <w:proofErr w:type="spellStart"/>
      <w:r w:rsidRPr="00D93BF5">
        <w:rPr>
          <w:rFonts w:eastAsia="TimesNewRomanPSMT"/>
          <w:i/>
          <w:iCs/>
          <w:lang w:val="en-GB"/>
        </w:rPr>
        <w:t>Anthidium</w:t>
      </w:r>
      <w:proofErr w:type="spellEnd"/>
      <w:r w:rsidRPr="00D93BF5">
        <w:rPr>
          <w:rFonts w:eastAsia="TimesNewRomanPSMT"/>
          <w:i/>
          <w:iCs/>
          <w:lang w:val="en-GB"/>
        </w:rPr>
        <w:t xml:space="preserve"> </w:t>
      </w:r>
      <w:proofErr w:type="spellStart"/>
      <w:r w:rsidRPr="00D93BF5">
        <w:rPr>
          <w:rFonts w:eastAsia="TimesNewRomanPSMT"/>
          <w:i/>
          <w:iCs/>
          <w:lang w:val="en-GB"/>
        </w:rPr>
        <w:t>manicatum</w:t>
      </w:r>
      <w:proofErr w:type="spellEnd"/>
      <w:r w:rsidRPr="00D93BF5">
        <w:rPr>
          <w:rFonts w:eastAsia="TimesNewRomanPSMT"/>
          <w:lang w:val="en-GB"/>
        </w:rPr>
        <w:t xml:space="preserve">, </w:t>
      </w:r>
      <w:r w:rsidRPr="00D93BF5">
        <w:rPr>
          <w:rFonts w:eastAsia="TimesNewRomanPSMT"/>
          <w:i/>
          <w:iCs/>
          <w:lang w:val="en-GB"/>
        </w:rPr>
        <w:t>Apis mellifera</w:t>
      </w:r>
      <w:r w:rsidRPr="00D93BF5">
        <w:rPr>
          <w:rFonts w:eastAsia="TimesNewRomanPSMT"/>
          <w:lang w:val="en-GB"/>
        </w:rPr>
        <w:t xml:space="preserve">, </w:t>
      </w:r>
      <w:proofErr w:type="spellStart"/>
      <w:r w:rsidRPr="00D93BF5">
        <w:rPr>
          <w:rFonts w:eastAsia="TimesNewRomanPSMT"/>
          <w:i/>
          <w:iCs/>
          <w:lang w:val="en-GB"/>
        </w:rPr>
        <w:t>Psythirus</w:t>
      </w:r>
      <w:proofErr w:type="spellEnd"/>
      <w:r w:rsidRPr="00D93BF5">
        <w:rPr>
          <w:rFonts w:eastAsia="TimesNewRomanPSMT"/>
          <w:i/>
          <w:iCs/>
          <w:lang w:val="en-GB"/>
        </w:rPr>
        <w:t xml:space="preserve"> sp.</w:t>
      </w:r>
      <w:r w:rsidRPr="00D93BF5">
        <w:rPr>
          <w:rFonts w:eastAsia="TimesNewRomanPSMT"/>
          <w:lang w:val="en-GB"/>
        </w:rPr>
        <w:t>,</w:t>
      </w:r>
      <w:r w:rsidR="00CD783A" w:rsidRPr="00D93BF5">
        <w:rPr>
          <w:rFonts w:eastAsia="TimesNewRomanPSMT"/>
          <w:lang w:val="en-GB"/>
        </w:rPr>
        <w:t xml:space="preserve"> </w:t>
      </w:r>
      <w:proofErr w:type="spellStart"/>
      <w:r w:rsidRPr="00D93BF5">
        <w:rPr>
          <w:rFonts w:eastAsia="TimesNewRomanPSMT"/>
          <w:lang w:val="en-GB"/>
        </w:rPr>
        <w:t>Syrphidae</w:t>
      </w:r>
      <w:proofErr w:type="spellEnd"/>
      <w:r w:rsidRPr="00D93BF5">
        <w:rPr>
          <w:rFonts w:eastAsia="TimesNewRomanPSMT"/>
          <w:lang w:val="en-GB"/>
        </w:rPr>
        <w:t>, Bombyliidae and even</w:t>
      </w:r>
      <w:r w:rsidR="00CD783A" w:rsidRPr="00D93BF5">
        <w:rPr>
          <w:rFonts w:eastAsia="TimesNewRomanPSMT"/>
          <w:lang w:val="en-GB"/>
        </w:rPr>
        <w:t xml:space="preserve"> one</w:t>
      </w:r>
      <w:r w:rsidRPr="00D93BF5">
        <w:rPr>
          <w:rFonts w:eastAsia="TimesNewRomanPSMT"/>
          <w:lang w:val="en-GB"/>
        </w:rPr>
        <w:t xml:space="preserve"> </w:t>
      </w:r>
      <w:r w:rsidR="00CD783A" w:rsidRPr="00D93BF5">
        <w:rPr>
          <w:rFonts w:eastAsia="TimesNewRomanPSMT"/>
          <w:lang w:val="en-GB"/>
        </w:rPr>
        <w:t>L</w:t>
      </w:r>
      <w:r w:rsidRPr="00D93BF5">
        <w:rPr>
          <w:rFonts w:eastAsia="TimesNewRomanPSMT"/>
          <w:lang w:val="en-GB"/>
        </w:rPr>
        <w:t>epidoptera</w:t>
      </w:r>
      <w:r w:rsidR="00CD783A" w:rsidRPr="00D93BF5">
        <w:rPr>
          <w:rFonts w:eastAsia="TimesNewRomanPSMT"/>
          <w:lang w:val="en-GB"/>
        </w:rPr>
        <w:t>n</w:t>
      </w:r>
      <w:r w:rsidRPr="00D93BF5">
        <w:rPr>
          <w:rFonts w:eastAsia="TimesNewRomanPSMT"/>
          <w:lang w:val="en-GB"/>
        </w:rPr>
        <w:t xml:space="preserve"> showed interest in the robotic flower </w:t>
      </w:r>
      <w:r w:rsidR="00BD7A7B" w:rsidRPr="00D93BF5">
        <w:rPr>
          <w:rFonts w:eastAsia="TimesNewRomanPSMT"/>
          <w:lang w:val="en-GB"/>
        </w:rPr>
        <w:t>(</w:t>
      </w:r>
      <w:r w:rsidRPr="00D93BF5">
        <w:rPr>
          <w:rFonts w:eastAsia="TimesNewRomanPSMT"/>
          <w:lang w:val="en-GB"/>
        </w:rPr>
        <w:t>at least to</w:t>
      </w:r>
      <w:r w:rsidR="00C85E01" w:rsidRPr="00D93BF5">
        <w:rPr>
          <w:rFonts w:eastAsia="TimesNewRomanPSMT"/>
          <w:lang w:val="en-GB"/>
        </w:rPr>
        <w:t xml:space="preserve"> </w:t>
      </w:r>
      <w:r w:rsidRPr="00D93BF5">
        <w:rPr>
          <w:rFonts w:eastAsia="TimesNewRomanPSMT"/>
          <w:lang w:val="en-GB"/>
        </w:rPr>
        <w:t>a certain extent</w:t>
      </w:r>
      <w:r w:rsidR="00BD7A7B" w:rsidRPr="00D93BF5">
        <w:rPr>
          <w:rFonts w:eastAsia="TimesNewRomanPSMT"/>
          <w:lang w:val="en-GB"/>
        </w:rPr>
        <w:t>)</w:t>
      </w:r>
      <w:r w:rsidRPr="00D93BF5">
        <w:rPr>
          <w:rFonts w:eastAsia="TimesNewRomanPSMT"/>
          <w:lang w:val="en-GB"/>
        </w:rPr>
        <w:t xml:space="preserve">. </w:t>
      </w:r>
      <w:r w:rsidR="003356A8" w:rsidRPr="00D93BF5">
        <w:rPr>
          <w:rFonts w:eastAsia="TimesNewRomanPSMT"/>
          <w:lang w:val="en-GB"/>
        </w:rPr>
        <w:t xml:space="preserve">After manually registering visits, we compared this to the data </w:t>
      </w:r>
      <w:r w:rsidR="004C34F5" w:rsidRPr="00D93BF5">
        <w:rPr>
          <w:rFonts w:eastAsia="TimesNewRomanPSMT"/>
          <w:lang w:val="en-GB"/>
        </w:rPr>
        <w:t>collected by</w:t>
      </w:r>
      <w:r w:rsidR="003356A8" w:rsidRPr="00D93BF5">
        <w:rPr>
          <w:rFonts w:eastAsia="TimesNewRomanPSMT"/>
          <w:lang w:val="en-GB"/>
        </w:rPr>
        <w:t xml:space="preserve"> the robotic flower. </w:t>
      </w:r>
      <w:r w:rsidR="00AA5241" w:rsidRPr="00D93BF5">
        <w:rPr>
          <w:rFonts w:eastAsia="TimesNewRomanPSMT"/>
          <w:lang w:val="en-GB"/>
        </w:rPr>
        <w:t>7 out of the 10 visitors that actually went in the feeding hole to drink were</w:t>
      </w:r>
      <w:r w:rsidR="00C741B3" w:rsidRPr="00D93BF5">
        <w:rPr>
          <w:rFonts w:eastAsia="TimesNewRomanPSMT"/>
          <w:lang w:val="en-GB"/>
        </w:rPr>
        <w:t xml:space="preserve"> recorded by the robotic flower, but we noticed that some visits were not or only partly recorded </w:t>
      </w:r>
      <w:r w:rsidRPr="00D93BF5">
        <w:rPr>
          <w:rFonts w:eastAsia="TimesNewRomanPSMT"/>
          <w:lang w:val="en-GB"/>
        </w:rPr>
        <w:t>(</w:t>
      </w:r>
      <w:r w:rsidR="00BD7A7B" w:rsidRPr="00D93BF5">
        <w:rPr>
          <w:rFonts w:eastAsia="TimesNewRomanPSMT"/>
          <w:lang w:val="en-GB"/>
        </w:rPr>
        <w:t>See table 1</w:t>
      </w:r>
      <w:r w:rsidRPr="00D93BF5">
        <w:rPr>
          <w:rFonts w:eastAsia="TimesNewRomanPSMT"/>
          <w:lang w:val="en-GB"/>
        </w:rPr>
        <w:t>).</w:t>
      </w:r>
      <w:r w:rsidR="00C741B3" w:rsidRPr="00D93BF5">
        <w:rPr>
          <w:rFonts w:eastAsia="TimesNewRomanPSMT"/>
          <w:lang w:val="en-GB"/>
        </w:rPr>
        <w:t xml:space="preserve"> </w:t>
      </w:r>
      <w:r w:rsidRPr="00D93BF5">
        <w:rPr>
          <w:rFonts w:eastAsia="TimesNewRomanPSMT"/>
          <w:lang w:val="en-GB"/>
        </w:rPr>
        <w:t>In</w:t>
      </w:r>
      <w:r w:rsidR="00CD783A" w:rsidRPr="00D93BF5">
        <w:rPr>
          <w:rFonts w:eastAsia="TimesNewRomanPSMT"/>
          <w:lang w:val="en-GB"/>
        </w:rPr>
        <w:t xml:space="preserve"> </w:t>
      </w:r>
      <w:r w:rsidRPr="00D93BF5">
        <w:rPr>
          <w:rFonts w:eastAsia="TimesNewRomanPSMT"/>
          <w:lang w:val="en-GB"/>
        </w:rPr>
        <w:t xml:space="preserve">retrospect, this </w:t>
      </w:r>
      <w:r w:rsidR="00A6500C" w:rsidRPr="00D93BF5">
        <w:rPr>
          <w:rFonts w:eastAsia="TimesNewRomanPSMT"/>
          <w:lang w:val="en-GB"/>
        </w:rPr>
        <w:t xml:space="preserve">could be partly explained by </w:t>
      </w:r>
      <w:r w:rsidRPr="00D93BF5">
        <w:rPr>
          <w:rFonts w:eastAsia="TimesNewRomanPSMT"/>
          <w:lang w:val="en-GB"/>
        </w:rPr>
        <w:t xml:space="preserve">the </w:t>
      </w:r>
      <w:r w:rsidR="00CD783A" w:rsidRPr="00D93BF5">
        <w:rPr>
          <w:rFonts w:eastAsia="TimesNewRomanPSMT"/>
          <w:lang w:val="en-GB"/>
        </w:rPr>
        <w:t>‘</w:t>
      </w:r>
      <w:r w:rsidRPr="00D93BF5">
        <w:rPr>
          <w:rFonts w:eastAsia="TimesNewRomanPSMT"/>
          <w:lang w:val="en-GB"/>
        </w:rPr>
        <w:t>SENSOR_SENSITIVITY</w:t>
      </w:r>
      <w:r w:rsidR="00CD783A" w:rsidRPr="00D93BF5">
        <w:rPr>
          <w:rFonts w:eastAsia="TimesNewRomanPSMT"/>
          <w:lang w:val="en-GB"/>
        </w:rPr>
        <w:t>’</w:t>
      </w:r>
      <w:r w:rsidR="00F970E8" w:rsidRPr="00D93BF5">
        <w:rPr>
          <w:rFonts w:eastAsia="TimesNewRomanPSMT"/>
          <w:lang w:val="en-GB"/>
        </w:rPr>
        <w:t xml:space="preserve"> value</w:t>
      </w:r>
      <w:r w:rsidR="00A6500C" w:rsidRPr="00D93BF5">
        <w:rPr>
          <w:rFonts w:eastAsia="TimesNewRomanPSMT"/>
          <w:lang w:val="en-GB"/>
        </w:rPr>
        <w:t xml:space="preserve"> that</w:t>
      </w:r>
      <w:r w:rsidRPr="00D93BF5">
        <w:rPr>
          <w:rFonts w:eastAsia="TimesNewRomanPSMT"/>
          <w:lang w:val="en-GB"/>
        </w:rPr>
        <w:t xml:space="preserve"> was used. The</w:t>
      </w:r>
      <w:r w:rsidRPr="00D93BF5">
        <w:rPr>
          <w:rFonts w:eastAsia="TimesNewRomanPSMT"/>
          <w:lang w:val="en-GB" w:eastAsia="en-US"/>
        </w:rPr>
        <w:t xml:space="preserve"> sensitivity of the IR </w:t>
      </w:r>
      <w:r w:rsidRPr="00D93BF5">
        <w:rPr>
          <w:rFonts w:eastAsia="TimesNewRomanPSMT"/>
          <w:lang w:val="en-GB"/>
        </w:rPr>
        <w:t>detection system</w:t>
      </w:r>
      <w:r w:rsidR="0080495E" w:rsidRPr="00D93BF5">
        <w:rPr>
          <w:rFonts w:eastAsia="TimesNewRomanPSMT"/>
          <w:lang w:val="en-GB"/>
        </w:rPr>
        <w:t>,</w:t>
      </w:r>
      <w:r w:rsidRPr="00D93BF5">
        <w:rPr>
          <w:rFonts w:eastAsia="TimesNewRomanPSMT"/>
          <w:lang w:val="en-GB"/>
        </w:rPr>
        <w:t xml:space="preserve"> </w:t>
      </w:r>
      <w:r w:rsidR="00CD783A" w:rsidRPr="00D93BF5">
        <w:rPr>
          <w:rFonts w:eastAsia="TimesNewRomanPSMT"/>
          <w:lang w:val="en-GB"/>
        </w:rPr>
        <w:t xml:space="preserve">that </w:t>
      </w:r>
      <w:r w:rsidRPr="00D93BF5">
        <w:rPr>
          <w:rFonts w:eastAsia="TimesNewRomanPSMT"/>
          <w:lang w:val="en-GB"/>
        </w:rPr>
        <w:t>was set a</w:t>
      </w:r>
      <w:r w:rsidR="0080495E" w:rsidRPr="00D93BF5">
        <w:rPr>
          <w:rFonts w:eastAsia="TimesNewRomanPSMT"/>
          <w:lang w:val="en-GB"/>
        </w:rPr>
        <w:t>t a</w:t>
      </w:r>
      <w:r w:rsidRPr="00D93BF5">
        <w:rPr>
          <w:rFonts w:eastAsia="TimesNewRomanPSMT"/>
          <w:lang w:val="en-GB"/>
        </w:rPr>
        <w:t xml:space="preserve"> good value </w:t>
      </w:r>
      <w:r w:rsidR="000F736A" w:rsidRPr="00D93BF5">
        <w:rPr>
          <w:rFonts w:eastAsia="TimesNewRomanPSMT"/>
          <w:lang w:val="en-GB"/>
        </w:rPr>
        <w:t>for</w:t>
      </w:r>
      <w:r w:rsidRPr="00D93BF5">
        <w:rPr>
          <w:rFonts w:eastAsia="TimesNewRomanPSMT"/>
          <w:lang w:val="en-GB"/>
        </w:rPr>
        <w:t xml:space="preserve"> the breadboard prototype</w:t>
      </w:r>
      <w:r w:rsidR="0080495E" w:rsidRPr="00D93BF5">
        <w:rPr>
          <w:rFonts w:eastAsia="TimesNewRomanPSMT"/>
          <w:lang w:val="en-GB"/>
        </w:rPr>
        <w:t>,</w:t>
      </w:r>
      <w:r w:rsidRPr="00D93BF5">
        <w:rPr>
          <w:rFonts w:eastAsia="TimesNewRomanPSMT"/>
          <w:lang w:val="en-GB"/>
        </w:rPr>
        <w:t xml:space="preserve"> </w:t>
      </w:r>
      <w:r w:rsidR="00DA0DD2" w:rsidRPr="00D93BF5">
        <w:rPr>
          <w:rFonts w:eastAsia="TimesNewRomanPSMT"/>
          <w:lang w:val="en-GB"/>
        </w:rPr>
        <w:t>might have been</w:t>
      </w:r>
      <w:r w:rsidRPr="00D93BF5">
        <w:rPr>
          <w:rFonts w:eastAsia="TimesNewRomanPSMT"/>
          <w:lang w:val="en-GB"/>
        </w:rPr>
        <w:t xml:space="preserve"> insufficient</w:t>
      </w:r>
      <w:r w:rsidR="00CD783A" w:rsidRPr="00D93BF5">
        <w:rPr>
          <w:rFonts w:eastAsia="TimesNewRomanPSMT"/>
          <w:lang w:val="en-GB"/>
        </w:rPr>
        <w:t xml:space="preserve"> </w:t>
      </w:r>
      <w:r w:rsidR="00172813" w:rsidRPr="00D93BF5">
        <w:rPr>
          <w:rFonts w:eastAsia="TimesNewRomanPSMT"/>
          <w:lang w:val="en-GB"/>
        </w:rPr>
        <w:t xml:space="preserve">sensitive </w:t>
      </w:r>
      <w:r w:rsidRPr="00D93BF5">
        <w:rPr>
          <w:rFonts w:eastAsia="TimesNewRomanPSMT"/>
          <w:lang w:val="en-GB"/>
        </w:rPr>
        <w:t>in the garden</w:t>
      </w:r>
      <w:r w:rsidRPr="00D93BF5">
        <w:rPr>
          <w:rFonts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/>
        </w:rPr>
        <w:t>conditions</w:t>
      </w:r>
      <w:r w:rsidR="000F736A" w:rsidRPr="00D93BF5">
        <w:rPr>
          <w:rFonts w:eastAsia="TimesNewRomanPSMT"/>
          <w:lang w:val="en-GB"/>
        </w:rPr>
        <w:t>, especially for the smaller floral visitors.</w:t>
      </w:r>
      <w:r w:rsidR="008320A1" w:rsidRPr="00D93BF5">
        <w:rPr>
          <w:rFonts w:eastAsia="TimesNewRomanPSMT"/>
          <w:lang w:val="en-GB"/>
        </w:rPr>
        <w:t xml:space="preserve"> </w:t>
      </w:r>
      <w:r w:rsidR="00D32032" w:rsidRPr="00D93BF5">
        <w:rPr>
          <w:rFonts w:eastAsia="TimesNewRomanPSMT"/>
          <w:lang w:val="en-GB"/>
        </w:rPr>
        <w:t xml:space="preserve"> For butterfl</w:t>
      </w:r>
      <w:r w:rsidR="002C13C4" w:rsidRPr="00D93BF5">
        <w:rPr>
          <w:rFonts w:eastAsia="TimesNewRomanPSMT"/>
          <w:lang w:val="en-GB"/>
        </w:rPr>
        <w:t>ies, with their long proboscis</w:t>
      </w:r>
      <w:r w:rsidR="00D32032" w:rsidRPr="00D93BF5">
        <w:rPr>
          <w:rFonts w:eastAsia="TimesNewRomanPSMT"/>
          <w:lang w:val="en-GB"/>
        </w:rPr>
        <w:t xml:space="preserve">, a more </w:t>
      </w:r>
      <w:r w:rsidR="0067058B" w:rsidRPr="00D93BF5">
        <w:rPr>
          <w:rFonts w:eastAsia="TimesNewRomanPSMT"/>
          <w:lang w:val="en-GB"/>
        </w:rPr>
        <w:t xml:space="preserve">refined feeding hole would </w:t>
      </w:r>
      <w:r w:rsidR="002C13C4" w:rsidRPr="00D93BF5">
        <w:rPr>
          <w:rFonts w:eastAsia="TimesNewRomanPSMT"/>
          <w:lang w:val="en-GB"/>
        </w:rPr>
        <w:t xml:space="preserve">probably </w:t>
      </w:r>
      <w:r w:rsidR="0067058B" w:rsidRPr="00D93BF5">
        <w:rPr>
          <w:rFonts w:eastAsia="TimesNewRomanPSMT"/>
          <w:lang w:val="en-GB"/>
        </w:rPr>
        <w:t xml:space="preserve">be needed </w:t>
      </w:r>
      <w:r w:rsidR="001F342C" w:rsidRPr="00D93BF5">
        <w:rPr>
          <w:rFonts w:eastAsia="TimesNewRomanPSMT"/>
          <w:lang w:val="en-GB"/>
        </w:rPr>
        <w:t xml:space="preserve">to get </w:t>
      </w:r>
      <w:r w:rsidR="00C81276" w:rsidRPr="00D93BF5">
        <w:rPr>
          <w:rFonts w:eastAsia="TimesNewRomanPSMT"/>
          <w:lang w:val="en-GB"/>
        </w:rPr>
        <w:t>sufficient blocking of the</w:t>
      </w:r>
      <w:r w:rsidR="0067058B" w:rsidRPr="00D93BF5">
        <w:rPr>
          <w:rFonts w:eastAsia="TimesNewRomanPSMT"/>
          <w:lang w:val="en-GB"/>
        </w:rPr>
        <w:t xml:space="preserve"> infrared</w:t>
      </w:r>
      <w:r w:rsidR="00C81276" w:rsidRPr="00D93BF5">
        <w:rPr>
          <w:rFonts w:eastAsia="TimesNewRomanPSMT"/>
          <w:lang w:val="en-GB"/>
        </w:rPr>
        <w:t xml:space="preserve"> sensor</w:t>
      </w:r>
      <w:r w:rsidR="001F342C" w:rsidRPr="00D93BF5">
        <w:rPr>
          <w:rFonts w:eastAsia="TimesNewRomanPSMT"/>
          <w:lang w:val="en-GB"/>
        </w:rPr>
        <w:t xml:space="preserve">. </w:t>
      </w:r>
    </w:p>
    <w:tbl>
      <w:tblPr>
        <w:tblpPr w:leftFromText="141" w:rightFromText="141" w:vertAnchor="text" w:horzAnchor="margin" w:tblpY="1000"/>
        <w:tblW w:w="1359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6"/>
        <w:gridCol w:w="1947"/>
        <w:gridCol w:w="1035"/>
        <w:gridCol w:w="2070"/>
        <w:gridCol w:w="1207"/>
        <w:gridCol w:w="1208"/>
        <w:gridCol w:w="1208"/>
        <w:gridCol w:w="1197"/>
        <w:gridCol w:w="1711"/>
        <w:gridCol w:w="1549"/>
      </w:tblGrid>
      <w:tr w:rsidR="006351AE" w:rsidRPr="00D93BF5" w14:paraId="7E43852B" w14:textId="77777777" w:rsidTr="00BD7A7B">
        <w:trPr>
          <w:trHeight w:val="455"/>
        </w:trPr>
        <w:tc>
          <w:tcPr>
            <w:tcW w:w="466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75D9AC0" w14:textId="44DC4F68" w:rsidR="006351AE" w:rsidRPr="00D93BF5" w:rsidRDefault="006351AE" w:rsidP="00BD7A7B">
            <w:pPr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467" w:type="dxa"/>
            <w:gridSpan w:val="5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D06B2B6" w14:textId="77777777" w:rsidR="006351AE" w:rsidRPr="00D93BF5" w:rsidRDefault="006351AE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Manual measurement</w:t>
            </w:r>
          </w:p>
        </w:tc>
        <w:tc>
          <w:tcPr>
            <w:tcW w:w="2405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5502A65D" w14:textId="77777777" w:rsidR="006351AE" w:rsidRPr="00D93BF5" w:rsidRDefault="006351AE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Robotic Flower</w:t>
            </w:r>
          </w:p>
        </w:tc>
        <w:tc>
          <w:tcPr>
            <w:tcW w:w="32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B52B1B" w14:textId="041D8CA9" w:rsidR="006351AE" w:rsidRPr="00D93BF5" w:rsidRDefault="006351AE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Analysis Robotic Flower</w:t>
            </w:r>
            <w:r w:rsidR="00F04865"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 xml:space="preserve"> system</w:t>
            </w:r>
          </w:p>
        </w:tc>
      </w:tr>
      <w:tr w:rsidR="002150B2" w:rsidRPr="00D93BF5" w14:paraId="2FAA10BE" w14:textId="77777777" w:rsidTr="00BD7A7B">
        <w:trPr>
          <w:trHeight w:val="383"/>
        </w:trPr>
        <w:tc>
          <w:tcPr>
            <w:tcW w:w="46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F58C511" w14:textId="77777777" w:rsidR="002150B2" w:rsidRPr="00D93BF5" w:rsidRDefault="002150B2" w:rsidP="00BD7A7B">
            <w:pPr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 </w:t>
            </w:r>
          </w:p>
        </w:tc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B8D2686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Species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10B9435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Class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4419190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Remarks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27A3920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Time (</w:t>
            </w:r>
            <w:proofErr w:type="spellStart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hh:mm</w:t>
            </w:r>
            <w:proofErr w:type="spellEnd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)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EE452E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Duration (s)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50E0FDA1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Time (</w:t>
            </w:r>
            <w:proofErr w:type="spellStart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hh:mm:ss</w:t>
            </w:r>
            <w:proofErr w:type="spellEnd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)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626EF682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Duration (s)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FF1D7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registration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7D8025" w14:textId="77777777" w:rsidR="002150B2" w:rsidRPr="00D93BF5" w:rsidRDefault="002150B2" w:rsidP="00BD7A7B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Percentage time</w:t>
            </w:r>
          </w:p>
        </w:tc>
      </w:tr>
      <w:tr w:rsidR="002150B2" w:rsidRPr="00D93BF5" w14:paraId="3B6223EF" w14:textId="77777777" w:rsidTr="00BD7A7B">
        <w:trPr>
          <w:trHeight w:val="407"/>
        </w:trPr>
        <w:tc>
          <w:tcPr>
            <w:tcW w:w="4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5118D3" w14:textId="77777777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4321B4A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proofErr w:type="spellStart"/>
            <w:r w:rsidRPr="00D93BF5">
              <w:rPr>
                <w:color w:val="000000"/>
                <w:sz w:val="20"/>
                <w:szCs w:val="20"/>
                <w:lang w:val="en-GB"/>
              </w:rPr>
              <w:t>Syrphidae</w:t>
            </w:r>
            <w:proofErr w:type="spellEnd"/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14DA80C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Fly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B3496BE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 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87F4AD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13:33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9C28238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60A4B01" w14:textId="09091B06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3EC22BB" w14:textId="6B62F55F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26241" w14:textId="7CA9E5DD" w:rsidR="002150B2" w:rsidRPr="00D93BF5" w:rsidRDefault="00F04865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x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00A91" w14:textId="58B4F691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799F4381" w14:textId="77777777" w:rsidTr="00BD7A7B">
        <w:trPr>
          <w:trHeight w:val="383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F0957B3" w14:textId="77777777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7639A1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 xml:space="preserve">Bombus </w:t>
            </w:r>
            <w:proofErr w:type="spellStart"/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pascuorum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68DB9E5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62148F4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male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F88C69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13:45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2F74D6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6A1DD4E" w14:textId="3D5E72B2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AB3CF93" w14:textId="4E6C2E21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B99B" w14:textId="1CE45183" w:rsidR="002150B2" w:rsidRPr="00D93BF5" w:rsidRDefault="00F04865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x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9397D" w14:textId="3163F391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23B967A2" w14:textId="77777777" w:rsidTr="00BD7A7B">
        <w:trPr>
          <w:trHeight w:val="407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ED968F" w14:textId="77777777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B5DEF7" w14:textId="0801423B" w:rsidR="002150B2" w:rsidRPr="00D93BF5" w:rsidRDefault="00172813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Bombyliidae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2377CAD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Fly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B6D59D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2D9691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14:08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F60ACC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240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F0910F1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14:08:49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9DBEFC7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78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B7BA133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E3F1A0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33%</w:t>
            </w:r>
          </w:p>
        </w:tc>
      </w:tr>
      <w:tr w:rsidR="002150B2" w:rsidRPr="00D93BF5" w14:paraId="331BCF43" w14:textId="77777777" w:rsidTr="00BD7A7B">
        <w:trPr>
          <w:trHeight w:val="407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AC989E5" w14:textId="77777777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4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0BBDA14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Lepidoptera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1A9FA7A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Butterfly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FAB930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D9F6058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14:13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64009BA" w14:textId="7D7AE7D5" w:rsidR="002150B2" w:rsidRPr="00D93BF5" w:rsidRDefault="0026684E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</w:t>
            </w:r>
            <w:r w:rsidR="006301B2" w:rsidRPr="00D93BF5">
              <w:rPr>
                <w:color w:val="000000"/>
                <w:sz w:val="20"/>
                <w:szCs w:val="20"/>
                <w:lang w:val="en-GB"/>
              </w:rPr>
              <w:t>58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1C204C8" w14:textId="27328221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B3E28D3" w14:textId="7226E1E5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DCE3" w14:textId="7E17DCBD" w:rsidR="002150B2" w:rsidRPr="00D93BF5" w:rsidRDefault="00F04865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x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18C3C9" w14:textId="6283C1D0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65FA68B7" w14:textId="77777777" w:rsidTr="00BD7A7B">
        <w:trPr>
          <w:trHeight w:val="407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CEAFDA1" w14:textId="77777777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10DD7B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 xml:space="preserve">Bombus </w:t>
            </w:r>
            <w:proofErr w:type="spellStart"/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pascuorum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80DA947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23CA5B" w14:textId="5BF11E46" w:rsidR="002150B2" w:rsidRPr="00D93BF5" w:rsidRDefault="00652151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didn’t drink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B16DC6C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14:19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713137F" w14:textId="77DD1565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1DFB724" w14:textId="57B6F32B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E81CF46" w14:textId="11CFF641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AE83A" w14:textId="203EB0DD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BBEFB" w14:textId="73AF34FB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511C4AC2" w14:textId="77777777" w:rsidTr="00BD7A7B">
        <w:trPr>
          <w:trHeight w:val="383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9023E6" w14:textId="77777777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6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EBE0C36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proofErr w:type="spellStart"/>
            <w:r w:rsidRPr="00D93BF5">
              <w:rPr>
                <w:color w:val="000000"/>
                <w:sz w:val="20"/>
                <w:szCs w:val="20"/>
                <w:lang w:val="en-GB"/>
              </w:rPr>
              <w:t>Syrphidae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E775C4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Fly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99DCDAC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didn’t drink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E827CA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14:22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64B1DDE" w14:textId="19F21A06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AC58AF1" w14:textId="209BA7E4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770095B" w14:textId="0E84A58E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6CBC9" w14:textId="73575D1F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D4CF29" w14:textId="0C39A61A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1660D45D" w14:textId="77777777" w:rsidTr="00BD7A7B">
        <w:trPr>
          <w:trHeight w:val="407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F0F6F7" w14:textId="25845C3A" w:rsidR="002150B2" w:rsidRPr="00D93BF5" w:rsidRDefault="006C0284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7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F08D7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proofErr w:type="spellStart"/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Anthidium</w:t>
            </w:r>
            <w:proofErr w:type="spellEnd"/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manicatum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431944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2D149A" w14:textId="73B54D9A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67C3C0D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14:59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7188BFA" w14:textId="4CD49BC5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3BEB3B6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14:59:17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601284E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13D7645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EF0A09" w14:textId="76FE034A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4EC12538" w14:textId="77777777" w:rsidTr="00BD7A7B">
        <w:trPr>
          <w:trHeight w:val="383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BBFA624" w14:textId="17FF6005" w:rsidR="002150B2" w:rsidRPr="00D93BF5" w:rsidRDefault="006C0284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5568F4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Bombyliidae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A8231F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Fly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A5824DD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didn’t drink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8B32DC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15:11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2B1670" w14:textId="1368C530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D088B79" w14:textId="010A7C2D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BDB710E" w14:textId="6795F024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2CD42" w14:textId="0D6EF420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9474E" w14:textId="749827BE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13B37952" w14:textId="77777777" w:rsidTr="00BD7A7B">
        <w:trPr>
          <w:trHeight w:val="407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2BDC3C9" w14:textId="342CD09E" w:rsidR="002150B2" w:rsidRPr="00D93BF5" w:rsidRDefault="006C0284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50CEC2F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Apis mellifera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BCD8BB5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7758748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didn’t drink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2D3979F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15:23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6C66A8" w14:textId="35617624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BAB2835" w14:textId="0A4A8326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0321F51" w14:textId="7E2A884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8B045" w14:textId="29A380F9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F1EF6" w14:textId="0097873C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2150B2" w:rsidRPr="00D93BF5" w14:paraId="1C320FA6" w14:textId="77777777" w:rsidTr="00BD7A7B">
        <w:trPr>
          <w:trHeight w:val="383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41E9DF" w14:textId="1F9A570B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1</w:t>
            </w:r>
            <w:r w:rsidR="006C0284"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0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6B5FADC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Apis mellifera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65A482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C650038" w14:textId="167EB1AC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</w:t>
            </w:r>
            <w:r w:rsidR="0016652C" w:rsidRPr="00D93BF5">
              <w:rPr>
                <w:color w:val="000000"/>
                <w:sz w:val="20"/>
                <w:szCs w:val="20"/>
                <w:lang w:val="en-GB"/>
              </w:rPr>
              <w:t>nd</w:t>
            </w:r>
            <w:r w:rsidRPr="00D93BF5">
              <w:rPr>
                <w:color w:val="000000"/>
                <w:sz w:val="20"/>
                <w:szCs w:val="20"/>
                <w:lang w:val="en-GB"/>
              </w:rPr>
              <w:t xml:space="preserve"> visit by same bee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9C63AE2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4CDE870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35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A5ADF97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15:39:23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B406198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26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0EC8AA2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8F440B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74%</w:t>
            </w:r>
          </w:p>
        </w:tc>
      </w:tr>
      <w:tr w:rsidR="002150B2" w:rsidRPr="00D93BF5" w14:paraId="1A27E283" w14:textId="77777777" w:rsidTr="00BD7A7B">
        <w:trPr>
          <w:trHeight w:val="383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78F08E1" w14:textId="3CC94E0F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1</w:t>
            </w:r>
            <w:r w:rsidR="006C0284"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55474B5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Apis mellifera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40E1CD8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C75632F" w14:textId="41D1538A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</w:t>
            </w:r>
            <w:r w:rsidR="0016652C" w:rsidRPr="00D93BF5">
              <w:rPr>
                <w:color w:val="000000"/>
                <w:sz w:val="20"/>
                <w:szCs w:val="20"/>
                <w:lang w:val="en-GB"/>
              </w:rPr>
              <w:t>th</w:t>
            </w:r>
            <w:r w:rsidRPr="00D93BF5">
              <w:rPr>
                <w:color w:val="000000"/>
                <w:sz w:val="20"/>
                <w:szCs w:val="20"/>
                <w:lang w:val="en-GB"/>
              </w:rPr>
              <w:t xml:space="preserve"> visit by same bee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6ADE4F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DF6D8A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7A361A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15:40:01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7A5DBB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DE42B89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66F73E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140%</w:t>
            </w:r>
          </w:p>
        </w:tc>
      </w:tr>
      <w:tr w:rsidR="002150B2" w:rsidRPr="00D93BF5" w14:paraId="0F156977" w14:textId="77777777" w:rsidTr="00BD7A7B">
        <w:trPr>
          <w:trHeight w:val="407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7297F07" w14:textId="3827B8F8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1</w:t>
            </w:r>
            <w:r w:rsidR="006C0284"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DFAF54D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Apis mellifera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FA168EE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436A1E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B4B0440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7EECEC2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F7EDB92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15:49:20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0BA2383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7AEE384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B0D2E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38%</w:t>
            </w:r>
          </w:p>
        </w:tc>
      </w:tr>
      <w:tr w:rsidR="002150B2" w:rsidRPr="00D93BF5" w14:paraId="00A8EF3E" w14:textId="77777777" w:rsidTr="00BD7A7B">
        <w:trPr>
          <w:trHeight w:val="383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7BC635" w14:textId="19E97C1A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1</w:t>
            </w:r>
            <w:r w:rsidR="006C0284"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E6FC022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Bombus terrestris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02AD33C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5F67A71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BC40C20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B1227FB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148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948180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15:51:26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63909FB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D3B1DB7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EFE175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35%</w:t>
            </w:r>
          </w:p>
        </w:tc>
      </w:tr>
      <w:tr w:rsidR="002150B2" w:rsidRPr="00D93BF5" w14:paraId="31A5FB4D" w14:textId="77777777" w:rsidTr="00BD7A7B">
        <w:trPr>
          <w:trHeight w:val="407"/>
        </w:trPr>
        <w:tc>
          <w:tcPr>
            <w:tcW w:w="46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BEED7AA" w14:textId="283A8EA5" w:rsidR="002150B2" w:rsidRPr="00D93BF5" w:rsidRDefault="002150B2" w:rsidP="00BD7A7B">
            <w:pPr>
              <w:jc w:val="righ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1</w:t>
            </w:r>
            <w:r w:rsidR="006C0284"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4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4D4932A" w14:textId="77777777" w:rsidR="002150B2" w:rsidRPr="00D93BF5" w:rsidRDefault="002150B2" w:rsidP="00BD7A7B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Bombus terrestris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1E81C2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Bee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64BE99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male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6F0EC98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3B1442E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291850F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15:57:20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3AA5CF3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5B0270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795B08" w14:textId="77777777" w:rsidR="002150B2" w:rsidRPr="00D93BF5" w:rsidRDefault="002150B2" w:rsidP="00BD7A7B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100%</w:t>
            </w:r>
          </w:p>
        </w:tc>
      </w:tr>
    </w:tbl>
    <w:p w14:paraId="64CB324C" w14:textId="39B2E2AF" w:rsidR="00F407CC" w:rsidRPr="00D93BF5" w:rsidRDefault="00BD7A7B">
      <w:pPr>
        <w:spacing w:before="0" w:after="160" w:line="259" w:lineRule="auto"/>
        <w:jc w:val="left"/>
        <w:rPr>
          <w:b/>
          <w:bCs/>
          <w:sz w:val="32"/>
          <w:szCs w:val="36"/>
          <w:lang w:val="en-GB"/>
        </w:rPr>
        <w:sectPr w:rsidR="00F407CC" w:rsidRPr="00D93BF5" w:rsidSect="00F407C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93BF5">
        <w:rPr>
          <w:b/>
          <w:bCs/>
          <w:sz w:val="32"/>
          <w:szCs w:val="36"/>
          <w:lang w:val="en-GB"/>
        </w:rPr>
        <w:t>Table 1</w:t>
      </w:r>
    </w:p>
    <w:p w14:paraId="7DC458BD" w14:textId="5961FE52" w:rsidR="001A0F21" w:rsidRPr="00D93BF5" w:rsidRDefault="006B7EAC" w:rsidP="00F407CC">
      <w:pPr>
        <w:pStyle w:val="Heading2"/>
        <w:ind w:firstLine="720"/>
        <w:rPr>
          <w:lang w:val="en-GB"/>
        </w:rPr>
      </w:pPr>
      <w:bookmarkStart w:id="2" w:name="_Toc151391020"/>
      <w:r w:rsidRPr="00D93BF5">
        <w:rPr>
          <w:lang w:val="en-GB"/>
        </w:rPr>
        <w:lastRenderedPageBreak/>
        <w:t xml:space="preserve">2.1 </w:t>
      </w:r>
      <w:r w:rsidR="001A0F21" w:rsidRPr="00D93BF5">
        <w:rPr>
          <w:lang w:val="en-GB"/>
        </w:rPr>
        <w:t>Greenhouse</w:t>
      </w:r>
      <w:bookmarkEnd w:id="2"/>
    </w:p>
    <w:p w14:paraId="6BBE30AA" w14:textId="04851DE9" w:rsidR="006B7EAC" w:rsidRPr="00D93BF5" w:rsidRDefault="006B7EAC" w:rsidP="006B7EAC">
      <w:pPr>
        <w:rPr>
          <w:lang w:val="en-GB"/>
        </w:rPr>
      </w:pPr>
    </w:p>
    <w:p w14:paraId="663C7556" w14:textId="2E960F98" w:rsidR="00D93BF5" w:rsidRPr="00D93BF5" w:rsidRDefault="00E34242" w:rsidP="00733A75">
      <w:pPr>
        <w:rPr>
          <w:rFonts w:eastAsia="TimesNewRomanPSMT"/>
          <w:lang w:val="en-GB" w:eastAsia="en-US"/>
        </w:rPr>
      </w:pPr>
      <w:r w:rsidRPr="00D93BF5">
        <w:rPr>
          <w:rFonts w:eastAsia="TimesNewRomanPSMT"/>
          <w:lang w:val="en-GB" w:eastAsia="en-US"/>
        </w:rPr>
        <w:t>The second setting was in the greenhouse with the robotic flower placed inside a small flight</w:t>
      </w:r>
      <w:r w:rsidR="00733A75" w:rsidRPr="00D93BF5">
        <w:rPr>
          <w:rFonts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cage (60 × 60 × 60 cm; front and back in clear vinyl, right and left in polyester netting mesh,</w:t>
      </w:r>
      <w:r w:rsidR="009D416B" w:rsidRPr="00D93BF5">
        <w:rPr>
          <w:rFonts w:asciiTheme="minorHAnsi" w:eastAsia="TimesNewRomanPSMT"/>
          <w:lang w:val="en-GB" w:eastAsia="en-US"/>
        </w:rPr>
        <w:t xml:space="preserve"> </w:t>
      </w:r>
      <w:proofErr w:type="spellStart"/>
      <w:r w:rsidRPr="00D93BF5">
        <w:rPr>
          <w:rFonts w:eastAsia="TimesNewRomanPSMT"/>
          <w:lang w:val="en-GB" w:eastAsia="en-US"/>
        </w:rPr>
        <w:t>Bugdorm</w:t>
      </w:r>
      <w:proofErr w:type="spellEnd"/>
      <w:r w:rsidRPr="00D93BF5">
        <w:rPr>
          <w:rFonts w:eastAsia="TimesNewRomanPSMT"/>
          <w:lang w:val="en-GB" w:eastAsia="en-US"/>
        </w:rPr>
        <w:t xml:space="preserve">, </w:t>
      </w:r>
      <w:proofErr w:type="spellStart"/>
      <w:r w:rsidRPr="00D93BF5">
        <w:rPr>
          <w:rFonts w:eastAsia="TimesNewRomanPSMT"/>
          <w:lang w:val="en-GB" w:eastAsia="en-US"/>
        </w:rPr>
        <w:t>Megaview</w:t>
      </w:r>
      <w:proofErr w:type="spellEnd"/>
      <w:r w:rsidRPr="00D93BF5">
        <w:rPr>
          <w:rFonts w:eastAsia="TimesNewRomanPSMT"/>
          <w:lang w:val="en-GB" w:eastAsia="en-US"/>
        </w:rPr>
        <w:t xml:space="preserve"> Ltd.; Fig</w:t>
      </w:r>
      <w:r w:rsidR="003E015D" w:rsidRPr="00D93BF5">
        <w:rPr>
          <w:rFonts w:eastAsia="TimesNewRomanPSMT"/>
          <w:lang w:val="en-GB" w:eastAsia="en-US"/>
        </w:rPr>
        <w:t xml:space="preserve">. </w:t>
      </w:r>
      <w:r w:rsidRPr="00D93BF5">
        <w:rPr>
          <w:rFonts w:eastAsia="TimesNewRomanPSMT"/>
          <w:lang w:val="en-GB" w:eastAsia="en-US"/>
        </w:rPr>
        <w:t xml:space="preserve">1) together with lab-reared floral visitors from </w:t>
      </w:r>
      <w:proofErr w:type="spellStart"/>
      <w:r w:rsidRPr="00D93BF5">
        <w:rPr>
          <w:rFonts w:eastAsia="TimesNewRomanPSMT"/>
          <w:lang w:val="en-GB" w:eastAsia="en-US"/>
        </w:rPr>
        <w:t>Biobest</w:t>
      </w:r>
      <w:proofErr w:type="spellEnd"/>
      <w:r w:rsidR="0037717F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(</w:t>
      </w:r>
      <w:proofErr w:type="spellStart"/>
      <w:r w:rsidRPr="00D93BF5">
        <w:rPr>
          <w:rFonts w:eastAsia="TimesNewRomanPSMT"/>
          <w:lang w:val="en-GB" w:eastAsia="en-US"/>
        </w:rPr>
        <w:t>Westerlo</w:t>
      </w:r>
      <w:proofErr w:type="spellEnd"/>
      <w:r w:rsidRPr="00D93BF5">
        <w:rPr>
          <w:rFonts w:eastAsia="TimesNewRomanPSMT"/>
          <w:lang w:val="en-GB" w:eastAsia="en-US"/>
        </w:rPr>
        <w:t xml:space="preserve">, Belgium). Two species were </w:t>
      </w:r>
      <w:r w:rsidRPr="00D93BF5">
        <w:rPr>
          <w:rFonts w:eastAsia="TimesNewRomanPSMT"/>
          <w:lang w:val="en-GB"/>
        </w:rPr>
        <w:t>tested</w:t>
      </w:r>
      <w:r w:rsidR="00FA17E0" w:rsidRPr="00D93BF5">
        <w:rPr>
          <w:rFonts w:eastAsia="TimesNewRomanPSMT"/>
          <w:lang w:val="en-GB"/>
        </w:rPr>
        <w:t xml:space="preserve"> in separate trials</w:t>
      </w:r>
      <w:r w:rsidRPr="00D93BF5">
        <w:rPr>
          <w:rFonts w:eastAsia="TimesNewRomanPSMT"/>
          <w:lang w:val="en-GB"/>
        </w:rPr>
        <w:t>: bumble bees (</w:t>
      </w:r>
      <w:r w:rsidRPr="00D93BF5">
        <w:rPr>
          <w:rFonts w:eastAsia="TimesNewRomanPSMT"/>
          <w:i/>
          <w:iCs/>
          <w:lang w:val="en-GB"/>
        </w:rPr>
        <w:t>B</w:t>
      </w:r>
      <w:r w:rsidR="00D93BF5" w:rsidRPr="00D93BF5">
        <w:rPr>
          <w:rFonts w:eastAsia="TimesNewRomanPSMT"/>
          <w:i/>
          <w:iCs/>
          <w:lang w:val="en-GB"/>
        </w:rPr>
        <w:t>ombus</w:t>
      </w:r>
      <w:r w:rsidRPr="00D93BF5">
        <w:rPr>
          <w:rFonts w:eastAsia="TimesNewRomanPSMT"/>
          <w:i/>
          <w:iCs/>
          <w:lang w:val="en-GB"/>
        </w:rPr>
        <w:t xml:space="preserve"> terrestris</w:t>
      </w:r>
      <w:r w:rsidRPr="00D93BF5">
        <w:rPr>
          <w:rFonts w:eastAsia="TimesNewRomanPSMT"/>
          <w:lang w:val="en-GB"/>
        </w:rPr>
        <w:t xml:space="preserve">), and </w:t>
      </w:r>
      <w:proofErr w:type="spellStart"/>
      <w:r w:rsidRPr="00D93BF5">
        <w:rPr>
          <w:rFonts w:eastAsia="TimesNewRomanPSMT"/>
          <w:i/>
          <w:iCs/>
          <w:lang w:val="en-GB"/>
        </w:rPr>
        <w:t>Eupeodes</w:t>
      </w:r>
      <w:proofErr w:type="spellEnd"/>
      <w:r w:rsidR="00FA17E0" w:rsidRPr="00D93BF5">
        <w:rPr>
          <w:rFonts w:eastAsia="TimesNewRomanPSMT"/>
          <w:i/>
          <w:iCs/>
          <w:lang w:val="en-GB"/>
        </w:rPr>
        <w:t xml:space="preserve"> </w:t>
      </w:r>
      <w:proofErr w:type="spellStart"/>
      <w:r w:rsidRPr="00D93BF5">
        <w:rPr>
          <w:rFonts w:eastAsia="TimesNewRomanPSMT"/>
          <w:i/>
          <w:iCs/>
          <w:lang w:val="en-GB"/>
        </w:rPr>
        <w:t>corollae</w:t>
      </w:r>
      <w:proofErr w:type="spellEnd"/>
      <w:r w:rsidRPr="00D93BF5">
        <w:rPr>
          <w:rFonts w:eastAsia="TimesNewRomanPSMT"/>
          <w:lang w:val="en-GB"/>
        </w:rPr>
        <w:t xml:space="preserve"> (a common European species of </w:t>
      </w:r>
      <w:proofErr w:type="spellStart"/>
      <w:r w:rsidRPr="00D93BF5">
        <w:rPr>
          <w:rFonts w:eastAsia="TimesNewRomanPSMT"/>
          <w:lang w:val="en-GB"/>
        </w:rPr>
        <w:t>Syrphidae</w:t>
      </w:r>
      <w:proofErr w:type="spellEnd"/>
      <w:r w:rsidRPr="00D93BF5">
        <w:rPr>
          <w:rFonts w:eastAsia="TimesNewRomanPSMT"/>
          <w:lang w:val="en-GB"/>
        </w:rPr>
        <w:t>). After a training</w:t>
      </w:r>
      <w:r w:rsidRPr="00D93BF5">
        <w:rPr>
          <w:rFonts w:eastAsia="TimesNewRomanPSMT"/>
          <w:lang w:val="en-GB" w:eastAsia="en-US"/>
        </w:rPr>
        <w:t xml:space="preserve"> period, both species</w:t>
      </w:r>
      <w:r w:rsidR="00FA17E0"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showed great interest in the robotic flower, making it sometimes hard to visually discriminate</w:t>
      </w:r>
      <w:r w:rsidR="00FA17E0"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multiple visits. That is most likely why the results of the manual data collection often show</w:t>
      </w:r>
      <w:r w:rsidR="00FA17E0"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only one visit where the robotic flower recorded multiple visits (</w:t>
      </w:r>
      <w:r w:rsidR="00D93BF5" w:rsidRPr="00D93BF5">
        <w:rPr>
          <w:rFonts w:eastAsia="TimesNewRomanPSMT"/>
          <w:lang w:val="en-GB" w:eastAsia="en-US"/>
        </w:rPr>
        <w:t>Table 2</w:t>
      </w:r>
      <w:r w:rsidRPr="00D93BF5">
        <w:rPr>
          <w:rFonts w:eastAsia="TimesNewRomanPSMT"/>
          <w:lang w:val="en-GB" w:eastAsia="en-US"/>
        </w:rPr>
        <w:t>).</w:t>
      </w:r>
      <w:r w:rsidR="00FA17E0"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="00D93BF5" w:rsidRPr="00D93BF5">
        <w:rPr>
          <w:rFonts w:eastAsia="TimesNewRomanPSMT"/>
          <w:lang w:val="en-GB" w:eastAsia="en-US"/>
        </w:rPr>
        <w:t>A</w:t>
      </w:r>
      <w:r w:rsidRPr="00D93BF5">
        <w:rPr>
          <w:rFonts w:eastAsia="TimesNewRomanPSMT"/>
          <w:lang w:val="en-GB" w:eastAsia="en-US"/>
        </w:rPr>
        <w:t>ll visits detected manually</w:t>
      </w:r>
      <w:r w:rsidR="009D416B"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 xml:space="preserve">were also present in the data sent by the robotic flower. </w:t>
      </w:r>
    </w:p>
    <w:p w14:paraId="172D27C9" w14:textId="21B273E7" w:rsidR="0037717F" w:rsidRPr="00A5228E" w:rsidRDefault="00A5228E" w:rsidP="00A5228E">
      <w:pPr>
        <w:rPr>
          <w:rFonts w:eastAsia="TimesNewRomanPSMT"/>
          <w:lang w:val="en-GB" w:eastAsia="en-US"/>
        </w:rPr>
      </w:pPr>
      <w:r w:rsidRPr="00D93BF5">
        <w:rPr>
          <w:rFonts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C48926" wp14:editId="44752BAA">
                <wp:simplePos x="0" y="0"/>
                <wp:positionH relativeFrom="column">
                  <wp:posOffset>2537460</wp:posOffset>
                </wp:positionH>
                <wp:positionV relativeFrom="paragraph">
                  <wp:posOffset>4064000</wp:posOffset>
                </wp:positionV>
                <wp:extent cx="704850" cy="200025"/>
                <wp:effectExtent l="0" t="0" r="0" b="9525"/>
                <wp:wrapThrough wrapText="bothSides">
                  <wp:wrapPolygon edited="0">
                    <wp:start x="0" y="0"/>
                    <wp:lineTo x="0" y="20571"/>
                    <wp:lineTo x="21016" y="20571"/>
                    <wp:lineTo x="21016" y="0"/>
                    <wp:lineTo x="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EC00B" w14:textId="4A43676A" w:rsidR="007F0839" w:rsidRPr="00D07EF9" w:rsidRDefault="007F0839" w:rsidP="007F0839">
                            <w:pPr>
                              <w:pStyle w:val="Caption"/>
                              <w:rPr>
                                <w:noProof/>
                                <w:sz w:val="20"/>
                                <w:szCs w:val="22"/>
                                <w:lang w:eastAsia="nl-NL"/>
                              </w:rPr>
                            </w:pPr>
                            <w:r>
                              <w:t>Figure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48926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199.8pt;margin-top:320pt;width:55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" stroked="f">
                <v:textbox inset="0,0,0,0">
                  <w:txbxContent>
                    <w:p w14:paraId="0A7EC00B" w14:textId="4A43676A" w:rsidR="007F0839" w:rsidRPr="00D07EF9" w:rsidRDefault="007F0839" w:rsidP="007F0839">
                      <w:pPr>
                        <w:pStyle w:val="Caption"/>
                        <w:rPr>
                          <w:noProof/>
                          <w:sz w:val="20"/>
                          <w:szCs w:val="22"/>
                          <w:lang w:eastAsia="nl-NL"/>
                        </w:rPr>
                      </w:pPr>
                      <w:r>
                        <w:t>Figure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93BF5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4035B791" wp14:editId="761CCE42">
            <wp:simplePos x="0" y="0"/>
            <wp:positionH relativeFrom="column">
              <wp:posOffset>2540635</wp:posOffset>
            </wp:positionH>
            <wp:positionV relativeFrom="paragraph">
              <wp:posOffset>1924050</wp:posOffset>
            </wp:positionV>
            <wp:extent cx="3219450" cy="2141220"/>
            <wp:effectExtent l="0" t="0" r="0" b="0"/>
            <wp:wrapThrough wrapText="bothSides">
              <wp:wrapPolygon edited="0">
                <wp:start x="0" y="0"/>
                <wp:lineTo x="0" y="21331"/>
                <wp:lineTo x="21472" y="21331"/>
                <wp:lineTo x="21472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242" w:rsidRPr="00D93BF5">
        <w:rPr>
          <w:rFonts w:eastAsia="TimesNewRomanPSMT"/>
          <w:lang w:val="en-GB" w:eastAsia="en-US"/>
        </w:rPr>
        <w:t>The robotic flower has a visit time</w:t>
      </w:r>
      <w:r w:rsidR="009D416B"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="00E34242" w:rsidRPr="00D93BF5">
        <w:rPr>
          <w:rFonts w:eastAsia="TimesNewRomanPSMT"/>
          <w:lang w:val="en-GB" w:eastAsia="en-US"/>
        </w:rPr>
        <w:t>accurate to the second while the manual registration only had minutes, but the visit times seem</w:t>
      </w:r>
      <w:r w:rsidR="009D416B"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="00E34242" w:rsidRPr="00D93BF5">
        <w:rPr>
          <w:rFonts w:eastAsia="TimesNewRomanPSMT"/>
          <w:lang w:val="en-GB" w:eastAsia="en-US"/>
        </w:rPr>
        <w:t>to match perfectly</w:t>
      </w:r>
      <w:r w:rsidR="00D93BF5" w:rsidRPr="00D93BF5">
        <w:rPr>
          <w:rFonts w:eastAsia="TimesNewRomanPSMT"/>
          <w:lang w:val="en-GB" w:eastAsia="en-US"/>
        </w:rPr>
        <w:t>, as can be seen in Table 2</w:t>
      </w:r>
      <w:r w:rsidR="00E34242" w:rsidRPr="00D93BF5">
        <w:rPr>
          <w:rFonts w:eastAsia="TimesNewRomanPSMT"/>
          <w:lang w:val="en-GB" w:eastAsia="en-US"/>
        </w:rPr>
        <w:t xml:space="preserve">. The </w:t>
      </w:r>
      <w:r w:rsidR="00D93BF5" w:rsidRPr="00D93BF5">
        <w:rPr>
          <w:rFonts w:eastAsia="TimesNewRomanPSMT"/>
          <w:lang w:val="en-GB" w:eastAsia="en-US"/>
        </w:rPr>
        <w:t>‘</w:t>
      </w:r>
      <w:r w:rsidR="00E34242" w:rsidRPr="00D93BF5">
        <w:rPr>
          <w:rFonts w:eastAsia="TimesNewRomanPSMT"/>
          <w:lang w:val="en-GB" w:eastAsia="en-US"/>
        </w:rPr>
        <w:t>duration overlap</w:t>
      </w:r>
      <w:r w:rsidR="00D93BF5" w:rsidRPr="00D93BF5">
        <w:rPr>
          <w:rFonts w:eastAsia="TimesNewRomanPSMT"/>
          <w:lang w:val="en-GB" w:eastAsia="en-US"/>
        </w:rPr>
        <w:t>’</w:t>
      </w:r>
      <w:r w:rsidR="00E34242" w:rsidRPr="00D93BF5">
        <w:rPr>
          <w:rFonts w:eastAsia="TimesNewRomanPSMT"/>
          <w:lang w:val="en-GB" w:eastAsia="en-US"/>
        </w:rPr>
        <w:t xml:space="preserve"> gives a view on the difference</w:t>
      </w:r>
      <w:r w:rsidR="009D416B" w:rsidRPr="00D93BF5">
        <w:rPr>
          <w:rFonts w:asciiTheme="minorHAnsi" w:eastAsia="TimesNewRomanPSMT"/>
          <w:lang w:val="en-GB" w:eastAsia="en-US"/>
        </w:rPr>
        <w:t xml:space="preserve"> </w:t>
      </w:r>
      <w:r w:rsidR="00E34242" w:rsidRPr="00D93BF5">
        <w:rPr>
          <w:rFonts w:eastAsia="TimesNewRomanPSMT"/>
          <w:lang w:val="en-GB" w:eastAsia="en-US"/>
        </w:rPr>
        <w:t xml:space="preserve">between manual </w:t>
      </w:r>
      <w:r w:rsidR="00E34242" w:rsidRPr="00D93BF5">
        <w:rPr>
          <w:rFonts w:eastAsia="TimesNewRomanPSMT"/>
          <w:lang w:val="en-GB"/>
        </w:rPr>
        <w:t>and</w:t>
      </w:r>
      <w:r w:rsidR="009D416B" w:rsidRPr="00D93BF5">
        <w:rPr>
          <w:rFonts w:eastAsia="TimesNewRomanPSMT"/>
          <w:lang w:val="en-GB"/>
        </w:rPr>
        <w:t xml:space="preserve"> </w:t>
      </w:r>
      <w:r w:rsidR="00D93BF5" w:rsidRPr="00D93BF5">
        <w:rPr>
          <w:rFonts w:eastAsia="TimesNewRomanPSMT"/>
          <w:lang w:val="en-GB"/>
        </w:rPr>
        <w:t>the</w:t>
      </w:r>
      <w:r w:rsidR="009D416B" w:rsidRPr="00D93BF5">
        <w:rPr>
          <w:rFonts w:eastAsia="TimesNewRomanPSMT"/>
          <w:lang w:val="en-GB"/>
        </w:rPr>
        <w:t xml:space="preserve"> </w:t>
      </w:r>
      <w:r w:rsidR="00E34242" w:rsidRPr="00D93BF5">
        <w:rPr>
          <w:rFonts w:eastAsia="TimesNewRomanPSMT"/>
          <w:lang w:val="en-GB"/>
        </w:rPr>
        <w:t>robotic measurement</w:t>
      </w:r>
      <w:r w:rsidR="00E34242" w:rsidRPr="00D93BF5">
        <w:rPr>
          <w:rFonts w:eastAsia="TimesNewRomanPSMT"/>
          <w:lang w:val="en-GB" w:eastAsia="en-US"/>
        </w:rPr>
        <w:t xml:space="preserve"> of the visit duration</w:t>
      </w:r>
      <w:r>
        <w:rPr>
          <w:rFonts w:eastAsia="TimesNewRomanPSMT"/>
          <w:lang w:val="en-GB" w:eastAsia="en-US"/>
        </w:rPr>
        <w:t xml:space="preserve"> (the separate robotic flower timings added together and divided by the manual timing)</w:t>
      </w:r>
      <w:r w:rsidR="00E34242" w:rsidRPr="00D93BF5">
        <w:rPr>
          <w:rFonts w:eastAsia="TimesNewRomanPSMT"/>
          <w:lang w:val="en-GB" w:eastAsia="en-US"/>
        </w:rPr>
        <w:t>. This was close to 100% in</w:t>
      </w:r>
      <w:r w:rsidR="009D416B" w:rsidRPr="00D93BF5">
        <w:rPr>
          <w:rFonts w:asciiTheme="minorHAnsi" w:eastAsia="TimesNewRomanPSMT"/>
          <w:lang w:val="en-GB" w:eastAsia="en-US"/>
        </w:rPr>
        <w:t xml:space="preserve"> </w:t>
      </w:r>
      <w:r w:rsidR="00E34242" w:rsidRPr="00D93BF5">
        <w:rPr>
          <w:rFonts w:eastAsia="TimesNewRomanPSMT"/>
          <w:lang w:val="en-GB" w:eastAsia="en-US"/>
        </w:rPr>
        <w:t>many cases</w:t>
      </w:r>
      <w:r>
        <w:rPr>
          <w:rFonts w:eastAsia="TimesNewRomanPSMT"/>
          <w:lang w:val="en-GB" w:eastAsia="en-US"/>
        </w:rPr>
        <w:t>, and the d</w:t>
      </w:r>
      <w:r w:rsidR="00D93BF5">
        <w:rPr>
          <w:rFonts w:eastAsia="TimesNewRomanPSMT"/>
          <w:lang w:val="en-GB" w:eastAsia="en-US"/>
        </w:rPr>
        <w:t>eviations can be explained in different ways</w:t>
      </w:r>
      <w:r>
        <w:rPr>
          <w:rFonts w:eastAsia="TimesNewRomanPSMT"/>
          <w:lang w:val="en-GB" w:eastAsia="en-US"/>
        </w:rPr>
        <w:t>. A</w:t>
      </w:r>
      <w:r w:rsidR="00D93BF5" w:rsidRPr="00A5228E">
        <w:rPr>
          <w:rFonts w:eastAsia="TimesNewRomanPSMT"/>
          <w:lang w:val="en-GB" w:eastAsia="en-US"/>
        </w:rPr>
        <w:t xml:space="preserve"> duration overlap is  </w:t>
      </w:r>
      <w:r>
        <w:rPr>
          <w:rFonts w:eastAsia="TimesNewRomanPSMT"/>
          <w:lang w:val="en-GB" w:eastAsia="en-US"/>
        </w:rPr>
        <w:t>different from 100%</w:t>
      </w:r>
      <w:r w:rsidR="00E34242" w:rsidRPr="00A5228E">
        <w:rPr>
          <w:rFonts w:eastAsia="TimesNewRomanPSMT"/>
          <w:lang w:val="en-GB" w:eastAsia="en-US"/>
        </w:rPr>
        <w:t xml:space="preserve"> could be </w:t>
      </w:r>
      <w:r>
        <w:rPr>
          <w:rFonts w:eastAsia="TimesNewRomanPSMT"/>
          <w:lang w:val="en-GB" w:eastAsia="en-US"/>
        </w:rPr>
        <w:t>the effect of</w:t>
      </w:r>
      <w:r w:rsidR="00E34242" w:rsidRPr="00A5228E">
        <w:rPr>
          <w:rFonts w:eastAsia="TimesNewRomanPSMT"/>
          <w:lang w:val="en-GB" w:eastAsia="en-US"/>
        </w:rPr>
        <w:t xml:space="preserve"> multiple visits </w:t>
      </w:r>
      <w:r>
        <w:rPr>
          <w:rFonts w:eastAsia="TimesNewRomanPSMT"/>
          <w:lang w:val="en-GB" w:eastAsia="en-US"/>
        </w:rPr>
        <w:t xml:space="preserve">that </w:t>
      </w:r>
      <w:r w:rsidR="00E34242" w:rsidRPr="00A5228E">
        <w:rPr>
          <w:rFonts w:eastAsia="TimesNewRomanPSMT"/>
          <w:lang w:val="en-GB" w:eastAsia="en-US"/>
        </w:rPr>
        <w:t>were measured by the robotic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flower compared to one large visit in the manual censuses. The small gaps in between these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 xml:space="preserve">visits can explain the difference in visit duration. For example, in visit </w:t>
      </w:r>
      <w:r w:rsidR="00D93BF5" w:rsidRPr="00A5228E">
        <w:rPr>
          <w:rFonts w:eastAsia="TimesNewRomanPSMT"/>
          <w:lang w:val="en-GB" w:eastAsia="en-US"/>
        </w:rPr>
        <w:t>5</w:t>
      </w:r>
      <w:r w:rsidR="00E34242" w:rsidRPr="00A5228E">
        <w:rPr>
          <w:rFonts w:eastAsia="TimesNewRomanPSMT"/>
          <w:lang w:val="en-GB" w:eastAsia="en-US"/>
        </w:rPr>
        <w:t xml:space="preserve"> in the flight cage setup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(</w:t>
      </w:r>
      <w:r w:rsidR="00D93BF5" w:rsidRPr="00A5228E">
        <w:rPr>
          <w:rFonts w:eastAsia="TimesNewRomanPSMT"/>
          <w:lang w:val="en-GB" w:eastAsia="en-US"/>
        </w:rPr>
        <w:t>Table 2</w:t>
      </w:r>
      <w:r w:rsidR="00E34242" w:rsidRPr="00A5228E">
        <w:rPr>
          <w:rFonts w:eastAsia="TimesNewRomanPSMT"/>
          <w:lang w:val="en-GB" w:eastAsia="en-US"/>
        </w:rPr>
        <w:t>), the manual measurement shows one long visit of 77 seconds,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while the robotic flower registered five different visits of 9, 5, 4, 12 and 27 seconds. The total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of the three separate visits gives a duration of 57 seconds, which means a duration overlap of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74%. When looking closer to the intervals between those visits, we see gaps of 2, 5, 1 and 12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seconds. Taking these gaps into account, the result is a duration of 77 seconds and thus a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duration overlap of 100%.</w:t>
      </w:r>
      <w:r>
        <w:rPr>
          <w:rFonts w:eastAsia="TimesNewRomanPSMT"/>
          <w:lang w:val="en-GB" w:eastAsia="en-US"/>
        </w:rPr>
        <w:t xml:space="preserve"> </w:t>
      </w:r>
      <w:r w:rsidRPr="00A5228E">
        <w:rPr>
          <w:rFonts w:eastAsia="TimesNewRomanPSMT"/>
          <w:lang w:val="en-GB" w:eastAsia="en-US"/>
        </w:rPr>
        <w:t>In v</w:t>
      </w:r>
      <w:r w:rsidR="00E34242" w:rsidRPr="00A5228E">
        <w:rPr>
          <w:rFonts w:eastAsia="TimesNewRomanPSMT"/>
          <w:lang w:val="en-GB" w:eastAsia="en-US"/>
        </w:rPr>
        <w:t>isits with a small duration, the duration overlap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can drastically deviate from the target value of 100% because of manual registration bias.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Starting or stopping the timer a fraction later or earlier and rounding errors by the observer has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 xml:space="preserve">a big impact if the visit duration was only a couple of seconds. For example, visit </w:t>
      </w:r>
      <w:r w:rsidRPr="00A5228E">
        <w:rPr>
          <w:rFonts w:eastAsia="TimesNewRomanPSMT"/>
          <w:lang w:val="en-GB" w:eastAsia="en-US"/>
        </w:rPr>
        <w:t>19</w:t>
      </w:r>
      <w:r w:rsidR="00E34242" w:rsidRPr="00A5228E">
        <w:rPr>
          <w:rFonts w:eastAsia="TimesNewRomanPSMT"/>
          <w:lang w:val="en-GB" w:eastAsia="en-US"/>
        </w:rPr>
        <w:t xml:space="preserve"> (</w:t>
      </w:r>
      <w:r w:rsidRPr="00A5228E">
        <w:rPr>
          <w:rFonts w:eastAsia="TimesNewRomanPSMT"/>
          <w:lang w:val="en-GB" w:eastAsia="en-US"/>
        </w:rPr>
        <w:t>Table 2</w:t>
      </w:r>
      <w:r w:rsidR="00E34242" w:rsidRPr="00A5228E">
        <w:rPr>
          <w:rFonts w:eastAsia="TimesNewRomanPSMT"/>
          <w:lang w:val="en-GB" w:eastAsia="en-US"/>
        </w:rPr>
        <w:t>) had a manual measured duration of only 2 seconds, while the robotic flower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registered 3 seconds. Only one second difference in this case leads to a duration overlap</w:t>
      </w:r>
      <w:r w:rsidR="0037717F" w:rsidRPr="00A5228E">
        <w:rPr>
          <w:rFonts w:asciiTheme="minorHAnsi" w:eastAsia="TimesNewRomanPSMT"/>
          <w:lang w:val="en-GB" w:eastAsia="en-US"/>
        </w:rPr>
        <w:t xml:space="preserve"> </w:t>
      </w:r>
      <w:r w:rsidR="00E34242" w:rsidRPr="00A5228E">
        <w:rPr>
          <w:rFonts w:eastAsia="TimesNewRomanPSMT"/>
          <w:lang w:val="en-GB" w:eastAsia="en-US"/>
        </w:rPr>
        <w:t>percentage of 150%.</w:t>
      </w:r>
    </w:p>
    <w:p w14:paraId="79E17739" w14:textId="5734DA95" w:rsidR="0037717F" w:rsidRPr="00D93BF5" w:rsidRDefault="0037717F" w:rsidP="00733A75">
      <w:pPr>
        <w:rPr>
          <w:rFonts w:asciiTheme="minorHAnsi" w:eastAsia="TimesNewRomanPSMT"/>
          <w:lang w:val="en-GB" w:eastAsia="en-US"/>
        </w:rPr>
      </w:pPr>
    </w:p>
    <w:p w14:paraId="3932D8F1" w14:textId="7614B0C9" w:rsidR="00F70AB9" w:rsidRPr="00D93BF5" w:rsidRDefault="00E34242" w:rsidP="00733A75">
      <w:pPr>
        <w:rPr>
          <w:rFonts w:asciiTheme="minorHAnsi" w:eastAsia="TimesNewRomanPSMT"/>
          <w:lang w:val="en-GB" w:eastAsia="en-US"/>
        </w:rPr>
        <w:sectPr w:rsidR="00F70AB9" w:rsidRPr="00D93BF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93BF5">
        <w:rPr>
          <w:rFonts w:eastAsia="TimesNewRomanPSMT"/>
          <w:lang w:val="en-GB" w:eastAsia="en-US"/>
        </w:rPr>
        <w:t>Looking critically at the results of the analysis of the robotic flower, it can be concluded that</w:t>
      </w:r>
      <w:r w:rsidR="0037717F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the detection of visits works as it should, provided that the IR sensitivity is set to the right value</w:t>
      </w:r>
      <w:r w:rsidR="0037717F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for the set-up. A calibration is thus recommended before starting an experiment using the</w:t>
      </w:r>
      <w:r w:rsidR="0037717F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robotic flowers. This proof of concept also showed that not only bumble bees but also many</w:t>
      </w:r>
      <w:r w:rsidR="0037717F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other floral visitors can be investigated even with the same hardware parts. In the set-up with</w:t>
      </w:r>
      <w:r w:rsidR="0037717F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 xml:space="preserve">the flight cage, we had satisfactory results for the syrphids </w:t>
      </w:r>
      <w:r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E. </w:t>
      </w:r>
      <w:proofErr w:type="spellStart"/>
      <w:r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>corollae</w:t>
      </w:r>
      <w:proofErr w:type="spellEnd"/>
      <w:r w:rsidRPr="00D93BF5">
        <w:rPr>
          <w:rFonts w:ascii="TimesNewRomanPS-ItalicMT" w:eastAsia="TimesNewRomanPSMT" w:hAnsi="TimesNewRomanPS-ItalicMT" w:cs="TimesNewRomanPS-ItalicMT"/>
          <w:i/>
          <w:iCs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although it is advisable</w:t>
      </w:r>
      <w:r w:rsidR="0037717F" w:rsidRPr="00D93BF5">
        <w:rPr>
          <w:rFonts w:asciiTheme="minorHAnsi" w:eastAsia="TimesNewRomanPSMT"/>
          <w:lang w:val="en-GB" w:eastAsia="en-US"/>
        </w:rPr>
        <w:t xml:space="preserve"> </w:t>
      </w:r>
      <w:r w:rsidRPr="00D93BF5">
        <w:rPr>
          <w:rFonts w:eastAsia="TimesNewRomanPSMT"/>
          <w:lang w:val="en-GB" w:eastAsia="en-US"/>
        </w:rPr>
        <w:t>to reduce the diameter of the feeding hole specifically to better match their body size.</w:t>
      </w:r>
    </w:p>
    <w:tbl>
      <w:tblPr>
        <w:tblpPr w:leftFromText="180" w:rightFromText="180" w:vertAnchor="text" w:tblpXSpec="center" w:tblpY="1"/>
        <w:tblOverlap w:val="never"/>
        <w:tblW w:w="14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2091"/>
        <w:gridCol w:w="1909"/>
        <w:gridCol w:w="2382"/>
        <w:gridCol w:w="2918"/>
        <w:gridCol w:w="1687"/>
        <w:gridCol w:w="2224"/>
      </w:tblGrid>
      <w:tr w:rsidR="00F20481" w:rsidRPr="00D93BF5" w14:paraId="53827776" w14:textId="77777777" w:rsidTr="0035007D">
        <w:trPr>
          <w:trHeight w:val="110"/>
        </w:trPr>
        <w:tc>
          <w:tcPr>
            <w:tcW w:w="5440" w:type="dxa"/>
            <w:gridSpan w:val="3"/>
            <w:tcBorders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50816BA" w14:textId="36D83364" w:rsidR="00F20481" w:rsidRPr="00D93BF5" w:rsidRDefault="00F20481" w:rsidP="00F70AB9">
            <w:pPr>
              <w:jc w:val="left"/>
              <w:rPr>
                <w:b/>
                <w:bCs/>
                <w:color w:val="000000"/>
                <w:sz w:val="32"/>
                <w:szCs w:val="32"/>
                <w:lang w:val="en-GB"/>
              </w:rPr>
            </w:pPr>
            <w:r w:rsidRPr="00D93BF5">
              <w:rPr>
                <w:b/>
                <w:bCs/>
                <w:color w:val="000000"/>
                <w:sz w:val="32"/>
                <w:szCs w:val="32"/>
                <w:lang w:val="en-GB"/>
              </w:rPr>
              <w:t>Table 2</w:t>
            </w:r>
          </w:p>
        </w:tc>
        <w:tc>
          <w:tcPr>
            <w:tcW w:w="5300" w:type="dxa"/>
            <w:gridSpan w:val="2"/>
            <w:tcBorders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25CA161" w14:textId="77777777" w:rsidR="00F20481" w:rsidRPr="00D93BF5" w:rsidRDefault="00F20481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3911" w:type="dxa"/>
            <w:gridSpan w:val="2"/>
            <w:tcBorders>
              <w:left w:val="nil"/>
              <w:bottom w:val="single" w:sz="8" w:space="0" w:color="auto"/>
            </w:tcBorders>
            <w:shd w:val="clear" w:color="auto" w:fill="auto"/>
            <w:noWrap/>
            <w:vAlign w:val="bottom"/>
          </w:tcPr>
          <w:p w14:paraId="66A7EED6" w14:textId="77777777" w:rsidR="00F20481" w:rsidRPr="00D93BF5" w:rsidRDefault="00F20481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00B1C83A" w14:textId="77777777" w:rsidTr="0035007D">
        <w:trPr>
          <w:trHeight w:val="110"/>
        </w:trPr>
        <w:tc>
          <w:tcPr>
            <w:tcW w:w="5440" w:type="dxa"/>
            <w:gridSpan w:val="3"/>
            <w:tcBorders>
              <w:top w:val="single" w:sz="8" w:space="0" w:color="auto"/>
              <w:left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0E0A8D0A" w14:textId="021B2112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Manual Measurement</w:t>
            </w:r>
          </w:p>
        </w:tc>
        <w:tc>
          <w:tcPr>
            <w:tcW w:w="5300" w:type="dxa"/>
            <w:gridSpan w:val="2"/>
            <w:tcBorders>
              <w:top w:val="single" w:sz="8" w:space="0" w:color="auto"/>
              <w:left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5D17207" w14:textId="3BB37ADF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Robotic Flower</w:t>
            </w:r>
          </w:p>
        </w:tc>
        <w:tc>
          <w:tcPr>
            <w:tcW w:w="3911" w:type="dxa"/>
            <w:gridSpan w:val="2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F1055A1" w14:textId="7003B888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Analysis Robotic Flower system</w:t>
            </w:r>
          </w:p>
        </w:tc>
      </w:tr>
      <w:tr w:rsidR="009D416B" w:rsidRPr="00D93BF5" w14:paraId="1098E913" w14:textId="77777777" w:rsidTr="00F70AB9">
        <w:trPr>
          <w:trHeight w:val="176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1FEF4BB6" w14:textId="77777777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Species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A384C00" w14:textId="77777777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Time (</w:t>
            </w:r>
            <w:proofErr w:type="spellStart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hh:mm</w:t>
            </w:r>
            <w:proofErr w:type="spellEnd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)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1CC86F66" w14:textId="77777777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Duration (s)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BC2E6"/>
            <w:noWrap/>
            <w:vAlign w:val="bottom"/>
            <w:hideMark/>
          </w:tcPr>
          <w:p w14:paraId="506655E6" w14:textId="77777777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Time (</w:t>
            </w:r>
            <w:proofErr w:type="spellStart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hh:mm:ss</w:t>
            </w:r>
            <w:proofErr w:type="spellEnd"/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)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BC2E6"/>
            <w:noWrap/>
            <w:vAlign w:val="bottom"/>
            <w:hideMark/>
          </w:tcPr>
          <w:p w14:paraId="00FA3B17" w14:textId="77777777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Duration (s)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DAA7E" w14:textId="5EC9D632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Visit registration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28299" w14:textId="77777777" w:rsidR="009D416B" w:rsidRPr="00D93BF5" w:rsidRDefault="009D416B" w:rsidP="00F70AB9">
            <w:pPr>
              <w:jc w:val="left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b/>
                <w:bCs/>
                <w:color w:val="000000"/>
                <w:sz w:val="20"/>
                <w:szCs w:val="20"/>
                <w:lang w:val="en-GB"/>
              </w:rPr>
              <w:t>Duration overlap (%)</w:t>
            </w:r>
          </w:p>
        </w:tc>
      </w:tr>
      <w:tr w:rsidR="009D416B" w:rsidRPr="00D93BF5" w14:paraId="0AEBE84C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ECC6A27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single" w:sz="4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1146E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15:18</w:t>
            </w:r>
          </w:p>
        </w:tc>
        <w:tc>
          <w:tcPr>
            <w:tcW w:w="1909" w:type="dxa"/>
            <w:vMerge w:val="restart"/>
            <w:tcBorders>
              <w:top w:val="single" w:sz="4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D961E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128</w:t>
            </w:r>
          </w:p>
        </w:tc>
        <w:tc>
          <w:tcPr>
            <w:tcW w:w="2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68CF8C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15:18:16</w:t>
            </w:r>
          </w:p>
        </w:tc>
        <w:tc>
          <w:tcPr>
            <w:tcW w:w="29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302CA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51</w:t>
            </w:r>
          </w:p>
        </w:tc>
        <w:tc>
          <w:tcPr>
            <w:tcW w:w="1687" w:type="dxa"/>
            <w:vMerge w:val="restart"/>
            <w:tcBorders>
              <w:top w:val="single" w:sz="4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D2146A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single" w:sz="4" w:space="0" w:color="auto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0265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98%</w:t>
            </w:r>
          </w:p>
        </w:tc>
      </w:tr>
      <w:tr w:rsidR="009D416B" w:rsidRPr="00D93BF5" w14:paraId="0140C918" w14:textId="77777777" w:rsidTr="00F70AB9">
        <w:trPr>
          <w:trHeight w:val="278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A48D159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694174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A4CDCD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1C2430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15:19:09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936D7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52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240A12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1472555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396165FD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22D2999B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45B99E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492BF2C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60E3CF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15:20:02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B45780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23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FD610C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224E856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373D8D9B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3AD1168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181A63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15:21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D240E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27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E0FDAB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15:21:06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1469CA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20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7922C3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7978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96%</w:t>
            </w:r>
          </w:p>
        </w:tc>
      </w:tr>
      <w:tr w:rsidR="009D416B" w:rsidRPr="00D93BF5" w14:paraId="3454B2DE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661732A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38BF5D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B62FBF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F68274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15:21:38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9B81A7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6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2D399DB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664CE8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318A1CED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CDCD080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378F3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15:22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47D630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67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94DED8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15:22:04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D9DF49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C19FEF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5705E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93%</w:t>
            </w:r>
          </w:p>
        </w:tc>
      </w:tr>
      <w:tr w:rsidR="009D416B" w:rsidRPr="00D93BF5" w14:paraId="05FC7CD8" w14:textId="77777777" w:rsidTr="00F70AB9">
        <w:trPr>
          <w:trHeight w:val="278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6FAACE5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9C7C48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FCC3CA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93E931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15:22:09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09D2EA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6AE708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1D2094E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3C99BE7F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49AEC0C9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026B1B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77D8DE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6B8D1F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15:22:12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B5CF4C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58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118A85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29FF277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7B5D3F46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8F135B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DE6519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15:23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7D5DFC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56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2F6DD2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15:23:17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38E6DB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625FDA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0D44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66%</w:t>
            </w:r>
          </w:p>
        </w:tc>
      </w:tr>
      <w:tr w:rsidR="009D416B" w:rsidRPr="00D93BF5" w14:paraId="33D71CA0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2131D86A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04824D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ABA06C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DA2BC6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15:23:30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721EF5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12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973ADC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05DE14F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0630B351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54D65B9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544461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740EE8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0C015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15:23:51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9C655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E78D29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1C33B19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2FF6D374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8D3F60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FC4FAE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15:24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DB20A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77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B808D3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15:24:09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DB776E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7E8909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08B9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74%</w:t>
            </w:r>
          </w:p>
        </w:tc>
      </w:tr>
      <w:tr w:rsidR="009D416B" w:rsidRPr="00D93BF5" w14:paraId="19277E9B" w14:textId="77777777" w:rsidTr="00F70AB9">
        <w:trPr>
          <w:trHeight w:val="278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E8BB8C9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13CC80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3D228D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076268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15:24:20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FB037F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E7009B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5B319B8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4F6FE1BD" w14:textId="77777777" w:rsidTr="00F70AB9">
        <w:trPr>
          <w:trHeight w:val="278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63D19E4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117128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4D2F731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05EA78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15:24:30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D90A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4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5DF783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59132B4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457F08C3" w14:textId="77777777" w:rsidTr="00F70AB9">
        <w:trPr>
          <w:trHeight w:val="278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CAB8401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AF41B6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1CB9D1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B55C24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15:24:35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A4E7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12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4E0F97F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474537E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6A923E02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C3BFA4E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3FE3F5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BD04DC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145E56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15:24:59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17D725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27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2EE67D5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5B6270E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1215023C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D5ED7B8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A869E9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15:28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97FAEA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39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25CDAD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15:28:03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F43781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27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BA0F6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D279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82%</w:t>
            </w:r>
          </w:p>
        </w:tc>
      </w:tr>
      <w:tr w:rsidR="009D416B" w:rsidRPr="00D93BF5" w14:paraId="236A70CD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DDDE699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24E4727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B092FB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A78D83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15:28:39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0CD57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8262B9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4B62ABE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4476DA0F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12ED306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C626B7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15:33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6C094D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26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1B885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15:33:54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4AA2A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22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2146C4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A309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104%</w:t>
            </w:r>
          </w:p>
        </w:tc>
      </w:tr>
      <w:tr w:rsidR="009D416B" w:rsidRPr="00D93BF5" w14:paraId="14A7B651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63668E7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063541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D9CC41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21BEE9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15:34:18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49BFFB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CFCC94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58C18F6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7FEE3EB9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000000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9ED6695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385533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15:35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CD58E4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23</w:t>
            </w: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7C080A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15:35:09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F14635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25</w:t>
            </w:r>
          </w:p>
        </w:tc>
        <w:tc>
          <w:tcPr>
            <w:tcW w:w="1687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18604C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295E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109%</w:t>
            </w:r>
          </w:p>
        </w:tc>
      </w:tr>
      <w:tr w:rsidR="009D416B" w:rsidRPr="00D93BF5" w14:paraId="220CF603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auto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8DE2747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D95869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15:35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C5A1B3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7D3C3B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15:35:48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207DAB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687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387233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5E2DB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33%</w:t>
            </w:r>
          </w:p>
        </w:tc>
      </w:tr>
      <w:tr w:rsidR="009D416B" w:rsidRPr="00D93BF5" w14:paraId="37655E0E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auto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FC7C1C1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60E2C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15:35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E9BC9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29</w:t>
            </w: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9F40EA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15:35:56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2E3A9F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21</w:t>
            </w:r>
          </w:p>
        </w:tc>
        <w:tc>
          <w:tcPr>
            <w:tcW w:w="1687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BCA7AD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D6C58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72%</w:t>
            </w:r>
          </w:p>
        </w:tc>
      </w:tr>
      <w:tr w:rsidR="009D416B" w:rsidRPr="00D93BF5" w14:paraId="0D9573A2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auto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0055C92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8BD1B6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15:37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9D18B3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13</w:t>
            </w: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6D5E74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15:37:03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715D6F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1687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5D6329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60CC9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69%</w:t>
            </w:r>
          </w:p>
        </w:tc>
      </w:tr>
      <w:tr w:rsidR="009D416B" w:rsidRPr="00D93BF5" w14:paraId="43409BE0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auto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09DB3CD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D079E2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15:37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84C3B5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F8CDFA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15:37:22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A6CF73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</w:t>
            </w:r>
          </w:p>
        </w:tc>
        <w:tc>
          <w:tcPr>
            <w:tcW w:w="1687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B9EF13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7A27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280%</w:t>
            </w:r>
          </w:p>
        </w:tc>
      </w:tr>
      <w:tr w:rsidR="009D416B" w:rsidRPr="00D93BF5" w14:paraId="643FDDC2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2A4891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F2E9BD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15:37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A1D9E0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D43AC3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15:37:44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3171C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12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59F77F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B6DC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100%</w:t>
            </w:r>
          </w:p>
        </w:tc>
      </w:tr>
      <w:tr w:rsidR="009D416B" w:rsidRPr="00D93BF5" w14:paraId="56414972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63281D9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AAC524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FDE2BB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93FD9D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15:37:58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195804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18ED72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3FE1D8A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78531BEB" w14:textId="77777777" w:rsidTr="00F70AB9">
        <w:trPr>
          <w:trHeight w:val="278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2FE0EC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D48D6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15:42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40C5A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46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6EBD52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15:42:11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05D6DE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39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212B0D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6309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98%</w:t>
            </w:r>
          </w:p>
        </w:tc>
      </w:tr>
      <w:tr w:rsidR="009D416B" w:rsidRPr="00D93BF5" w14:paraId="12CDAA76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DB7FEE0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6B9962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8C2AB5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F33F98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15:42:52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7F8907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6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7970FD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3947CE9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5B7C8C20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000000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9EDDBA5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10321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15:43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95D89F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</w:t>
            </w:r>
          </w:p>
        </w:tc>
        <w:tc>
          <w:tcPr>
            <w:tcW w:w="23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81E59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15:43:05</w:t>
            </w:r>
          </w:p>
        </w:tc>
        <w:tc>
          <w:tcPr>
            <w:tcW w:w="29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65212E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30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444591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A0D4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125%</w:t>
            </w:r>
          </w:p>
        </w:tc>
      </w:tr>
      <w:tr w:rsidR="009D416B" w:rsidRPr="00D93BF5" w14:paraId="407D2D5D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auto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B650151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F0541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15:43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D7FEF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17</w:t>
            </w:r>
          </w:p>
        </w:tc>
        <w:tc>
          <w:tcPr>
            <w:tcW w:w="23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DB53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9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E6E4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A007A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1518C3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5C9894AD" w14:textId="77777777" w:rsidTr="00F70AB9">
        <w:trPr>
          <w:trHeight w:val="402"/>
        </w:trPr>
        <w:tc>
          <w:tcPr>
            <w:tcW w:w="1440" w:type="dxa"/>
            <w:vMerge w:val="restart"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EDDB2CA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A20AA6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15:43</w:t>
            </w:r>
          </w:p>
        </w:tc>
        <w:tc>
          <w:tcPr>
            <w:tcW w:w="1909" w:type="dxa"/>
            <w:vMerge w:val="restart"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36F68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31</w:t>
            </w:r>
          </w:p>
        </w:tc>
        <w:tc>
          <w:tcPr>
            <w:tcW w:w="2382" w:type="dxa"/>
            <w:tcBorders>
              <w:top w:val="dashed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9C9E9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15:43:38</w:t>
            </w:r>
          </w:p>
        </w:tc>
        <w:tc>
          <w:tcPr>
            <w:tcW w:w="2918" w:type="dxa"/>
            <w:tcBorders>
              <w:top w:val="dashed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07BEE6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1687" w:type="dxa"/>
            <w:vMerge w:val="restart"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67F288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27BE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90%</w:t>
            </w:r>
          </w:p>
        </w:tc>
      </w:tr>
      <w:tr w:rsidR="009D416B" w:rsidRPr="00D93BF5" w14:paraId="64F69074" w14:textId="77777777" w:rsidTr="00F70AB9">
        <w:trPr>
          <w:trHeight w:val="278"/>
        </w:trPr>
        <w:tc>
          <w:tcPr>
            <w:tcW w:w="1440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02702CD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3A326D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5162B6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8BC4B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15:43:48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3077AF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687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775D4C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1E70B5A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4B4FAAC8" w14:textId="77777777" w:rsidTr="00F70AB9">
        <w:trPr>
          <w:trHeight w:val="218"/>
        </w:trPr>
        <w:tc>
          <w:tcPr>
            <w:tcW w:w="1440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0106B45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0F009C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3B3539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19966F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15:43:56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511260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18</w:t>
            </w:r>
          </w:p>
        </w:tc>
        <w:tc>
          <w:tcPr>
            <w:tcW w:w="1687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2D6EAEB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dashed" w:sz="8" w:space="0" w:color="auto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0A326B6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3B3B2C8D" w14:textId="77777777" w:rsidTr="00F70AB9">
        <w:trPr>
          <w:trHeight w:val="295"/>
        </w:trPr>
        <w:tc>
          <w:tcPr>
            <w:tcW w:w="1440" w:type="dxa"/>
            <w:tcBorders>
              <w:top w:val="dashed" w:sz="8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E16703B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DDC561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15:44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8E03F5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47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EBF91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15:44:49</w:t>
            </w:r>
          </w:p>
        </w:tc>
        <w:tc>
          <w:tcPr>
            <w:tcW w:w="29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0C123C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37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9E3599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F1FB1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79%</w:t>
            </w:r>
          </w:p>
        </w:tc>
      </w:tr>
      <w:tr w:rsidR="009D416B" w:rsidRPr="00D93BF5" w14:paraId="3CB82205" w14:textId="77777777" w:rsidTr="00F70AB9">
        <w:trPr>
          <w:trHeight w:val="231"/>
        </w:trPr>
        <w:tc>
          <w:tcPr>
            <w:tcW w:w="1440" w:type="dxa"/>
            <w:tcBorders>
              <w:top w:val="dashed" w:sz="8" w:space="0" w:color="auto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50E5B57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dashed" w:sz="8" w:space="0" w:color="auto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2D2BBD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15:45</w:t>
            </w:r>
          </w:p>
        </w:tc>
        <w:tc>
          <w:tcPr>
            <w:tcW w:w="1909" w:type="dxa"/>
            <w:tcBorders>
              <w:top w:val="dashed" w:sz="8" w:space="0" w:color="auto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97C4F5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2382" w:type="dxa"/>
            <w:tcBorders>
              <w:top w:val="dashed" w:sz="8" w:space="0" w:color="auto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FD881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15:45:30</w:t>
            </w:r>
          </w:p>
        </w:tc>
        <w:tc>
          <w:tcPr>
            <w:tcW w:w="2918" w:type="dxa"/>
            <w:tcBorders>
              <w:top w:val="dashed" w:sz="8" w:space="0" w:color="auto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95AA40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687" w:type="dxa"/>
            <w:tcBorders>
              <w:top w:val="dashed" w:sz="8" w:space="0" w:color="auto"/>
              <w:left w:val="nil"/>
              <w:bottom w:val="dashed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4FC799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dashed" w:sz="8" w:space="0" w:color="auto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D28EA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150%</w:t>
            </w:r>
          </w:p>
        </w:tc>
      </w:tr>
      <w:tr w:rsidR="009D416B" w:rsidRPr="00D93BF5" w14:paraId="47E33D37" w14:textId="77777777" w:rsidTr="00F70AB9">
        <w:trPr>
          <w:trHeight w:val="243"/>
        </w:trPr>
        <w:tc>
          <w:tcPr>
            <w:tcW w:w="1440" w:type="dxa"/>
            <w:vMerge w:val="restart"/>
            <w:tcBorders>
              <w:top w:val="nil"/>
              <w:left w:val="single" w:sz="4" w:space="0" w:color="000000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CF562AB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CD73C6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15:46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35D04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38413D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15:46:00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CFA66C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8AC109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05719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140%</w:t>
            </w:r>
          </w:p>
        </w:tc>
      </w:tr>
      <w:tr w:rsidR="009D416B" w:rsidRPr="00D93BF5" w14:paraId="3823FDAA" w14:textId="77777777" w:rsidTr="00F70AB9">
        <w:trPr>
          <w:trHeight w:val="231"/>
        </w:trPr>
        <w:tc>
          <w:tcPr>
            <w:tcW w:w="1440" w:type="dxa"/>
            <w:vMerge/>
            <w:tcBorders>
              <w:top w:val="nil"/>
              <w:left w:val="single" w:sz="4" w:space="0" w:color="000000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4D0F5A50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108889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F6D581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0D9EDA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15:46:15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3801F4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6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9354B3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5C94162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1F4A9A02" w14:textId="77777777" w:rsidTr="00F70AB9">
        <w:trPr>
          <w:trHeight w:val="231"/>
        </w:trPr>
        <w:tc>
          <w:tcPr>
            <w:tcW w:w="1440" w:type="dxa"/>
            <w:tcBorders>
              <w:top w:val="nil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F502392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071529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15:47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6790C7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</w:t>
            </w:r>
          </w:p>
        </w:tc>
        <w:tc>
          <w:tcPr>
            <w:tcW w:w="2382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CE02D3C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15:47:04</w:t>
            </w:r>
          </w:p>
        </w:tc>
        <w:tc>
          <w:tcPr>
            <w:tcW w:w="2918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F34483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38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6F85F6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7136A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127%</w:t>
            </w:r>
          </w:p>
        </w:tc>
      </w:tr>
      <w:tr w:rsidR="009D416B" w:rsidRPr="00D93BF5" w14:paraId="746B9DBA" w14:textId="77777777" w:rsidTr="00F70AB9">
        <w:trPr>
          <w:trHeight w:val="207"/>
        </w:trPr>
        <w:tc>
          <w:tcPr>
            <w:tcW w:w="1440" w:type="dxa"/>
            <w:tcBorders>
              <w:top w:val="nil"/>
              <w:left w:val="single" w:sz="4" w:space="0" w:color="000000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AAD688E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B. terrestris</w:t>
            </w:r>
          </w:p>
        </w:tc>
        <w:tc>
          <w:tcPr>
            <w:tcW w:w="2091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91125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15:47</w:t>
            </w:r>
          </w:p>
        </w:tc>
        <w:tc>
          <w:tcPr>
            <w:tcW w:w="1909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45A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20</w:t>
            </w:r>
          </w:p>
        </w:tc>
        <w:tc>
          <w:tcPr>
            <w:tcW w:w="2382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07224C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918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5F9018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216737B9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0FD1886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459997C2" w14:textId="77777777" w:rsidTr="00F70AB9">
        <w:trPr>
          <w:trHeight w:val="268"/>
        </w:trPr>
        <w:tc>
          <w:tcPr>
            <w:tcW w:w="1440" w:type="dxa"/>
            <w:vMerge w:val="restart"/>
            <w:tcBorders>
              <w:top w:val="nil"/>
              <w:left w:val="single" w:sz="4" w:space="0" w:color="000000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C6E2C8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 xml:space="preserve">E. </w:t>
            </w:r>
            <w:proofErr w:type="spellStart"/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corollae</w:t>
            </w:r>
            <w:proofErr w:type="spellEnd"/>
          </w:p>
        </w:tc>
        <w:tc>
          <w:tcPr>
            <w:tcW w:w="2091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0F6C19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15:56</w:t>
            </w:r>
          </w:p>
        </w:tc>
        <w:tc>
          <w:tcPr>
            <w:tcW w:w="1909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56C7FE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75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73FC3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15:56:15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2A08DE5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810693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03838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85%</w:t>
            </w:r>
          </w:p>
        </w:tc>
      </w:tr>
      <w:tr w:rsidR="009D416B" w:rsidRPr="00D93BF5" w14:paraId="2E4ECE3F" w14:textId="77777777" w:rsidTr="00F70AB9">
        <w:trPr>
          <w:trHeight w:val="278"/>
        </w:trPr>
        <w:tc>
          <w:tcPr>
            <w:tcW w:w="1440" w:type="dxa"/>
            <w:vMerge/>
            <w:tcBorders>
              <w:top w:val="nil"/>
              <w:left w:val="single" w:sz="4" w:space="0" w:color="000000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6323DA7A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18176C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0EB67ED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A2BFF8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15:56:53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F7A614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13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14FB9B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5A95579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3B0C3D47" w14:textId="77777777" w:rsidTr="00F70AB9">
        <w:trPr>
          <w:trHeight w:val="278"/>
        </w:trPr>
        <w:tc>
          <w:tcPr>
            <w:tcW w:w="1440" w:type="dxa"/>
            <w:vMerge/>
            <w:tcBorders>
              <w:top w:val="nil"/>
              <w:left w:val="single" w:sz="4" w:space="0" w:color="000000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86AC855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33945B7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D86B8E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71593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15:57:41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B78ECF2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30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4BE58CA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4561266F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4682AA65" w14:textId="77777777" w:rsidTr="00F70AB9">
        <w:trPr>
          <w:trHeight w:val="295"/>
        </w:trPr>
        <w:tc>
          <w:tcPr>
            <w:tcW w:w="1440" w:type="dxa"/>
            <w:vMerge/>
            <w:tcBorders>
              <w:top w:val="nil"/>
              <w:left w:val="single" w:sz="4" w:space="0" w:color="000000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5542A4A8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091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8B39B8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09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1D630D86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A820D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15:58:17</w:t>
            </w:r>
          </w:p>
        </w:tc>
        <w:tc>
          <w:tcPr>
            <w:tcW w:w="2918" w:type="dxa"/>
            <w:tcBorders>
              <w:top w:val="nil"/>
              <w:left w:val="nil"/>
              <w:bottom w:val="dashed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2C2BA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18</w:t>
            </w: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4" w:space="0" w:color="auto"/>
            </w:tcBorders>
            <w:vAlign w:val="center"/>
            <w:hideMark/>
          </w:tcPr>
          <w:p w14:paraId="72DA838E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dashed" w:sz="8" w:space="0" w:color="000000"/>
              <w:right w:val="single" w:sz="8" w:space="0" w:color="auto"/>
            </w:tcBorders>
            <w:vAlign w:val="center"/>
            <w:hideMark/>
          </w:tcPr>
          <w:p w14:paraId="43F5C490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</w:p>
        </w:tc>
      </w:tr>
      <w:tr w:rsidR="009D416B" w:rsidRPr="00D93BF5" w14:paraId="485B1082" w14:textId="77777777" w:rsidTr="00F70AB9">
        <w:trPr>
          <w:trHeight w:val="295"/>
        </w:trPr>
        <w:tc>
          <w:tcPr>
            <w:tcW w:w="1440" w:type="dxa"/>
            <w:tcBorders>
              <w:top w:val="nil"/>
              <w:left w:val="single" w:sz="4" w:space="0" w:color="000000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4772878" w14:textId="77777777" w:rsidR="009D416B" w:rsidRPr="00D93BF5" w:rsidRDefault="009D416B" w:rsidP="00F70AB9">
            <w:pPr>
              <w:jc w:val="left"/>
              <w:rPr>
                <w:i/>
                <w:iCs/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 xml:space="preserve">E. </w:t>
            </w:r>
            <w:proofErr w:type="spellStart"/>
            <w:r w:rsidRPr="00D93BF5">
              <w:rPr>
                <w:i/>
                <w:iCs/>
                <w:color w:val="000000"/>
                <w:sz w:val="20"/>
                <w:szCs w:val="20"/>
                <w:lang w:val="en-GB"/>
              </w:rPr>
              <w:t>corollae</w:t>
            </w:r>
            <w:proofErr w:type="spellEnd"/>
          </w:p>
        </w:tc>
        <w:tc>
          <w:tcPr>
            <w:tcW w:w="2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5854A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15:59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B4EC2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175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CD376D1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15:58:43</w:t>
            </w:r>
          </w:p>
        </w:tc>
        <w:tc>
          <w:tcPr>
            <w:tcW w:w="29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7821F0B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190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F7D64B7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Yes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D8603" w14:textId="77777777" w:rsidR="009D416B" w:rsidRPr="00D93BF5" w:rsidRDefault="009D416B" w:rsidP="00F70AB9">
            <w:pPr>
              <w:jc w:val="left"/>
              <w:rPr>
                <w:color w:val="000000"/>
                <w:sz w:val="20"/>
                <w:szCs w:val="20"/>
                <w:lang w:val="en-GB"/>
              </w:rPr>
            </w:pPr>
            <w:r w:rsidRPr="00D93BF5">
              <w:rPr>
                <w:color w:val="000000"/>
                <w:sz w:val="20"/>
                <w:szCs w:val="20"/>
                <w:lang w:val="en-GB"/>
              </w:rPr>
              <w:t>109%</w:t>
            </w:r>
          </w:p>
        </w:tc>
      </w:tr>
    </w:tbl>
    <w:p w14:paraId="6EB95756" w14:textId="77777777" w:rsidR="00F407CC" w:rsidRPr="00D93BF5" w:rsidRDefault="00F407CC" w:rsidP="007E482D">
      <w:pPr>
        <w:rPr>
          <w:rFonts w:ascii="TimesNewRomanPSMT" w:eastAsia="TimesNewRomanPSMT" w:hAnsiTheme="minorHAnsi" w:cs="TimesNewRomanPSMT"/>
          <w:sz w:val="24"/>
          <w:lang w:val="en-GB" w:eastAsia="en-US"/>
          <w14:ligatures w14:val="standardContextual"/>
        </w:rPr>
        <w:sectPr w:rsidR="00F407CC" w:rsidRPr="00D93BF5" w:rsidSect="00F407C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D6CD8A5" w14:textId="1DD58424" w:rsidR="00B67C31" w:rsidRPr="00D93BF5" w:rsidRDefault="00B67C31" w:rsidP="007E482D">
      <w:pPr>
        <w:rPr>
          <w:rFonts w:ascii="TimesNewRomanPSMT" w:eastAsia="TimesNewRomanPSMT" w:hAnsiTheme="minorHAnsi" w:cs="TimesNewRomanPSMT"/>
          <w:sz w:val="24"/>
          <w:lang w:val="en-GB" w:eastAsia="en-US"/>
          <w14:ligatures w14:val="standardContextual"/>
        </w:rPr>
      </w:pPr>
    </w:p>
    <w:p w14:paraId="23112567" w14:textId="05692503" w:rsidR="00B67C31" w:rsidRPr="00D93BF5" w:rsidRDefault="00B67C31">
      <w:pPr>
        <w:spacing w:before="0" w:after="160" w:line="259" w:lineRule="auto"/>
        <w:jc w:val="left"/>
        <w:rPr>
          <w:rFonts w:asciiTheme="minorHAnsi" w:eastAsia="TimesNewRomanPSMT" w:hAnsiTheme="minorHAnsi" w:cs="TimesNewRomanPSMT"/>
          <w:sz w:val="24"/>
          <w:lang w:val="en-GB" w:eastAsia="en-US"/>
          <w14:ligatures w14:val="standardContextual"/>
        </w:rPr>
      </w:pPr>
    </w:p>
    <w:p w14:paraId="3377F462" w14:textId="474A383D" w:rsidR="007C6625" w:rsidRDefault="005A06FE" w:rsidP="007C6625">
      <w:pPr>
        <w:pStyle w:val="Heading1"/>
        <w:numPr>
          <w:ilvl w:val="0"/>
          <w:numId w:val="7"/>
        </w:numPr>
        <w:rPr>
          <w:lang w:val="en-GB"/>
        </w:rPr>
      </w:pPr>
      <w:bookmarkStart w:id="3" w:name="_Toc151391021"/>
      <w:r w:rsidRPr="00D93BF5">
        <w:rPr>
          <w:lang w:val="en-GB"/>
        </w:rPr>
        <w:t>Foraging-preference experiment</w:t>
      </w:r>
      <w:bookmarkEnd w:id="3"/>
    </w:p>
    <w:p w14:paraId="58AD4458" w14:textId="77777777" w:rsidR="00473978" w:rsidRPr="00473978" w:rsidRDefault="00473978" w:rsidP="00473978">
      <w:pPr>
        <w:rPr>
          <w:lang w:val="en-GB"/>
        </w:rPr>
      </w:pPr>
    </w:p>
    <w:p w14:paraId="7EEFB805" w14:textId="6BC99B59" w:rsidR="003E015D" w:rsidRDefault="007C6625" w:rsidP="003E015D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2FED72F" wp14:editId="4316E744">
            <wp:simplePos x="0" y="0"/>
            <wp:positionH relativeFrom="column">
              <wp:posOffset>91440</wp:posOffset>
            </wp:positionH>
            <wp:positionV relativeFrom="paragraph">
              <wp:posOffset>2703830</wp:posOffset>
            </wp:positionV>
            <wp:extent cx="5730240" cy="4655820"/>
            <wp:effectExtent l="0" t="0" r="1270" b="0"/>
            <wp:wrapSquare wrapText="bothSides"/>
            <wp:docPr id="1506314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5D" w:rsidRPr="00D93BF5">
        <w:rPr>
          <w:lang w:val="en-GB"/>
        </w:rPr>
        <w:t xml:space="preserve">To further prove the value of this new robotic flower, we performed a bumblebee foraging-preference experiment with two reward qualities in a greenhouse setting. After training on less rewarding flowers, we expect an initial preference for these lower-quality flowers (flower constancy) with a gradual shift towards the higher quality option during the trial </w:t>
      </w:r>
      <w:r w:rsidR="003E015D" w:rsidRPr="00D93BF5">
        <w:rPr>
          <w:lang w:val="en-GB"/>
        </w:rPr>
        <w:fldChar w:fldCharType="begin"/>
      </w:r>
      <w:r w:rsidR="003E015D" w:rsidRPr="00D93BF5">
        <w:rPr>
          <w:lang w:val="en-GB"/>
        </w:rPr>
        <w:instrText xml:space="preserve"> ADDIN EN.CITE &lt;EndNote&gt;&lt;Cite&gt;&lt;Author&gt;Heinrich&lt;/Author&gt;&lt;Year&gt;1981&lt;/Year&gt;&lt;RecNum&gt;1705&lt;/RecNum&gt;&lt;DisplayText&gt;(Heinrich, 1981)&lt;/DisplayText&gt;&lt;record&gt;&lt;rec-number&gt;1705&lt;/rec-number&gt;&lt;foreign-keys&gt;&lt;key app="EN" db-id="2f0a559vxwx9fnefz2kprtatvtxses2zr22f" timestamp="1644897172"&gt;1705&lt;/key&gt;&lt;/foreign-keys&gt;&lt;ref-type name="Book"&gt;6&lt;/ref-type&gt;&lt;contributors&gt;&lt;authors&gt;&lt;author&gt;Heinrich, Bernd&lt;/author&gt;&lt;/authors&gt;&lt;/contributors&gt;&lt;titles&gt;&lt;title&gt;Bumblebee economics&lt;/title&gt;&lt;/titles&gt;&lt;edition&gt;3&lt;/edition&gt;&lt;dates&gt;&lt;year&gt;1981&lt;/year&gt;&lt;/dates&gt;&lt;publisher&gt;Harvard University Press&lt;/publisher&gt;&lt;isbn&gt; ‎ 978-0674085817&lt;/isbn&gt;&lt;urls&gt;&lt;/urls&gt;&lt;/record&gt;&lt;/Cite&gt;&lt;/EndNote&gt;</w:instrText>
      </w:r>
      <w:r w:rsidR="003E015D" w:rsidRPr="00D93BF5">
        <w:rPr>
          <w:lang w:val="en-GB"/>
        </w:rPr>
        <w:fldChar w:fldCharType="separate"/>
      </w:r>
      <w:r w:rsidR="003E015D" w:rsidRPr="00D93BF5">
        <w:rPr>
          <w:noProof/>
          <w:lang w:val="en-GB"/>
        </w:rPr>
        <w:t>(Heinrich, 1981)</w:t>
      </w:r>
      <w:r w:rsidR="003E015D" w:rsidRPr="00D93BF5">
        <w:rPr>
          <w:lang w:val="en-GB"/>
        </w:rPr>
        <w:fldChar w:fldCharType="end"/>
      </w:r>
      <w:r w:rsidR="003E015D" w:rsidRPr="00D93BF5">
        <w:rPr>
          <w:lang w:val="en-GB"/>
        </w:rPr>
        <w:t xml:space="preserve">. To test this, a robotic flower field consisting of 16 robotic flowers, alternating less and more rewarding flowers in a 4x4 setup, was used in two subsequent replicate trials (Fig. </w:t>
      </w:r>
      <w:r>
        <w:rPr>
          <w:lang w:val="en-GB"/>
        </w:rPr>
        <w:t>2</w:t>
      </w:r>
      <w:r w:rsidR="003E015D" w:rsidRPr="00D93BF5">
        <w:rPr>
          <w:lang w:val="en-GB"/>
        </w:rPr>
        <w:t xml:space="preserve">). The two types of flowers are represented by different colours, yellow and blue, so that foragers can discriminate between them visually and associate them with reward quality </w:t>
      </w:r>
      <w:r w:rsidR="003E015D" w:rsidRPr="00D93BF5">
        <w:rPr>
          <w:lang w:val="en-GB"/>
        </w:rPr>
        <w:fldChar w:fldCharType="begin"/>
      </w:r>
      <w:r w:rsidR="003E015D" w:rsidRPr="00D93BF5">
        <w:rPr>
          <w:lang w:val="en-GB"/>
        </w:rPr>
        <w:instrText xml:space="preserve"> ADDIN EN.CITE &lt;EndNote&gt;&lt;Cite&gt;&lt;Author&gt;Hammer&lt;/Author&gt;&lt;Year&gt;1995&lt;/Year&gt;&lt;RecNum&gt;2060&lt;/RecNum&gt;&lt;DisplayText&gt;(Hammer &amp;amp; Menzel, 1995)&lt;/DisplayText&gt;&lt;record&gt;&lt;rec-number&gt;2060&lt;/rec-number&gt;&lt;foreign-keys&gt;&lt;key app="EN" db-id="2f0a559vxwx9fnefz2kprtatvtxses2zr22f" timestamp="1684856839"&gt;2060&lt;/key&gt;&lt;/foreign-keys&gt;&lt;ref-type name="Journal Article"&gt;17&lt;/ref-type&gt;&lt;contributors&gt;&lt;authors&gt;&lt;author&gt;M Hammer&lt;/author&gt;&lt;author&gt;R Menzel&lt;/author&gt;&lt;/authors&gt;&lt;/contributors&gt;&lt;titles&gt;&lt;title&gt;Learning and memory in the honeybee&lt;/title&gt;&lt;secondary-title&gt;The Journal of Neuroscience&lt;/secondary-title&gt;&lt;/titles&gt;&lt;periodical&gt;&lt;full-title&gt;The Journal of Neuroscience&lt;/full-title&gt;&lt;/periodical&gt;&lt;pages&gt;1617-1630&lt;/pages&gt;&lt;volume&gt;15&lt;/volume&gt;&lt;number&gt;3&lt;/number&gt;&lt;dates&gt;&lt;year&gt;1995&lt;/year&gt;&lt;/dates&gt;&lt;urls&gt;&lt;related-urls&gt;&lt;url&gt;https://www.jneurosci.org/content/jneuro/15/3/1617.full.pdf&lt;/url&gt;&lt;/related-urls&gt;&lt;/urls&gt;&lt;electronic-resource-num&gt;10.1523/jneurosci.15-03-01617.1995&lt;/electronic-resource-num&gt;&lt;/record&gt;&lt;/Cite&gt;&lt;/EndNote&gt;</w:instrText>
      </w:r>
      <w:r w:rsidR="003E015D" w:rsidRPr="00D93BF5">
        <w:rPr>
          <w:lang w:val="en-GB"/>
        </w:rPr>
        <w:fldChar w:fldCharType="separate"/>
      </w:r>
      <w:r w:rsidR="003E015D" w:rsidRPr="00D93BF5">
        <w:rPr>
          <w:noProof/>
          <w:lang w:val="en-GB"/>
        </w:rPr>
        <w:t>(Hammer &amp; Menzel, 1995)</w:t>
      </w:r>
      <w:r w:rsidR="003E015D" w:rsidRPr="00D93BF5">
        <w:rPr>
          <w:lang w:val="en-GB"/>
        </w:rPr>
        <w:fldChar w:fldCharType="end"/>
      </w:r>
      <w:r w:rsidR="003E015D" w:rsidRPr="00D93BF5">
        <w:rPr>
          <w:lang w:val="en-GB"/>
        </w:rPr>
        <w:t xml:space="preserve">. We used Biogluc 30% </w:t>
      </w:r>
      <w:r w:rsidR="003E015D" w:rsidRPr="00D93BF5">
        <w:rPr>
          <w:i/>
          <w:iCs/>
          <w:lang w:val="en-GB"/>
        </w:rPr>
        <w:t>w/w</w:t>
      </w:r>
      <w:r w:rsidR="003E015D" w:rsidRPr="00D93BF5">
        <w:rPr>
          <w:lang w:val="en-GB"/>
        </w:rPr>
        <w:t xml:space="preserve"> (less rewarding) and 60% </w:t>
      </w:r>
      <w:r w:rsidR="003E015D" w:rsidRPr="00D93BF5">
        <w:rPr>
          <w:i/>
          <w:iCs/>
          <w:lang w:val="en-GB"/>
        </w:rPr>
        <w:t>w/w</w:t>
      </w:r>
      <w:r w:rsidR="003E015D" w:rsidRPr="00D93BF5">
        <w:rPr>
          <w:lang w:val="en-GB"/>
        </w:rPr>
        <w:t xml:space="preserve"> (more rewarding) as artificial nectar with preservatives to reduce microbial growth </w:t>
      </w:r>
      <w:r w:rsidR="003E015D" w:rsidRPr="00D93BF5">
        <w:rPr>
          <w:lang w:val="en-GB"/>
        </w:rPr>
        <w:fldChar w:fldCharType="begin"/>
      </w:r>
      <w:r w:rsidR="003E015D" w:rsidRPr="00D93BF5">
        <w:rPr>
          <w:lang w:val="en-GB"/>
        </w:rPr>
        <w:instrText xml:space="preserve"> ADDIN EN.CITE &lt;EndNote&gt;&lt;Cite&gt;&lt;Author&gt;Billiet&lt;/Author&gt;&lt;Year&gt;2016&lt;/Year&gt;&lt;RecNum&gt;1973&lt;/RecNum&gt;&lt;DisplayText&gt;(Billiet et al., 2016)&lt;/DisplayText&gt;&lt;record&gt;&lt;rec-number&gt;1973&lt;/rec-number&gt;&lt;foreign-keys&gt;&lt;key app="EN" db-id="2f0a559vxwx9fnefz2kprtatvtxses2zr22f" timestamp="1645636890"&gt;1973&lt;/key&gt;&lt;/foreign-keys&gt;&lt;ref-type name="Journal Article"&gt;17&lt;/ref-type&gt;&lt;contributors&gt;&lt;authors&gt;&lt;author&gt;Billiet, A.&lt;/author&gt;&lt;author&gt;Meeus, I.&lt;/author&gt;&lt;author&gt;Van Nieuwerburgh, F.&lt;/author&gt;&lt;author&gt;Deforce, D.&lt;/author&gt;&lt;author&gt;Wackers, F.&lt;/author&gt;&lt;author&gt;Smagghe, G.&lt;/author&gt;&lt;/authors&gt;&lt;/contributors&gt;&lt;titles&gt;&lt;title&gt;Impact of sugar syrup and pollen diet on the bacterial diversity in the gut of indoor-reared bumblebees (Bombus terrestris)&lt;/title&gt;&lt;secondary-title&gt;Apidologie&lt;/secondary-title&gt;&lt;/titles&gt;&lt;periodical&gt;&lt;full-title&gt;Apidologie&lt;/full-title&gt;&lt;abbr-1&gt;Apidologie&lt;/abbr-1&gt;&lt;/periodical&gt;&lt;pages&gt;548-560&lt;/pages&gt;&lt;volume&gt;47&lt;/volume&gt;&lt;number&gt;4&lt;/number&gt;&lt;dates&gt;&lt;year&gt;2016&lt;/year&gt;&lt;pub-dates&gt;&lt;date&gt;Jul&lt;/date&gt;&lt;/pub-dates&gt;&lt;/dates&gt;&lt;isbn&gt;0044-8435&lt;/isbn&gt;&lt;accession-num&gt;WOS:000379000400007&lt;/accession-num&gt;&lt;urls&gt;&lt;related-urls&gt;&lt;url&gt;&amp;lt;Go to ISI&amp;gt;://WOS:000379000400007&lt;/url&gt;&lt;url&gt;https://link.springer.com/content/pdf/10.1007/s13592-015-0399-1.pdf&lt;/url&gt;&lt;/related-urls&gt;&lt;/urls&gt;&lt;electronic-resource-num&gt;10.1007/s13592-015-0399-1&lt;/electronic-resource-num&gt;&lt;/record&gt;&lt;/Cite&gt;&lt;/EndNote&gt;</w:instrText>
      </w:r>
      <w:r w:rsidR="003E015D" w:rsidRPr="00D93BF5">
        <w:rPr>
          <w:lang w:val="en-GB"/>
        </w:rPr>
        <w:fldChar w:fldCharType="separate"/>
      </w:r>
      <w:r w:rsidR="003E015D" w:rsidRPr="00D93BF5">
        <w:rPr>
          <w:noProof/>
          <w:lang w:val="en-GB"/>
        </w:rPr>
        <w:t>(Billiet et al., 2016)</w:t>
      </w:r>
      <w:r w:rsidR="003E015D" w:rsidRPr="00D93BF5">
        <w:rPr>
          <w:lang w:val="en-GB"/>
        </w:rPr>
        <w:fldChar w:fldCharType="end"/>
      </w:r>
      <w:r w:rsidR="003E015D" w:rsidRPr="00D93BF5">
        <w:rPr>
          <w:lang w:val="en-GB"/>
        </w:rPr>
        <w:t xml:space="preserve">. For both trials, a 7-weeks old lab-reared </w:t>
      </w:r>
      <w:r w:rsidR="003E015D" w:rsidRPr="00D93BF5">
        <w:rPr>
          <w:i/>
          <w:iCs/>
          <w:lang w:val="en-GB"/>
        </w:rPr>
        <w:t>B. terrestris</w:t>
      </w:r>
      <w:r w:rsidR="003E015D" w:rsidRPr="00D93BF5">
        <w:rPr>
          <w:lang w:val="en-GB"/>
        </w:rPr>
        <w:t xml:space="preserve"> colony was placed in the arena with the robotic flowers. Before a trial, colonies were fed pollen and Biogluc ad libitum directly in the nest, but Biogluc supply was ceased 24 hours in advance to stimulate foraging. A trial started with 36 hours of training, where the colony was placed in a closed bug dorm with two 30% w/w rewarding flowers (without refilling gap). Subsequently, the bug dorm was opened at night to allow foraging in the arena starting the next morning. A refill gap of 30 minutes was implemented during this experimental phase.</w:t>
      </w:r>
    </w:p>
    <w:p w14:paraId="3A9ED391" w14:textId="04CE6FFD" w:rsidR="007C6625" w:rsidRDefault="007C6625" w:rsidP="003E015D">
      <w:pPr>
        <w:rPr>
          <w:lang w:val="en-GB"/>
        </w:rPr>
      </w:pPr>
      <w:r w:rsidRPr="00D93BF5">
        <w:rPr>
          <w:rFonts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59A993" wp14:editId="73E61010">
                <wp:simplePos x="0" y="0"/>
                <wp:positionH relativeFrom="column">
                  <wp:posOffset>342900</wp:posOffset>
                </wp:positionH>
                <wp:positionV relativeFrom="paragraph">
                  <wp:posOffset>4982845</wp:posOffset>
                </wp:positionV>
                <wp:extent cx="5311140" cy="381000"/>
                <wp:effectExtent l="0" t="0" r="3810" b="0"/>
                <wp:wrapThrough wrapText="bothSides">
                  <wp:wrapPolygon edited="0">
                    <wp:start x="0" y="0"/>
                    <wp:lineTo x="0" y="20520"/>
                    <wp:lineTo x="21538" y="20520"/>
                    <wp:lineTo x="21538" y="0"/>
                    <wp:lineTo x="0" y="0"/>
                  </wp:wrapPolygon>
                </wp:wrapThrough>
                <wp:docPr id="1926405972" name="Text Box 1926405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2619" w14:textId="29D0BFD0" w:rsidR="007C6625" w:rsidRPr="00A0302F" w:rsidRDefault="007C6625" w:rsidP="007C6625">
                            <w:pPr>
                              <w:pStyle w:val="Caption"/>
                              <w:rPr>
                                <w:b w:val="0"/>
                                <w:bCs w:val="0"/>
                              </w:rPr>
                            </w:pPr>
                            <w:r>
                              <w:t>Figure 2</w:t>
                            </w:r>
                            <w:r w:rsidR="00A0302F">
                              <w:t xml:space="preserve">: </w:t>
                            </w:r>
                            <w:r w:rsidR="00A0302F" w:rsidRPr="00A0302F">
                              <w:rPr>
                                <w:b w:val="0"/>
                                <w:bCs w:val="0"/>
                              </w:rPr>
                              <w:t>Schematical setup of the proof of concept, where in both replicates the low and high quality sources were switched between the yellow and blue flower.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9A993" id="Text Box 1926405972" o:spid="_x0000_s1027" type="#_x0000_t202" style="position:absolute;left:0;text-align:left;margin-left:27pt;margin-top:392.35pt;width:418.2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" stroked="f">
                <v:textbox inset="0,0,0,0">
                  <w:txbxContent>
                    <w:p w14:paraId="7C632619" w14:textId="29D0BFD0" w:rsidR="007C6625" w:rsidRPr="00A0302F" w:rsidRDefault="007C6625" w:rsidP="007C6625">
                      <w:pPr>
                        <w:pStyle w:val="Caption"/>
                        <w:rPr>
                          <w:b w:val="0"/>
                          <w:bCs w:val="0"/>
                        </w:rPr>
                      </w:pPr>
                      <w:r>
                        <w:t>Figure 2</w:t>
                      </w:r>
                      <w:r w:rsidR="00A0302F">
                        <w:t xml:space="preserve">: </w:t>
                      </w:r>
                      <w:r w:rsidR="00A0302F" w:rsidRPr="00A0302F">
                        <w:rPr>
                          <w:b w:val="0"/>
                          <w:bCs w:val="0"/>
                        </w:rPr>
                        <w:t>Schematical setup of the proof of concept, where in both replicates the low and high quality sources were switched between the yellow and blue flower.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7CD3F6E" w14:textId="7BC30CC9" w:rsidR="007C6625" w:rsidRPr="00D93BF5" w:rsidRDefault="007C6625" w:rsidP="003E015D">
      <w:pPr>
        <w:rPr>
          <w:lang w:val="en-GB"/>
        </w:rPr>
      </w:pPr>
    </w:p>
    <w:p w14:paraId="1754B948" w14:textId="13773315" w:rsidR="00A0302F" w:rsidRDefault="003E015D" w:rsidP="003E015D">
      <w:pPr>
        <w:rPr>
          <w:lang w:val="en-GB"/>
        </w:rPr>
      </w:pPr>
      <w:r w:rsidRPr="00D93BF5">
        <w:rPr>
          <w:lang w:val="en-GB"/>
        </w:rPr>
        <w:t xml:space="preserve">In total, 70 177 visits were recorded in this proof of concept. During the daily inspection of the setup within peak activity time-slots, a maximum of five foragers at once were observed. with the earliest flower visit at 7:36 and the latest at 19:17, the natural light regime of October in Leuven (sunrise ~7:55, sunset ~19:00) was well visible. </w:t>
      </w:r>
    </w:p>
    <w:p w14:paraId="3AB5C0F3" w14:textId="038E05D7" w:rsidR="00A0302F" w:rsidRDefault="00D7013A" w:rsidP="003E015D">
      <w:pPr>
        <w:rPr>
          <w:lang w:val="en-GB"/>
        </w:rPr>
      </w:pPr>
      <w:r w:rsidRPr="00D93BF5">
        <w:rPr>
          <w:rFonts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80136B" wp14:editId="02EB4584">
                <wp:simplePos x="0" y="0"/>
                <wp:positionH relativeFrom="column">
                  <wp:posOffset>0</wp:posOffset>
                </wp:positionH>
                <wp:positionV relativeFrom="paragraph">
                  <wp:posOffset>5773420</wp:posOffset>
                </wp:positionV>
                <wp:extent cx="5623560" cy="243840"/>
                <wp:effectExtent l="0" t="0" r="0" b="3810"/>
                <wp:wrapThrough wrapText="bothSides">
                  <wp:wrapPolygon edited="0">
                    <wp:start x="0" y="0"/>
                    <wp:lineTo x="0" y="20250"/>
                    <wp:lineTo x="21512" y="20250"/>
                    <wp:lineTo x="21512" y="0"/>
                    <wp:lineTo x="0" y="0"/>
                  </wp:wrapPolygon>
                </wp:wrapThrough>
                <wp:docPr id="271855646" name="Text Box 271855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356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0AA6B" w14:textId="399688AC" w:rsidR="00D7013A" w:rsidRPr="00A0302F" w:rsidRDefault="00D7013A" w:rsidP="00D7013A">
                            <w:pPr>
                              <w:pStyle w:val="Caption"/>
                              <w:rPr>
                                <w:b w:val="0"/>
                                <w:bCs w:val="0"/>
                              </w:rPr>
                            </w:pPr>
                            <w:r>
                              <w:t xml:space="preserve">Figure 3: </w:t>
                            </w:r>
                            <w:r w:rsidRPr="00D7013A">
                              <w:rPr>
                                <w:b w:val="0"/>
                                <w:bCs w:val="0"/>
                              </w:rPr>
                              <w:t>A heatmap of the number of flower visits per quality of the nectar reward over the experimental period.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36B" id="Text Box 271855646" o:spid="_x0000_s1028" type="#_x0000_t202" style="position:absolute;left:0;text-align:left;margin-left:0;margin-top:454.6pt;width:442.8pt;height:1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" stroked="f">
                <v:textbox inset="0,0,0,0">
                  <w:txbxContent>
                    <w:p w14:paraId="2B70AA6B" w14:textId="399688AC" w:rsidR="00D7013A" w:rsidRPr="00A0302F" w:rsidRDefault="00D7013A" w:rsidP="00D7013A">
                      <w:pPr>
                        <w:pStyle w:val="Caption"/>
                        <w:rPr>
                          <w:b w:val="0"/>
                          <w:bCs w:val="0"/>
                        </w:rPr>
                      </w:pPr>
                      <w:r>
                        <w:t xml:space="preserve">Figure 3: </w:t>
                      </w:r>
                      <w:r w:rsidRPr="00D7013A">
                        <w:rPr>
                          <w:b w:val="0"/>
                          <w:bCs w:val="0"/>
                        </w:rPr>
                        <w:t>A heatmap of the number of flower visits per quality of the nectar reward over the experimental period.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0302F">
        <w:rPr>
          <w:noProof/>
          <w:lang w:val="en-GB"/>
        </w:rPr>
        <w:drawing>
          <wp:anchor distT="0" distB="0" distL="114300" distR="114300" simplePos="0" relativeHeight="251670528" behindDoc="0" locked="0" layoutInCell="1" allowOverlap="1" wp14:anchorId="5577855A" wp14:editId="48E99FCD">
            <wp:simplePos x="0" y="0"/>
            <wp:positionH relativeFrom="column">
              <wp:posOffset>-114300</wp:posOffset>
            </wp:positionH>
            <wp:positionV relativeFrom="paragraph">
              <wp:posOffset>656590</wp:posOffset>
            </wp:positionV>
            <wp:extent cx="6156960" cy="5067300"/>
            <wp:effectExtent l="0" t="0" r="0" b="0"/>
            <wp:wrapTopAndBottom/>
            <wp:docPr id="648555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5D" w:rsidRPr="00D93BF5">
        <w:rPr>
          <w:lang w:val="en-GB"/>
        </w:rPr>
        <w:t xml:space="preserve">The data were analysed using R version 4.2.1 </w:t>
      </w:r>
      <w:r w:rsidR="003E015D" w:rsidRPr="00D93BF5">
        <w:rPr>
          <w:lang w:val="en-GB"/>
        </w:rPr>
        <w:fldChar w:fldCharType="begin"/>
      </w:r>
      <w:r w:rsidR="003E015D" w:rsidRPr="00D93BF5">
        <w:rPr>
          <w:lang w:val="en-GB"/>
        </w:rPr>
        <w:instrText xml:space="preserve"> ADDIN EN.CITE &lt;EndNote&gt;&lt;Cite&gt;&lt;Author&gt;R Core Team&lt;/Author&gt;&lt;Year&gt;2022&lt;/Year&gt;&lt;RecNum&gt;2059&lt;/RecNum&gt;&lt;DisplayText&gt;(R Core Team, 2022)&lt;/DisplayText&gt;&lt;record&gt;&lt;rec-number&gt;2059&lt;/rec-number&gt;&lt;foreign-keys&gt;&lt;key app="EN" db-id="2f0a559vxwx9fnefz2kprtatvtxses2zr22f" timestamp="1684854373"&gt;2059&lt;/key&gt;&lt;/foreign-keys&gt;&lt;ref-type name="Computer Program"&gt;9&lt;/ref-type&gt;&lt;contributors&gt;&lt;authors&gt;&lt;author&gt;R Core Team,&lt;/author&gt;&lt;/authors&gt;&lt;/contributors&gt;&lt;titles&gt;&lt;title&gt;R: A language and environment for statistical computing&lt;/title&gt;&lt;/titles&gt;&lt;dates&gt;&lt;year&gt;2022&lt;/year&gt;&lt;/dates&gt;&lt;pub-location&gt;Vienna, Austria&lt;/pub-location&gt;&lt;publisher&gt;R Foundation for Statistical Computing&lt;/publisher&gt;&lt;urls&gt;&lt;related-urls&gt;&lt;url&gt;https://www.R-project.org/&lt;/url&gt;&lt;/related-urls&gt;&lt;/urls&gt;&lt;/record&gt;&lt;/Cite&gt;&lt;/EndNote&gt;</w:instrText>
      </w:r>
      <w:r w:rsidR="003E015D" w:rsidRPr="00D93BF5">
        <w:rPr>
          <w:lang w:val="en-GB"/>
        </w:rPr>
        <w:fldChar w:fldCharType="separate"/>
      </w:r>
      <w:r w:rsidR="003E015D" w:rsidRPr="00D93BF5">
        <w:rPr>
          <w:noProof/>
          <w:lang w:val="en-GB"/>
        </w:rPr>
        <w:t>(R Core Team, 2022)</w:t>
      </w:r>
      <w:r w:rsidR="003E015D" w:rsidRPr="00D93BF5">
        <w:rPr>
          <w:lang w:val="en-GB"/>
        </w:rPr>
        <w:fldChar w:fldCharType="end"/>
      </w:r>
      <w:r w:rsidR="003E015D" w:rsidRPr="00D93BF5">
        <w:rPr>
          <w:lang w:val="en-GB"/>
        </w:rPr>
        <w:t xml:space="preserve">. A heatmap representing the number of visits per flower per treatment (Fig. </w:t>
      </w:r>
      <w:r>
        <w:rPr>
          <w:lang w:val="en-GB"/>
        </w:rPr>
        <w:t>3</w:t>
      </w:r>
      <w:r w:rsidR="003E015D" w:rsidRPr="00D93BF5">
        <w:rPr>
          <w:lang w:val="en-GB"/>
        </w:rPr>
        <w:t xml:space="preserve">) already indicates an initial preference for the low concentration flowers with a switch towards the high concentration during the experiment. </w:t>
      </w:r>
    </w:p>
    <w:p w14:paraId="243437FA" w14:textId="77777777" w:rsidR="00A0302F" w:rsidRDefault="00A0302F" w:rsidP="003E015D">
      <w:pPr>
        <w:rPr>
          <w:lang w:val="en-GB"/>
        </w:rPr>
      </w:pPr>
    </w:p>
    <w:p w14:paraId="040817A0" w14:textId="0C001FED" w:rsidR="00D7013A" w:rsidRDefault="003E015D" w:rsidP="003E015D">
      <w:pPr>
        <w:rPr>
          <w:lang w:val="en-GB"/>
        </w:rPr>
      </w:pPr>
      <w:r w:rsidRPr="00D93BF5">
        <w:rPr>
          <w:lang w:val="en-GB"/>
        </w:rPr>
        <w:t>Data on the number of visits per hour per flower</w:t>
      </w:r>
      <w:r w:rsidR="00D7013A">
        <w:rPr>
          <w:lang w:val="en-GB"/>
        </w:rPr>
        <w:t xml:space="preserve"> (n)</w:t>
      </w:r>
      <w:r w:rsidRPr="00D93BF5">
        <w:rPr>
          <w:lang w:val="en-GB"/>
        </w:rPr>
        <w:t xml:space="preserve"> were used in a general linear mixed model with Poisson distribution and an observation level random factor to account for overdispersion</w:t>
      </w:r>
      <w:r w:rsidR="00D7013A">
        <w:rPr>
          <w:lang w:val="en-GB"/>
        </w:rPr>
        <w:t>:</w:t>
      </w:r>
    </w:p>
    <w:p w14:paraId="34771942" w14:textId="77777777" w:rsidR="00D7013A" w:rsidRDefault="00D7013A" w:rsidP="003E015D">
      <w:pPr>
        <w:rPr>
          <w:lang w:val="en-GB"/>
        </w:rPr>
      </w:pPr>
    </w:p>
    <w:p w14:paraId="5BD73762" w14:textId="27ECDAE0" w:rsidR="00D7013A" w:rsidRPr="00A0302F" w:rsidRDefault="00D7013A" w:rsidP="00D7013A">
      <w:pPr>
        <w:rPr>
          <w:lang w:val="en-GB"/>
        </w:rPr>
      </w:pPr>
      <w:r w:rsidRPr="00A0302F">
        <w:rPr>
          <w:lang w:val="en-GB"/>
        </w:rPr>
        <w:t xml:space="preserve">fit = </w:t>
      </w:r>
      <w:proofErr w:type="spellStart"/>
      <w:r w:rsidRPr="00A0302F">
        <w:rPr>
          <w:lang w:val="en-GB"/>
        </w:rPr>
        <w:t>glmer</w:t>
      </w:r>
      <w:proofErr w:type="spellEnd"/>
      <w:r w:rsidRPr="00A0302F">
        <w:rPr>
          <w:lang w:val="en-GB"/>
        </w:rPr>
        <w:t>(</w:t>
      </w:r>
      <w:r w:rsidRPr="00D7013A">
        <w:rPr>
          <w:b/>
          <w:bCs/>
          <w:lang w:val="en-GB"/>
        </w:rPr>
        <w:t>n</w:t>
      </w:r>
      <w:r w:rsidRPr="00A0302F">
        <w:rPr>
          <w:lang w:val="en-GB"/>
        </w:rPr>
        <w:t xml:space="preserve"> ~ (1|</w:t>
      </w:r>
      <w:r w:rsidRPr="00D7013A">
        <w:rPr>
          <w:b/>
          <w:bCs/>
          <w:lang w:val="en-GB"/>
        </w:rPr>
        <w:t>flower</w:t>
      </w:r>
      <w:r w:rsidRPr="00A0302F">
        <w:rPr>
          <w:lang w:val="en-GB"/>
        </w:rPr>
        <w:t xml:space="preserve">) + </w:t>
      </w:r>
      <w:r w:rsidRPr="00D7013A">
        <w:rPr>
          <w:b/>
          <w:bCs/>
          <w:lang w:val="en-GB"/>
        </w:rPr>
        <w:t>concentration</w:t>
      </w:r>
      <w:r w:rsidRPr="00A0302F">
        <w:rPr>
          <w:lang w:val="en-GB"/>
        </w:rPr>
        <w:t xml:space="preserve"> * scale(</w:t>
      </w:r>
      <w:proofErr w:type="spellStart"/>
      <w:r w:rsidRPr="00D7013A">
        <w:rPr>
          <w:b/>
          <w:bCs/>
          <w:lang w:val="en-GB"/>
        </w:rPr>
        <w:t>exp_day</w:t>
      </w:r>
      <w:proofErr w:type="spellEnd"/>
      <w:r w:rsidRPr="00A0302F">
        <w:rPr>
          <w:lang w:val="en-GB"/>
        </w:rPr>
        <w:t>) +</w:t>
      </w:r>
    </w:p>
    <w:p w14:paraId="15CCD4E9" w14:textId="49FD8289" w:rsidR="00D7013A" w:rsidRPr="00A0302F" w:rsidRDefault="00D7013A" w:rsidP="00D7013A">
      <w:pPr>
        <w:rPr>
          <w:lang w:val="en-GB"/>
        </w:rPr>
      </w:pPr>
      <w:r w:rsidRPr="00A0302F">
        <w:rPr>
          <w:lang w:val="en-GB"/>
        </w:rPr>
        <w:t xml:space="preserve">        </w:t>
      </w:r>
      <w:proofErr w:type="spellStart"/>
      <w:r w:rsidRPr="00A0302F">
        <w:rPr>
          <w:lang w:val="en-GB"/>
        </w:rPr>
        <w:t>mSpline</w:t>
      </w:r>
      <w:proofErr w:type="spellEnd"/>
      <w:r w:rsidRPr="00A0302F">
        <w:rPr>
          <w:lang w:val="en-GB"/>
        </w:rPr>
        <w:t>(</w:t>
      </w:r>
      <w:proofErr w:type="spellStart"/>
      <w:r w:rsidRPr="00D7013A">
        <w:rPr>
          <w:b/>
          <w:bCs/>
          <w:lang w:val="en-GB"/>
        </w:rPr>
        <w:t>hour_of_day</w:t>
      </w:r>
      <w:proofErr w:type="spellEnd"/>
      <w:r w:rsidRPr="00A0302F">
        <w:rPr>
          <w:lang w:val="en-GB"/>
        </w:rPr>
        <w:t xml:space="preserve">, </w:t>
      </w:r>
      <w:proofErr w:type="spellStart"/>
      <w:r w:rsidRPr="00A0302F">
        <w:rPr>
          <w:lang w:val="en-GB"/>
        </w:rPr>
        <w:t>df</w:t>
      </w:r>
      <w:proofErr w:type="spellEnd"/>
      <w:r w:rsidRPr="00A0302F">
        <w:rPr>
          <w:lang w:val="en-GB"/>
        </w:rPr>
        <w:t xml:space="preserve">=7, </w:t>
      </w:r>
      <w:proofErr w:type="spellStart"/>
      <w:r w:rsidRPr="00A0302F">
        <w:rPr>
          <w:lang w:val="en-GB"/>
        </w:rPr>
        <w:t>Boundary.knots</w:t>
      </w:r>
      <w:proofErr w:type="spellEnd"/>
      <w:r w:rsidRPr="00A0302F">
        <w:rPr>
          <w:lang w:val="en-GB"/>
        </w:rPr>
        <w:t xml:space="preserve"> = c(0,24), periodic=TRUE) +</w:t>
      </w:r>
      <w:r>
        <w:rPr>
          <w:lang w:val="en-GB"/>
        </w:rPr>
        <w:t xml:space="preserve"> </w:t>
      </w:r>
      <w:r w:rsidRPr="00A0302F">
        <w:rPr>
          <w:lang w:val="en-GB"/>
        </w:rPr>
        <w:t xml:space="preserve">(1|obs), </w:t>
      </w:r>
    </w:p>
    <w:p w14:paraId="6E10B7B2" w14:textId="169E7C7A" w:rsidR="00D7013A" w:rsidRPr="00A0302F" w:rsidRDefault="00D7013A" w:rsidP="00D7013A">
      <w:pPr>
        <w:rPr>
          <w:lang w:val="en-GB"/>
        </w:rPr>
      </w:pPr>
      <w:r w:rsidRPr="00A0302F">
        <w:rPr>
          <w:lang w:val="en-GB"/>
        </w:rPr>
        <w:t xml:space="preserve">        family = </w:t>
      </w:r>
      <w:proofErr w:type="spellStart"/>
      <w:r w:rsidRPr="00A0302F">
        <w:rPr>
          <w:lang w:val="en-GB"/>
        </w:rPr>
        <w:t>poisson</w:t>
      </w:r>
      <w:proofErr w:type="spellEnd"/>
      <w:r w:rsidRPr="00A0302F">
        <w:rPr>
          <w:lang w:val="en-GB"/>
        </w:rPr>
        <w:t xml:space="preserve"> (link="log"), data = </w:t>
      </w:r>
      <w:proofErr w:type="spellStart"/>
      <w:r w:rsidRPr="00A0302F">
        <w:rPr>
          <w:lang w:val="en-GB"/>
        </w:rPr>
        <w:t>model_data</w:t>
      </w:r>
      <w:proofErr w:type="spellEnd"/>
      <w:r w:rsidRPr="00A0302F">
        <w:rPr>
          <w:lang w:val="en-GB"/>
        </w:rPr>
        <w:t>,</w:t>
      </w:r>
    </w:p>
    <w:p w14:paraId="12642BB1" w14:textId="1D72FC02" w:rsidR="00D7013A" w:rsidRPr="00D93BF5" w:rsidRDefault="00D7013A" w:rsidP="00D7013A">
      <w:pPr>
        <w:rPr>
          <w:lang w:val="en-GB"/>
        </w:rPr>
      </w:pPr>
      <w:r w:rsidRPr="00A0302F">
        <w:rPr>
          <w:lang w:val="en-GB"/>
        </w:rPr>
        <w:t xml:space="preserve">        control = </w:t>
      </w:r>
      <w:proofErr w:type="spellStart"/>
      <w:r w:rsidRPr="00A0302F">
        <w:rPr>
          <w:lang w:val="en-GB"/>
        </w:rPr>
        <w:t>glmerControl</w:t>
      </w:r>
      <w:proofErr w:type="spellEnd"/>
      <w:r w:rsidRPr="00A0302F">
        <w:rPr>
          <w:lang w:val="en-GB"/>
        </w:rPr>
        <w:t>(optimizer = "</w:t>
      </w:r>
      <w:proofErr w:type="spellStart"/>
      <w:r w:rsidRPr="00A0302F">
        <w:rPr>
          <w:lang w:val="en-GB"/>
        </w:rPr>
        <w:t>Nelder_Mead</w:t>
      </w:r>
      <w:proofErr w:type="spellEnd"/>
      <w:r w:rsidRPr="00A0302F">
        <w:rPr>
          <w:lang w:val="en-GB"/>
        </w:rPr>
        <w:t xml:space="preserve">", </w:t>
      </w:r>
      <w:proofErr w:type="spellStart"/>
      <w:r w:rsidRPr="00A0302F">
        <w:rPr>
          <w:lang w:val="en-GB"/>
        </w:rPr>
        <w:t>optCtrl</w:t>
      </w:r>
      <w:proofErr w:type="spellEnd"/>
      <w:r w:rsidRPr="00A0302F">
        <w:rPr>
          <w:lang w:val="en-GB"/>
        </w:rPr>
        <w:t xml:space="preserve"> = list(</w:t>
      </w:r>
      <w:proofErr w:type="spellStart"/>
      <w:r w:rsidRPr="00A0302F">
        <w:rPr>
          <w:lang w:val="en-GB"/>
        </w:rPr>
        <w:t>maxfun</w:t>
      </w:r>
      <w:proofErr w:type="spellEnd"/>
      <w:r w:rsidRPr="00A0302F">
        <w:rPr>
          <w:lang w:val="en-GB"/>
        </w:rPr>
        <w:t>=100000)))</w:t>
      </w:r>
    </w:p>
    <w:p w14:paraId="167A845D" w14:textId="77777777" w:rsidR="00D7013A" w:rsidRDefault="00D7013A" w:rsidP="003E015D">
      <w:pPr>
        <w:rPr>
          <w:lang w:val="en-GB"/>
        </w:rPr>
      </w:pPr>
    </w:p>
    <w:p w14:paraId="7D007DFE" w14:textId="77777777" w:rsidR="00D7013A" w:rsidRDefault="00D7013A" w:rsidP="003E015D">
      <w:pPr>
        <w:rPr>
          <w:lang w:val="en-GB"/>
        </w:rPr>
      </w:pPr>
    </w:p>
    <w:p w14:paraId="4127CF64" w14:textId="77777777" w:rsidR="0075634C" w:rsidRDefault="0075634C" w:rsidP="0075634C">
      <w:pPr>
        <w:ind w:hanging="11"/>
        <w:rPr>
          <w:lang w:val="en-GB"/>
        </w:rPr>
      </w:pPr>
      <w:r>
        <w:rPr>
          <w:lang w:val="en-GB"/>
        </w:rPr>
        <w:t xml:space="preserve">As can be seen in the </w:t>
      </w:r>
      <w:proofErr w:type="spellStart"/>
      <w:r>
        <w:rPr>
          <w:lang w:val="en-GB"/>
        </w:rPr>
        <w:t>Anova</w:t>
      </w:r>
      <w:proofErr w:type="spellEnd"/>
      <w:r>
        <w:rPr>
          <w:lang w:val="en-GB"/>
        </w:rPr>
        <w:t xml:space="preserve"> table (table 3), t</w:t>
      </w:r>
      <w:r w:rsidR="003E015D" w:rsidRPr="00D93BF5">
        <w:rPr>
          <w:lang w:val="en-GB"/>
        </w:rPr>
        <w:t>he model gives a significant effect of experimental day (</w:t>
      </w:r>
      <w:r w:rsidR="003E015D" w:rsidRPr="00D93BF5">
        <w:rPr>
          <w:i/>
          <w:iCs/>
          <w:lang w:val="en-GB"/>
        </w:rPr>
        <w:t>p</w:t>
      </w:r>
      <w:r w:rsidR="003E015D" w:rsidRPr="00D93BF5">
        <w:rPr>
          <w:lang w:val="en-GB"/>
        </w:rPr>
        <w:t xml:space="preserve"> = 0.00039), as well as a significant interaction between the Biogluc concentration and </w:t>
      </w:r>
      <w:r w:rsidR="003E015D" w:rsidRPr="00D7013A">
        <w:rPr>
          <w:lang w:val="en-GB"/>
        </w:rPr>
        <w:t>experimental day (</w:t>
      </w:r>
      <w:r w:rsidR="003E015D" w:rsidRPr="00D7013A">
        <w:rPr>
          <w:i/>
          <w:iCs/>
          <w:lang w:val="en-GB"/>
        </w:rPr>
        <w:t>p</w:t>
      </w:r>
      <w:r w:rsidR="003E015D" w:rsidRPr="00D7013A">
        <w:rPr>
          <w:lang w:val="en-GB"/>
        </w:rPr>
        <w:t xml:space="preserve"> &lt; 2.2e</w:t>
      </w:r>
      <w:r w:rsidR="003E015D" w:rsidRPr="00D7013A">
        <w:rPr>
          <w:vertAlign w:val="superscript"/>
          <w:lang w:val="en-GB"/>
        </w:rPr>
        <w:t>-16</w:t>
      </w:r>
      <w:r w:rsidR="003E015D" w:rsidRPr="00D7013A">
        <w:rPr>
          <w:lang w:val="en-GB"/>
        </w:rPr>
        <w:t>). A significant effect was also found for the circadian rhythm in foraging (</w:t>
      </w:r>
      <w:r w:rsidR="003E015D" w:rsidRPr="00D7013A">
        <w:rPr>
          <w:i/>
          <w:iCs/>
          <w:lang w:val="en-GB"/>
        </w:rPr>
        <w:t>p</w:t>
      </w:r>
      <w:r w:rsidR="003E015D" w:rsidRPr="00D7013A">
        <w:rPr>
          <w:lang w:val="en-GB"/>
        </w:rPr>
        <w:t xml:space="preserve"> &lt; 2.2e</w:t>
      </w:r>
      <w:r w:rsidR="003E015D" w:rsidRPr="00D7013A">
        <w:rPr>
          <w:vertAlign w:val="superscript"/>
          <w:lang w:val="en-GB"/>
        </w:rPr>
        <w:t>-16</w:t>
      </w:r>
      <w:r w:rsidR="003E015D" w:rsidRPr="00D7013A">
        <w:rPr>
          <w:lang w:val="en-GB"/>
        </w:rPr>
        <w:t>)</w:t>
      </w:r>
      <w:r>
        <w:rPr>
          <w:lang w:val="en-GB"/>
        </w:rPr>
        <w:t>.</w:t>
      </w:r>
    </w:p>
    <w:p w14:paraId="5923E12A" w14:textId="77777777" w:rsidR="0075634C" w:rsidRDefault="0075634C" w:rsidP="0075634C">
      <w:pPr>
        <w:rPr>
          <w:lang w:val="en-GB"/>
        </w:rPr>
      </w:pPr>
    </w:p>
    <w:p w14:paraId="05B4E3DB" w14:textId="24B42943" w:rsidR="00B910FA" w:rsidRDefault="00B910FA" w:rsidP="003E015D">
      <w:pPr>
        <w:rPr>
          <w:lang w:val="en-GB"/>
        </w:rPr>
      </w:pPr>
      <w:r w:rsidRPr="00207637">
        <w:rPr>
          <w:lang w:val="en-GB"/>
        </w:rPr>
        <w:t>In the first day after being trained on the low concentration, bumblebees visit the low concentration flowers about double as much as they visit high concentration flowers (high/low contrast ratio = 0.52</w:t>
      </w:r>
      <w:r>
        <w:rPr>
          <w:lang w:val="en-GB"/>
        </w:rPr>
        <w:t>5</w:t>
      </w:r>
      <w:r w:rsidRPr="00207637">
        <w:rPr>
          <w:lang w:val="en-GB"/>
        </w:rPr>
        <w:t xml:space="preserve">, </w:t>
      </w:r>
      <w:r w:rsidRPr="00207637">
        <w:rPr>
          <w:i/>
          <w:iCs/>
          <w:lang w:val="en-GB"/>
        </w:rPr>
        <w:t>p</w:t>
      </w:r>
      <w:r w:rsidRPr="00207637">
        <w:rPr>
          <w:lang w:val="en-GB"/>
        </w:rPr>
        <w:t xml:space="preserve"> &lt; 0.00</w:t>
      </w:r>
      <w:r>
        <w:rPr>
          <w:lang w:val="en-GB"/>
        </w:rPr>
        <w:t>0</w:t>
      </w:r>
      <w:r w:rsidRPr="00207637">
        <w:rPr>
          <w:lang w:val="en-GB"/>
        </w:rPr>
        <w:t>1). There is a linear trend of increasingly more visits towards the high concentration compared to the low concentration (high/low contrast estimate = 0.33</w:t>
      </w:r>
      <w:r>
        <w:rPr>
          <w:lang w:val="en-GB"/>
        </w:rPr>
        <w:t>8</w:t>
      </w:r>
      <w:r w:rsidRPr="00207637">
        <w:rPr>
          <w:lang w:val="en-GB"/>
        </w:rPr>
        <w:t xml:space="preserve">, </w:t>
      </w:r>
      <w:r w:rsidRPr="00207637">
        <w:rPr>
          <w:i/>
          <w:iCs/>
          <w:lang w:val="en-GB"/>
        </w:rPr>
        <w:t>p</w:t>
      </w:r>
      <w:r w:rsidRPr="00207637">
        <w:rPr>
          <w:lang w:val="en-GB"/>
        </w:rPr>
        <w:t xml:space="preserve"> &lt; 0.0</w:t>
      </w:r>
      <w:r>
        <w:rPr>
          <w:lang w:val="en-GB"/>
        </w:rPr>
        <w:t>0</w:t>
      </w:r>
      <w:r w:rsidRPr="00207637">
        <w:rPr>
          <w:lang w:val="en-GB"/>
        </w:rPr>
        <w:t>01), resulting in no significant difference in visitation rate between the two concentrations on the third experimental day (high/low contrast ratio = 1.03</w:t>
      </w:r>
      <w:r>
        <w:rPr>
          <w:lang w:val="en-GB"/>
        </w:rPr>
        <w:t>2</w:t>
      </w:r>
      <w:r w:rsidRPr="00207637">
        <w:rPr>
          <w:lang w:val="en-GB"/>
        </w:rPr>
        <w:t xml:space="preserve">, </w:t>
      </w:r>
      <w:r w:rsidRPr="00207637">
        <w:rPr>
          <w:i/>
          <w:iCs/>
          <w:lang w:val="en-GB"/>
        </w:rPr>
        <w:t>p</w:t>
      </w:r>
      <w:r w:rsidRPr="00207637">
        <w:rPr>
          <w:lang w:val="en-GB"/>
        </w:rPr>
        <w:t xml:space="preserve"> = 0.</w:t>
      </w:r>
      <w:r>
        <w:rPr>
          <w:lang w:val="en-GB"/>
        </w:rPr>
        <w:t>2765</w:t>
      </w:r>
      <w:r w:rsidRPr="00207637">
        <w:rPr>
          <w:lang w:val="en-GB"/>
        </w:rPr>
        <w:t>). On the last experimental day, the preference has switched to little over double the amount of visits to high concentration flowers compared to the low concentration flowers (high/low contrast ratio = 2.0</w:t>
      </w:r>
      <w:r>
        <w:rPr>
          <w:lang w:val="en-GB"/>
        </w:rPr>
        <w:t>30</w:t>
      </w:r>
      <w:r w:rsidRPr="00207637">
        <w:rPr>
          <w:lang w:val="en-GB"/>
        </w:rPr>
        <w:t xml:space="preserve">, </w:t>
      </w:r>
      <w:r w:rsidRPr="00207637">
        <w:rPr>
          <w:i/>
          <w:iCs/>
          <w:lang w:val="en-GB"/>
        </w:rPr>
        <w:t>p</w:t>
      </w:r>
      <w:r w:rsidRPr="00207637">
        <w:rPr>
          <w:lang w:val="en-GB"/>
        </w:rPr>
        <w:t xml:space="preserve"> &lt; 0.0</w:t>
      </w:r>
      <w:r>
        <w:rPr>
          <w:lang w:val="en-GB"/>
        </w:rPr>
        <w:t>0</w:t>
      </w:r>
      <w:r w:rsidRPr="00207637">
        <w:rPr>
          <w:lang w:val="en-GB"/>
        </w:rPr>
        <w:t>01)</w:t>
      </w:r>
      <w:r>
        <w:rPr>
          <w:lang w:val="en-GB"/>
        </w:rPr>
        <w:t>.</w:t>
      </w:r>
      <w:r w:rsidR="0075634C">
        <w:rPr>
          <w:lang w:val="en-GB"/>
        </w:rPr>
        <w:t xml:space="preserve"> </w:t>
      </w:r>
      <w:r w:rsidR="0075634C" w:rsidRPr="00D7013A">
        <w:rPr>
          <w:lang w:val="en-GB"/>
        </w:rPr>
        <w:t xml:space="preserve">The effect plot (Fig. </w:t>
      </w:r>
      <w:r w:rsidR="0075634C">
        <w:rPr>
          <w:lang w:val="en-GB"/>
        </w:rPr>
        <w:t>4</w:t>
      </w:r>
      <w:r w:rsidR="0075634C" w:rsidRPr="00D7013A">
        <w:rPr>
          <w:lang w:val="en-GB"/>
        </w:rPr>
        <w:t>) gives a clear view on this preference shift, including the</w:t>
      </w:r>
      <w:r w:rsidR="0075634C" w:rsidRPr="00D93BF5">
        <w:rPr>
          <w:lang w:val="en-GB"/>
        </w:rPr>
        <w:t xml:space="preserve"> circadian rhythm in foraging.</w:t>
      </w:r>
    </w:p>
    <w:p w14:paraId="63CD7A0E" w14:textId="77777777" w:rsidR="001A6EE8" w:rsidRDefault="001A6EE8" w:rsidP="003E015D">
      <w:pPr>
        <w:rPr>
          <w:lang w:val="en-GB"/>
        </w:rPr>
      </w:pPr>
    </w:p>
    <w:p w14:paraId="1D8B2C3F" w14:textId="1870DA5E" w:rsidR="00B910FA" w:rsidRPr="001A6EE8" w:rsidRDefault="001A6EE8" w:rsidP="001A6EE8">
      <w:pPr>
        <w:pStyle w:val="NoSpacing"/>
        <w:spacing w:line="27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 xml:space="preserve">Table 3: </w:t>
      </w:r>
      <w:proofErr w:type="spellStart"/>
      <w:r w:rsidR="0075634C">
        <w:rPr>
          <w:b/>
          <w:bCs/>
          <w:sz w:val="24"/>
          <w:lang w:val="en-GB"/>
        </w:rPr>
        <w:t>Anova</w:t>
      </w:r>
      <w:proofErr w:type="spellEnd"/>
    </w:p>
    <w:tbl>
      <w:tblPr>
        <w:tblW w:w="7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1459"/>
        <w:gridCol w:w="1347"/>
        <w:gridCol w:w="2155"/>
      </w:tblGrid>
      <w:tr w:rsidR="001A6EE8" w:rsidRPr="00CC6593" w14:paraId="0A7B33EB" w14:textId="77777777" w:rsidTr="00D73542">
        <w:trPr>
          <w:trHeight w:val="320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5FBCFC4B" w14:textId="77777777" w:rsidR="001A6EE8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Predictor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7027AC60" w14:textId="77777777" w:rsidR="001A6EE8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Chisq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3D0CC4A1" w14:textId="77777777" w:rsidR="001A6EE8" w:rsidRPr="00CC6593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Df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</w:tcPr>
          <w:p w14:paraId="2DE021BE" w14:textId="77777777" w:rsidR="001A6EE8" w:rsidRPr="00CC6593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 value</w:t>
            </w:r>
          </w:p>
        </w:tc>
      </w:tr>
      <w:tr w:rsidR="001A6EE8" w:rsidRPr="00CC6593" w14:paraId="0861B481" w14:textId="77777777" w:rsidTr="00D73542">
        <w:trPr>
          <w:trHeight w:val="320"/>
        </w:trPr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3837332" w14:textId="77777777" w:rsidR="001A6EE8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Interept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4E7212D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47.28744</w:t>
            </w:r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1F09749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1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5E8A07D" w14:textId="77777777" w:rsidR="001A6EE8" w:rsidRPr="0092689D" w:rsidRDefault="001A6EE8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6.13E-12</w:t>
            </w:r>
            <w:r>
              <w:rPr>
                <w:rFonts w:ascii="Calibri" w:hAnsi="Calibri" w:cs="Calibri"/>
                <w:color w:val="000000"/>
                <w:szCs w:val="22"/>
                <w:lang w:val="en-GB" w:eastAsia="en-BE"/>
              </w:rPr>
              <w:t xml:space="preserve"> ***</w:t>
            </w:r>
          </w:p>
        </w:tc>
      </w:tr>
      <w:tr w:rsidR="001A6EE8" w:rsidRPr="00CC6593" w14:paraId="7E6D2430" w14:textId="77777777" w:rsidTr="00D73542">
        <w:trPr>
          <w:trHeight w:val="3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7566B38" w14:textId="77777777" w:rsidR="001A6EE8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Concentration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95BF938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1.184415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874A3D3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1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DBD9E42" w14:textId="77777777" w:rsidR="001A6EE8" w:rsidRPr="0092689D" w:rsidRDefault="001A6EE8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0.276</w:t>
            </w:r>
          </w:p>
        </w:tc>
      </w:tr>
      <w:tr w:rsidR="001A6EE8" w:rsidRPr="00CC6593" w14:paraId="650D384D" w14:textId="77777777" w:rsidTr="00D73542">
        <w:trPr>
          <w:trHeight w:val="3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C1239F4" w14:textId="77777777" w:rsidR="001A6EE8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Experimental day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2460A80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12.57797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40DA790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1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AE24210" w14:textId="77777777" w:rsidR="001A6EE8" w:rsidRPr="0092689D" w:rsidRDefault="001A6EE8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0.00039</w:t>
            </w:r>
            <w:r>
              <w:rPr>
                <w:rFonts w:ascii="Calibri" w:hAnsi="Calibri" w:cs="Calibri"/>
                <w:color w:val="000000"/>
                <w:szCs w:val="22"/>
                <w:lang w:val="en-GB" w:eastAsia="en-BE"/>
              </w:rPr>
              <w:t xml:space="preserve"> ***</w:t>
            </w:r>
          </w:p>
        </w:tc>
      </w:tr>
      <w:tr w:rsidR="001A6EE8" w:rsidRPr="0092689D" w14:paraId="2048040A" w14:textId="77777777" w:rsidTr="00D73542">
        <w:trPr>
          <w:trHeight w:val="3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735CFAB" w14:textId="77777777" w:rsidR="001A6EE8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Hour of day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bottom"/>
          </w:tcPr>
          <w:p w14:paraId="766CA9F6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3205.677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1C13036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7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B636C8C" w14:textId="77777777" w:rsidR="001A6EE8" w:rsidRPr="0092689D" w:rsidRDefault="001A6EE8" w:rsidP="00927F69">
            <w:pPr>
              <w:pStyle w:val="NoSpacing"/>
              <w:spacing w:line="276" w:lineRule="auto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&lt; 2.2E-16 ***</w:t>
            </w:r>
          </w:p>
        </w:tc>
      </w:tr>
      <w:tr w:rsidR="001A6EE8" w:rsidRPr="00CC6593" w14:paraId="2D7EB388" w14:textId="77777777" w:rsidTr="00D73542">
        <w:trPr>
          <w:trHeight w:val="3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5CFAA8F" w14:textId="77777777" w:rsidR="001A6EE8" w:rsidRDefault="001A6EE8" w:rsidP="00927F69">
            <w:pPr>
              <w:pStyle w:val="NoSpacing"/>
              <w:spacing w:line="276" w:lineRule="auto"/>
              <w:jc w:val="lef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Conc. : Exp. Day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ACEE8E6" w14:textId="77777777" w:rsidR="001A6EE8" w:rsidRPr="0092689D" w:rsidRDefault="001A6EE8" w:rsidP="00927F69">
            <w:pPr>
              <w:pStyle w:val="NoSpacing"/>
              <w:spacing w:line="276" w:lineRule="auto"/>
              <w:jc w:val="left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265.8984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EC974D4" w14:textId="77777777" w:rsidR="001A6EE8" w:rsidRPr="0092689D" w:rsidRDefault="001A6EE8" w:rsidP="00927F69">
            <w:pPr>
              <w:pStyle w:val="NoSpacing"/>
              <w:spacing w:line="276" w:lineRule="auto"/>
              <w:jc w:val="left"/>
              <w:rPr>
                <w:rFonts w:ascii="Calibri" w:hAnsi="Calibri" w:cs="Calibri"/>
                <w:color w:val="000000"/>
                <w:szCs w:val="22"/>
                <w:lang w:val="en-BE" w:eastAsia="en-BE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1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193C879" w14:textId="77777777" w:rsidR="001A6EE8" w:rsidRPr="00CC6593" w:rsidRDefault="001A6EE8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92689D">
              <w:rPr>
                <w:rFonts w:ascii="Calibri" w:hAnsi="Calibri" w:cs="Calibri"/>
                <w:color w:val="000000"/>
                <w:szCs w:val="22"/>
                <w:lang w:val="en-BE" w:eastAsia="en-BE"/>
              </w:rPr>
              <w:t>&lt; 2.2E-16 ***</w:t>
            </w:r>
          </w:p>
        </w:tc>
      </w:tr>
    </w:tbl>
    <w:p w14:paraId="13D13BBB" w14:textId="77777777" w:rsidR="00B910FA" w:rsidRDefault="00B910FA" w:rsidP="00D51BA9">
      <w:pPr>
        <w:rPr>
          <w:lang w:val="en-GB"/>
        </w:rPr>
      </w:pPr>
    </w:p>
    <w:p w14:paraId="34AFE4F9" w14:textId="77777777" w:rsidR="00D73542" w:rsidRDefault="00D73542" w:rsidP="00D51BA9">
      <w:pPr>
        <w:rPr>
          <w:lang w:val="en-GB"/>
        </w:rPr>
      </w:pPr>
    </w:p>
    <w:p w14:paraId="37E13194" w14:textId="7AEAC3F7" w:rsidR="00B910FA" w:rsidRPr="00D93BF5" w:rsidRDefault="00B910FA" w:rsidP="00B910FA">
      <w:pPr>
        <w:pStyle w:val="NoSpacing"/>
        <w:spacing w:line="27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 xml:space="preserve">Table </w:t>
      </w:r>
      <w:r w:rsidR="001A6EE8">
        <w:rPr>
          <w:b/>
          <w:bCs/>
          <w:sz w:val="24"/>
          <w:lang w:val="en-GB"/>
        </w:rPr>
        <w:t>4</w:t>
      </w:r>
      <w:r>
        <w:rPr>
          <w:b/>
          <w:bCs/>
          <w:sz w:val="24"/>
          <w:lang w:val="en-GB"/>
        </w:rPr>
        <w:t xml:space="preserve">: </w:t>
      </w:r>
      <w:r w:rsidRPr="00D93BF5">
        <w:rPr>
          <w:b/>
          <w:bCs/>
          <w:sz w:val="24"/>
          <w:lang w:val="en-GB"/>
        </w:rPr>
        <w:t>Estimated marginal means of linear trends (</w:t>
      </w:r>
      <w:proofErr w:type="spellStart"/>
      <w:r w:rsidRPr="00D93BF5">
        <w:rPr>
          <w:b/>
          <w:bCs/>
          <w:sz w:val="24"/>
          <w:lang w:val="en-GB"/>
        </w:rPr>
        <w:t>emtrends</w:t>
      </w:r>
      <w:proofErr w:type="spellEnd"/>
      <w:r w:rsidRPr="00D93BF5">
        <w:rPr>
          <w:b/>
          <w:bCs/>
          <w:sz w:val="24"/>
          <w:lang w:val="en-GB"/>
        </w:rPr>
        <w:t>)</w:t>
      </w:r>
    </w:p>
    <w:tbl>
      <w:tblPr>
        <w:tblW w:w="7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3"/>
        <w:gridCol w:w="1232"/>
        <w:gridCol w:w="1134"/>
        <w:gridCol w:w="3119"/>
      </w:tblGrid>
      <w:tr w:rsidR="00B910FA" w:rsidRPr="00D93BF5" w14:paraId="7B0E51F0" w14:textId="77777777" w:rsidTr="00D73542">
        <w:trPr>
          <w:trHeight w:val="320"/>
        </w:trPr>
        <w:tc>
          <w:tcPr>
            <w:tcW w:w="16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5537C8C4" w14:textId="77777777" w:rsidR="00B910FA" w:rsidRPr="00D93BF5" w:rsidRDefault="00B910FA" w:rsidP="00927F69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Contrast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581DE46A" w14:textId="77777777" w:rsidR="00B910FA" w:rsidRPr="00D93BF5" w:rsidRDefault="00B910FA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Estimate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0DD08EDA" w14:textId="77777777" w:rsidR="00B910FA" w:rsidRPr="00D93BF5" w:rsidRDefault="00B910FA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SE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</w:tcPr>
          <w:p w14:paraId="1504FA98" w14:textId="77777777" w:rsidR="00B910FA" w:rsidRPr="00D93BF5" w:rsidRDefault="00B910FA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P value</w:t>
            </w:r>
          </w:p>
        </w:tc>
      </w:tr>
      <w:tr w:rsidR="00B910FA" w:rsidRPr="00D93BF5" w14:paraId="57246322" w14:textId="77777777" w:rsidTr="00D73542">
        <w:trPr>
          <w:trHeight w:val="320"/>
        </w:trPr>
        <w:tc>
          <w:tcPr>
            <w:tcW w:w="16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F6A5148" w14:textId="77777777" w:rsidR="00B910FA" w:rsidRPr="00D93BF5" w:rsidRDefault="00B910FA" w:rsidP="00927F69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High/Low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CBD22FA" w14:textId="77777777" w:rsidR="00B910FA" w:rsidRPr="00D93BF5" w:rsidRDefault="00B910FA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0.338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F3B958" w14:textId="77777777" w:rsidR="00B910FA" w:rsidRPr="00D93BF5" w:rsidRDefault="00B910FA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0.0207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71A4DB8" w14:textId="77777777" w:rsidR="00B910FA" w:rsidRPr="00D93BF5" w:rsidRDefault="00B910FA" w:rsidP="00927F69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 xml:space="preserve"> &lt; 0.0001 ***</w:t>
            </w:r>
          </w:p>
        </w:tc>
      </w:tr>
    </w:tbl>
    <w:p w14:paraId="100C0324" w14:textId="77777777" w:rsidR="00B910FA" w:rsidRDefault="00B910FA" w:rsidP="00D51BA9">
      <w:pPr>
        <w:rPr>
          <w:lang w:val="en-GB"/>
        </w:rPr>
      </w:pPr>
    </w:p>
    <w:p w14:paraId="41D3941D" w14:textId="77777777" w:rsidR="00D73542" w:rsidRPr="00D93BF5" w:rsidRDefault="00D73542" w:rsidP="00D51BA9">
      <w:pPr>
        <w:rPr>
          <w:lang w:val="en-GB"/>
        </w:rPr>
      </w:pPr>
    </w:p>
    <w:p w14:paraId="66A16D5A" w14:textId="3B4E469B" w:rsidR="00FF2EC8" w:rsidRPr="00D93BF5" w:rsidRDefault="00A0302F" w:rsidP="00FF2EC8">
      <w:pPr>
        <w:pStyle w:val="NoSpacing"/>
        <w:spacing w:line="27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 xml:space="preserve">Table </w:t>
      </w:r>
      <w:r w:rsidR="001A6EE8">
        <w:rPr>
          <w:b/>
          <w:bCs/>
          <w:sz w:val="24"/>
          <w:lang w:val="en-GB"/>
        </w:rPr>
        <w:t>5</w:t>
      </w:r>
      <w:r>
        <w:rPr>
          <w:b/>
          <w:bCs/>
          <w:sz w:val="24"/>
          <w:lang w:val="en-GB"/>
        </w:rPr>
        <w:t xml:space="preserve">: </w:t>
      </w:r>
      <w:r w:rsidR="00FF2EC8" w:rsidRPr="00D93BF5">
        <w:rPr>
          <w:b/>
          <w:bCs/>
          <w:sz w:val="24"/>
          <w:lang w:val="en-GB"/>
        </w:rPr>
        <w:t>Estimated marginal means (</w:t>
      </w:r>
      <w:proofErr w:type="spellStart"/>
      <w:r w:rsidR="00FF2EC8" w:rsidRPr="00D93BF5">
        <w:rPr>
          <w:b/>
          <w:bCs/>
          <w:sz w:val="24"/>
          <w:lang w:val="en-GB"/>
        </w:rPr>
        <w:t>emmeans</w:t>
      </w:r>
      <w:proofErr w:type="spellEnd"/>
      <w:r w:rsidR="00FF2EC8" w:rsidRPr="00D93BF5">
        <w:rPr>
          <w:b/>
          <w:bCs/>
          <w:sz w:val="24"/>
          <w:lang w:val="en-GB"/>
        </w:rPr>
        <w:t>)</w:t>
      </w:r>
    </w:p>
    <w:tbl>
      <w:tblPr>
        <w:tblW w:w="70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418"/>
        <w:gridCol w:w="1516"/>
      </w:tblGrid>
      <w:tr w:rsidR="00FF2EC8" w:rsidRPr="00D93BF5" w14:paraId="42272431" w14:textId="77777777" w:rsidTr="00E54F18">
        <w:trPr>
          <w:trHeight w:val="320"/>
        </w:trPr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59ED1333" w14:textId="77777777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Contrast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</w:tcPr>
          <w:p w14:paraId="77066EE1" w14:textId="5CF37400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Day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4CD8A865" w14:textId="5CD957AF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Ratio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</w:tcPr>
          <w:p w14:paraId="2EC111DE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SE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</w:tcPr>
          <w:p w14:paraId="3FD7500F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P value</w:t>
            </w:r>
          </w:p>
        </w:tc>
      </w:tr>
      <w:tr w:rsidR="00FF2EC8" w:rsidRPr="00D93BF5" w14:paraId="306D762C" w14:textId="77777777" w:rsidTr="00E54F18">
        <w:trPr>
          <w:trHeight w:val="320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2A45659" w14:textId="77777777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High/Low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591796A" w14:textId="6CA9C640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8EB8C55" w14:textId="391C8A15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0.525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F7374E4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0.0270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B582AC3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&lt; 0.0001 ***</w:t>
            </w:r>
          </w:p>
        </w:tc>
      </w:tr>
      <w:tr w:rsidR="00FF2EC8" w:rsidRPr="00D93BF5" w14:paraId="62545892" w14:textId="77777777" w:rsidTr="00E54F18">
        <w:trPr>
          <w:trHeight w:val="32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25B4F39" w14:textId="77777777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High/Low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3FB245C" w14:textId="0266E4CF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4AEB191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0.736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CDEE0D6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0.0268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D6477CB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&lt; 0.0001 ***</w:t>
            </w:r>
          </w:p>
        </w:tc>
      </w:tr>
      <w:tr w:rsidR="00FF2EC8" w:rsidRPr="00D93BF5" w14:paraId="0732A46B" w14:textId="77777777" w:rsidTr="00E54F18">
        <w:trPr>
          <w:trHeight w:val="32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8D6D139" w14:textId="77777777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High/Low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4255F09" w14:textId="63DAFF14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8BBA240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1.032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4C641F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0.0303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AA997D5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0.2765</w:t>
            </w:r>
          </w:p>
        </w:tc>
      </w:tr>
      <w:tr w:rsidR="00FF2EC8" w:rsidRPr="00D93BF5" w14:paraId="10B2330D" w14:textId="77777777" w:rsidTr="00E54F18">
        <w:trPr>
          <w:trHeight w:val="32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CDA5A3D" w14:textId="77777777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High/Low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FC4A6EF" w14:textId="77777777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644F152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1.448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DEAB01B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0.0514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F72C311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&lt; 0.0001 ***</w:t>
            </w:r>
          </w:p>
        </w:tc>
      </w:tr>
      <w:tr w:rsidR="00FF2EC8" w:rsidRPr="00D93BF5" w14:paraId="101A6919" w14:textId="77777777" w:rsidTr="00E54F18">
        <w:trPr>
          <w:trHeight w:val="32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F5D4554" w14:textId="77777777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High/Low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839658E" w14:textId="10F514D3" w:rsidR="00FF2EC8" w:rsidRPr="00D93BF5" w:rsidRDefault="00FF2EC8" w:rsidP="00E54F18">
            <w:pPr>
              <w:pStyle w:val="NoSpacing"/>
              <w:spacing w:line="276" w:lineRule="auto"/>
              <w:jc w:val="center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CF9E1B6" w14:textId="2E7031E9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2.030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954D6E4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0.1019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6C49F27" w14:textId="77777777" w:rsidR="00FF2EC8" w:rsidRPr="00D93BF5" w:rsidRDefault="00FF2EC8" w:rsidP="00E54F18">
            <w:pPr>
              <w:pStyle w:val="NoSpacing"/>
              <w:spacing w:line="276" w:lineRule="auto"/>
              <w:rPr>
                <w:sz w:val="24"/>
                <w:lang w:val="en-GB"/>
              </w:rPr>
            </w:pPr>
            <w:r w:rsidRPr="00D93BF5">
              <w:rPr>
                <w:sz w:val="24"/>
                <w:lang w:val="en-GB"/>
              </w:rPr>
              <w:t>&lt; 0.0001 ***</w:t>
            </w:r>
          </w:p>
        </w:tc>
      </w:tr>
    </w:tbl>
    <w:p w14:paraId="603E93F6" w14:textId="3D2EE888" w:rsidR="00FF2EC8" w:rsidRPr="00D93BF5" w:rsidRDefault="00FF2EC8" w:rsidP="00FF2EC8">
      <w:pPr>
        <w:rPr>
          <w:lang w:val="en-GB"/>
        </w:rPr>
      </w:pPr>
    </w:p>
    <w:p w14:paraId="06887385" w14:textId="77D70FA7" w:rsidR="00D7013A" w:rsidRDefault="00884C68">
      <w:pPr>
        <w:rPr>
          <w:lang w:val="en-GB"/>
        </w:rPr>
      </w:pPr>
      <w:r w:rsidRPr="00D93BF5">
        <w:rPr>
          <w:rFonts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0F4A8C" wp14:editId="7656F4CE">
                <wp:simplePos x="0" y="0"/>
                <wp:positionH relativeFrom="column">
                  <wp:posOffset>499322</wp:posOffset>
                </wp:positionH>
                <wp:positionV relativeFrom="paragraph">
                  <wp:posOffset>4615603</wp:posOffset>
                </wp:positionV>
                <wp:extent cx="4563110" cy="403860"/>
                <wp:effectExtent l="0" t="0" r="8890" b="0"/>
                <wp:wrapThrough wrapText="bothSides">
                  <wp:wrapPolygon edited="0">
                    <wp:start x="0" y="0"/>
                    <wp:lineTo x="0" y="20377"/>
                    <wp:lineTo x="21552" y="20377"/>
                    <wp:lineTo x="21552" y="0"/>
                    <wp:lineTo x="0" y="0"/>
                  </wp:wrapPolygon>
                </wp:wrapThrough>
                <wp:docPr id="1204228580" name="Text Box 1204228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11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B34F3" w14:textId="6B0FB5C6" w:rsidR="00D7013A" w:rsidRPr="00A0302F" w:rsidRDefault="00D7013A" w:rsidP="00D7013A">
                            <w:pPr>
                              <w:pStyle w:val="Caption"/>
                              <w:rPr>
                                <w:b w:val="0"/>
                                <w:bCs w:val="0"/>
                              </w:rPr>
                            </w:pPr>
                            <w:r>
                              <w:t xml:space="preserve">Figure 4: </w:t>
                            </w:r>
                            <w:r w:rsidRPr="00D7013A">
                              <w:rPr>
                                <w:b w:val="0"/>
                                <w:bCs w:val="0"/>
                              </w:rPr>
                              <w:t>An effect plot of the number of bumblebee flower visits per concentration as predicted by the generalized linear mixed model plotted over the raw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4A8C" id="Text Box 1204228580" o:spid="_x0000_s1029" type="#_x0000_t202" style="position:absolute;left:0;text-align:left;margin-left:39.3pt;margin-top:363.45pt;width:359.3pt;height:3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" stroked="f">
                <v:textbox inset="0,0,0,0">
                  <w:txbxContent>
                    <w:p w14:paraId="2E6B34F3" w14:textId="6B0FB5C6" w:rsidR="00D7013A" w:rsidRPr="00A0302F" w:rsidRDefault="00D7013A" w:rsidP="00D7013A">
                      <w:pPr>
                        <w:pStyle w:val="Caption"/>
                        <w:rPr>
                          <w:b w:val="0"/>
                          <w:bCs w:val="0"/>
                        </w:rPr>
                      </w:pPr>
                      <w:r>
                        <w:t xml:space="preserve">Figure 4: </w:t>
                      </w:r>
                      <w:r w:rsidRPr="00D7013A">
                        <w:rPr>
                          <w:b w:val="0"/>
                          <w:bCs w:val="0"/>
                        </w:rPr>
                        <w:t>An effect plot of the number of bumblebee flower visits per concentration as predicted by the generalized linear mixed model plotted over the raw data.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1425550C" wp14:editId="0864D4F9">
            <wp:simplePos x="0" y="0"/>
            <wp:positionH relativeFrom="column">
              <wp:posOffset>8467</wp:posOffset>
            </wp:positionH>
            <wp:positionV relativeFrom="paragraph">
              <wp:posOffset>0</wp:posOffset>
            </wp:positionV>
            <wp:extent cx="5486400" cy="4572000"/>
            <wp:effectExtent l="0" t="0" r="0" b="0"/>
            <wp:wrapSquare wrapText="bothSides"/>
            <wp:docPr id="9812852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F674D8" w14:textId="0F4C293F" w:rsidR="003E015D" w:rsidRPr="00D93BF5" w:rsidRDefault="003E015D">
      <w:pPr>
        <w:rPr>
          <w:lang w:val="en-GB"/>
        </w:rPr>
      </w:pPr>
    </w:p>
    <w:p w14:paraId="1D195207" w14:textId="01CBEB5A" w:rsidR="003E015D" w:rsidRPr="00D93BF5" w:rsidRDefault="00884C68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6672" behindDoc="0" locked="0" layoutInCell="1" allowOverlap="1" wp14:anchorId="6AEF7878" wp14:editId="0E473A57">
            <wp:simplePos x="0" y="0"/>
            <wp:positionH relativeFrom="column">
              <wp:posOffset>3454188</wp:posOffset>
            </wp:positionH>
            <wp:positionV relativeFrom="paragraph">
              <wp:posOffset>161290</wp:posOffset>
            </wp:positionV>
            <wp:extent cx="2082800" cy="2986405"/>
            <wp:effectExtent l="0" t="0" r="0" b="4445"/>
            <wp:wrapSquare wrapText="bothSides"/>
            <wp:docPr id="25396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3" b="8366"/>
                    <a:stretch/>
                  </pic:blipFill>
                  <pic:spPr bwMode="auto">
                    <a:xfrm>
                      <a:off x="0" y="0"/>
                      <a:ext cx="20828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648A0" w14:textId="5CE2BF26" w:rsidR="00D7013A" w:rsidRDefault="00D7013A" w:rsidP="003E015D">
      <w:pPr>
        <w:pStyle w:val="EndNoteBibliography"/>
        <w:spacing w:after="0"/>
        <w:ind w:left="720" w:hanging="720"/>
        <w:rPr>
          <w:lang w:val="en-GB"/>
        </w:rPr>
      </w:pPr>
    </w:p>
    <w:p w14:paraId="5338B810" w14:textId="4522CBFF" w:rsidR="00D7013A" w:rsidRDefault="005740E2" w:rsidP="005740E2">
      <w:pPr>
        <w:pStyle w:val="Heading1"/>
        <w:numPr>
          <w:ilvl w:val="0"/>
          <w:numId w:val="7"/>
        </w:numPr>
        <w:rPr>
          <w:lang w:val="en-GB"/>
        </w:rPr>
      </w:pPr>
      <w:r>
        <w:rPr>
          <w:lang w:val="en-GB"/>
        </w:rPr>
        <w:t>Waterproof testing</w:t>
      </w:r>
    </w:p>
    <w:p w14:paraId="08EC23D0" w14:textId="1DD36573" w:rsidR="005740E2" w:rsidRDefault="005740E2" w:rsidP="005740E2">
      <w:pPr>
        <w:rPr>
          <w:lang w:val="en-GB"/>
        </w:rPr>
      </w:pPr>
    </w:p>
    <w:p w14:paraId="7184CD3C" w14:textId="61753248" w:rsidR="005740E2" w:rsidRDefault="00721A87" w:rsidP="00884C68">
      <w:pPr>
        <w:rPr>
          <w:lang w:val="en-GB"/>
        </w:rPr>
      </w:pPr>
      <w:r>
        <w:rPr>
          <w:lang w:val="en-GB"/>
        </w:rPr>
        <w:t>A robotic flower was put outside</w:t>
      </w:r>
      <w:r w:rsidR="00E66C29">
        <w:rPr>
          <w:lang w:val="en-GB"/>
        </w:rPr>
        <w:t xml:space="preserve"> </w:t>
      </w:r>
      <w:r>
        <w:rPr>
          <w:lang w:val="en-GB"/>
        </w:rPr>
        <w:t>in rainy conditions</w:t>
      </w:r>
      <w:r w:rsidR="00E66C29">
        <w:rPr>
          <w:lang w:val="en-GB"/>
        </w:rPr>
        <w:t xml:space="preserve"> </w:t>
      </w:r>
      <w:r w:rsidR="008F2791">
        <w:rPr>
          <w:lang w:val="en-GB"/>
        </w:rPr>
        <w:t>(November 2023</w:t>
      </w:r>
      <w:r w:rsidR="00241F73">
        <w:rPr>
          <w:lang w:val="en-GB"/>
        </w:rPr>
        <w:t xml:space="preserve">, Leuven) </w:t>
      </w:r>
      <w:r w:rsidR="00E66C29">
        <w:rPr>
          <w:lang w:val="en-GB"/>
        </w:rPr>
        <w:t xml:space="preserve">to see if </w:t>
      </w:r>
      <w:r w:rsidR="00AD5CBD">
        <w:rPr>
          <w:lang w:val="en-GB"/>
        </w:rPr>
        <w:t>the system</w:t>
      </w:r>
      <w:r w:rsidR="00205CB4">
        <w:rPr>
          <w:lang w:val="en-GB"/>
        </w:rPr>
        <w:t xml:space="preserve"> can withstand </w:t>
      </w:r>
      <w:r w:rsidR="008F2791">
        <w:rPr>
          <w:lang w:val="en-GB"/>
        </w:rPr>
        <w:t xml:space="preserve">the </w:t>
      </w:r>
      <w:r w:rsidR="0081435E">
        <w:rPr>
          <w:lang w:val="en-GB"/>
        </w:rPr>
        <w:t>water (Fig. 5).</w:t>
      </w:r>
      <w:r w:rsidR="007F6DAD">
        <w:rPr>
          <w:lang w:val="en-GB"/>
        </w:rPr>
        <w:t xml:space="preserve"> </w:t>
      </w:r>
      <w:r w:rsidR="009B4326">
        <w:rPr>
          <w:lang w:val="en-GB"/>
        </w:rPr>
        <w:t xml:space="preserve">For this </w:t>
      </w:r>
      <w:r w:rsidR="007028A4">
        <w:rPr>
          <w:lang w:val="en-GB"/>
        </w:rPr>
        <w:t>test</w:t>
      </w:r>
      <w:r w:rsidR="009B4326">
        <w:rPr>
          <w:lang w:val="en-GB"/>
        </w:rPr>
        <w:t>, we used the roofed central flower disk design</w:t>
      </w:r>
      <w:r w:rsidR="00C117A4">
        <w:rPr>
          <w:lang w:val="en-GB"/>
        </w:rPr>
        <w:t xml:space="preserve"> to prevent water entering the feeding hole</w:t>
      </w:r>
      <w:r w:rsidR="009B4326">
        <w:rPr>
          <w:lang w:val="en-GB"/>
        </w:rPr>
        <w:t xml:space="preserve">. </w:t>
      </w:r>
      <w:r w:rsidR="007F6DAD">
        <w:rPr>
          <w:lang w:val="en-GB"/>
        </w:rPr>
        <w:t xml:space="preserve">To </w:t>
      </w:r>
      <w:r w:rsidR="002B1A76">
        <w:rPr>
          <w:lang w:val="en-GB"/>
        </w:rPr>
        <w:t>make sure</w:t>
      </w:r>
      <w:r w:rsidR="007F6DAD">
        <w:rPr>
          <w:lang w:val="en-GB"/>
        </w:rPr>
        <w:t xml:space="preserve"> the flower bottom</w:t>
      </w:r>
      <w:r w:rsidR="002B1A76">
        <w:rPr>
          <w:lang w:val="en-GB"/>
        </w:rPr>
        <w:t xml:space="preserve"> is not</w:t>
      </w:r>
      <w:r w:rsidR="007F6DAD">
        <w:rPr>
          <w:lang w:val="en-GB"/>
        </w:rPr>
        <w:t xml:space="preserve"> soaked completely</w:t>
      </w:r>
      <w:r w:rsidR="002B1A76">
        <w:rPr>
          <w:lang w:val="en-GB"/>
        </w:rPr>
        <w:t xml:space="preserve"> in the wet underground</w:t>
      </w:r>
      <w:r w:rsidR="007F6DAD">
        <w:rPr>
          <w:lang w:val="en-GB"/>
        </w:rPr>
        <w:t xml:space="preserve">, we elevated it </w:t>
      </w:r>
      <w:r w:rsidR="009B4326">
        <w:rPr>
          <w:lang w:val="en-GB"/>
        </w:rPr>
        <w:t>slightly from the ground</w:t>
      </w:r>
      <w:r w:rsidR="00A13A43">
        <w:rPr>
          <w:lang w:val="en-GB"/>
        </w:rPr>
        <w:t>. T</w:t>
      </w:r>
      <w:r w:rsidR="007028A4">
        <w:rPr>
          <w:lang w:val="en-GB"/>
        </w:rPr>
        <w:t xml:space="preserve">o prevent tipping over </w:t>
      </w:r>
      <w:r w:rsidR="00A13A43">
        <w:rPr>
          <w:lang w:val="en-GB"/>
        </w:rPr>
        <w:t>by</w:t>
      </w:r>
      <w:r w:rsidR="007028A4">
        <w:rPr>
          <w:lang w:val="en-GB"/>
        </w:rPr>
        <w:t xml:space="preserve"> the wind</w:t>
      </w:r>
      <w:r w:rsidR="00A13A43">
        <w:rPr>
          <w:lang w:val="en-GB"/>
        </w:rPr>
        <w:t xml:space="preserve"> or </w:t>
      </w:r>
      <w:r w:rsidR="00AB6BE1">
        <w:rPr>
          <w:lang w:val="en-GB"/>
        </w:rPr>
        <w:t>uncareful by passers</w:t>
      </w:r>
      <w:r w:rsidR="009B5659">
        <w:rPr>
          <w:lang w:val="en-GB"/>
        </w:rPr>
        <w:t xml:space="preserve"> (e.g. nosy birds)</w:t>
      </w:r>
      <w:r w:rsidR="007028A4">
        <w:rPr>
          <w:lang w:val="en-GB"/>
        </w:rPr>
        <w:t>, the flower was anchored in the ground.</w:t>
      </w:r>
    </w:p>
    <w:p w14:paraId="119157C7" w14:textId="6155952A" w:rsidR="00C45749" w:rsidRPr="005740E2" w:rsidRDefault="00C45749" w:rsidP="00884C68">
      <w:pPr>
        <w:rPr>
          <w:lang w:val="en-GB"/>
        </w:rPr>
      </w:pPr>
      <w:r>
        <w:rPr>
          <w:lang w:val="en-GB"/>
        </w:rPr>
        <w:t xml:space="preserve">The flower kept working </w:t>
      </w:r>
      <w:r w:rsidR="009B5659">
        <w:rPr>
          <w:lang w:val="en-GB"/>
        </w:rPr>
        <w:t xml:space="preserve">as long as the battery was charged </w:t>
      </w:r>
      <w:r>
        <w:rPr>
          <w:lang w:val="en-GB"/>
        </w:rPr>
        <w:t xml:space="preserve">and did not show </w:t>
      </w:r>
      <w:r w:rsidR="006807C0">
        <w:rPr>
          <w:lang w:val="en-GB"/>
        </w:rPr>
        <w:t xml:space="preserve">any </w:t>
      </w:r>
      <w:r>
        <w:rPr>
          <w:lang w:val="en-GB"/>
        </w:rPr>
        <w:t xml:space="preserve">signs of </w:t>
      </w:r>
      <w:r w:rsidR="00A74D6F">
        <w:rPr>
          <w:lang w:val="en-GB"/>
        </w:rPr>
        <w:t>leakage</w:t>
      </w:r>
      <w:r w:rsidR="009B5659">
        <w:rPr>
          <w:lang w:val="en-GB"/>
        </w:rPr>
        <w:t xml:space="preserve">, which proved </w:t>
      </w:r>
      <w:r w:rsidR="000664D1">
        <w:rPr>
          <w:lang w:val="en-GB"/>
        </w:rPr>
        <w:t>the system’s</w:t>
      </w:r>
      <w:r w:rsidR="009B5659">
        <w:rPr>
          <w:lang w:val="en-GB"/>
        </w:rPr>
        <w:t xml:space="preserve"> water resistance.</w:t>
      </w:r>
    </w:p>
    <w:bookmarkStart w:id="4" w:name="_Toc151391022"/>
    <w:p w14:paraId="282A5F16" w14:textId="31595693" w:rsidR="00256282" w:rsidRDefault="00256282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D93BF5">
        <w:rPr>
          <w:rFonts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5F696B" wp14:editId="685DA716">
                <wp:simplePos x="0" y="0"/>
                <wp:positionH relativeFrom="column">
                  <wp:posOffset>3453765</wp:posOffset>
                </wp:positionH>
                <wp:positionV relativeFrom="paragraph">
                  <wp:posOffset>1528022</wp:posOffset>
                </wp:positionV>
                <wp:extent cx="2175510" cy="617855"/>
                <wp:effectExtent l="0" t="0" r="0" b="0"/>
                <wp:wrapThrough wrapText="bothSides">
                  <wp:wrapPolygon edited="0">
                    <wp:start x="0" y="0"/>
                    <wp:lineTo x="0" y="20645"/>
                    <wp:lineTo x="21373" y="20645"/>
                    <wp:lineTo x="21373" y="0"/>
                    <wp:lineTo x="0" y="0"/>
                  </wp:wrapPolygon>
                </wp:wrapThrough>
                <wp:docPr id="2091575694" name="Text Box 2091575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510" cy="6178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52ABB4" w14:textId="60BEAEDD" w:rsidR="00256282" w:rsidRPr="00A0302F" w:rsidRDefault="00256282" w:rsidP="00256282">
                            <w:pPr>
                              <w:pStyle w:val="Caption"/>
                              <w:rPr>
                                <w:b w:val="0"/>
                                <w:bCs w:val="0"/>
                              </w:rPr>
                            </w:pPr>
                            <w:r>
                              <w:t xml:space="preserve">Figure 5: </w:t>
                            </w:r>
                            <w:r w:rsidRPr="00884C68">
                              <w:rPr>
                                <w:b w:val="0"/>
                                <w:bCs w:val="0"/>
                              </w:rPr>
                              <w:t>a robotic flower placed outside in the rain</w:t>
                            </w:r>
                            <w:r w:rsidR="00C96B4D" w:rsidRPr="00884C68">
                              <w:rPr>
                                <w:b w:val="0"/>
                                <w:bCs w:val="0"/>
                              </w:rPr>
                              <w:t xml:space="preserve">, </w:t>
                            </w:r>
                            <w:r w:rsidR="00000490" w:rsidRPr="00884C68">
                              <w:rPr>
                                <w:b w:val="0"/>
                                <w:bCs w:val="0"/>
                              </w:rPr>
                              <w:t xml:space="preserve">anchored in the ground </w:t>
                            </w:r>
                            <w:r w:rsidR="007F4EDE" w:rsidRPr="00884C68">
                              <w:rPr>
                                <w:b w:val="0"/>
                                <w:bCs w:val="0"/>
                              </w:rPr>
                              <w:t>to prevent</w:t>
                            </w:r>
                            <w:r w:rsidR="00884C68" w:rsidRPr="00884C68">
                              <w:rPr>
                                <w:b w:val="0"/>
                                <w:bCs w:val="0"/>
                              </w:rPr>
                              <w:t xml:space="preserve"> it from</w:t>
                            </w:r>
                            <w:r w:rsidR="007F4EDE" w:rsidRPr="00884C68">
                              <w:rPr>
                                <w:b w:val="0"/>
                                <w:bCs w:val="0"/>
                              </w:rPr>
                              <w:t xml:space="preserve"> being blown over</w:t>
                            </w:r>
                            <w:r w:rsidR="00884C68">
                              <w:rPr>
                                <w:b w:val="0"/>
                                <w:bCs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696B" id="Text Box 2091575694" o:spid="_x0000_s1030" type="#_x0000_t202" style="position:absolute;margin-left:271.95pt;margin-top:120.3pt;width:171.3pt;height:48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" stroked="f">
                <v:textbox inset="0,0,0,0">
                  <w:txbxContent>
                    <w:p w14:paraId="0D52ABB4" w14:textId="60BEAEDD" w:rsidR="00256282" w:rsidRPr="00A0302F" w:rsidRDefault="00256282" w:rsidP="00256282">
                      <w:pPr>
                        <w:pStyle w:val="Caption"/>
                        <w:rPr>
                          <w:b w:val="0"/>
                          <w:bCs w:val="0"/>
                        </w:rPr>
                      </w:pPr>
                      <w:r>
                        <w:t xml:space="preserve">Figure </w:t>
                      </w:r>
                      <w:r>
                        <w:t>5</w:t>
                      </w:r>
                      <w:r>
                        <w:t xml:space="preserve">: </w:t>
                      </w:r>
                      <w:r w:rsidRPr="00884C68">
                        <w:rPr>
                          <w:b w:val="0"/>
                          <w:bCs w:val="0"/>
                        </w:rPr>
                        <w:t>a robotic flower placed outside in the rain</w:t>
                      </w:r>
                      <w:r w:rsidR="00C96B4D" w:rsidRPr="00884C68">
                        <w:rPr>
                          <w:b w:val="0"/>
                          <w:bCs w:val="0"/>
                        </w:rPr>
                        <w:t xml:space="preserve">, </w:t>
                      </w:r>
                      <w:r w:rsidR="00000490" w:rsidRPr="00884C68">
                        <w:rPr>
                          <w:b w:val="0"/>
                          <w:bCs w:val="0"/>
                        </w:rPr>
                        <w:t xml:space="preserve">anchored in the ground </w:t>
                      </w:r>
                      <w:r w:rsidR="007F4EDE" w:rsidRPr="00884C68">
                        <w:rPr>
                          <w:b w:val="0"/>
                          <w:bCs w:val="0"/>
                        </w:rPr>
                        <w:t>to prevent</w:t>
                      </w:r>
                      <w:r w:rsidR="00884C68" w:rsidRPr="00884C68">
                        <w:rPr>
                          <w:b w:val="0"/>
                          <w:bCs w:val="0"/>
                        </w:rPr>
                        <w:t xml:space="preserve"> it from</w:t>
                      </w:r>
                      <w:r w:rsidR="007F4EDE" w:rsidRPr="00884C68">
                        <w:rPr>
                          <w:b w:val="0"/>
                          <w:bCs w:val="0"/>
                        </w:rPr>
                        <w:t xml:space="preserve"> being blown over</w:t>
                      </w:r>
                      <w:r w:rsidR="00884C68">
                        <w:rPr>
                          <w:b w:val="0"/>
                          <w:bCs w:val="0"/>
                        </w:rPr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lang w:val="en-GB"/>
        </w:rPr>
        <w:br w:type="page"/>
      </w:r>
    </w:p>
    <w:p w14:paraId="338F0A23" w14:textId="27B6BAD6" w:rsidR="00D7013A" w:rsidRDefault="006C3C99" w:rsidP="006C3C99">
      <w:pPr>
        <w:pStyle w:val="Heading1"/>
        <w:numPr>
          <w:ilvl w:val="0"/>
          <w:numId w:val="7"/>
        </w:numPr>
        <w:rPr>
          <w:lang w:val="en-GB"/>
        </w:rPr>
      </w:pPr>
      <w:r>
        <w:rPr>
          <w:lang w:val="en-GB"/>
        </w:rPr>
        <w:t>References</w:t>
      </w:r>
      <w:bookmarkEnd w:id="4"/>
    </w:p>
    <w:p w14:paraId="338B37B0" w14:textId="2EFB67A6" w:rsidR="003E015D" w:rsidRPr="00D93BF5" w:rsidRDefault="003E015D" w:rsidP="003E015D">
      <w:pPr>
        <w:pStyle w:val="EndNoteBibliography"/>
        <w:spacing w:after="0"/>
        <w:ind w:left="720" w:hanging="720"/>
        <w:rPr>
          <w:lang w:val="en-GB"/>
        </w:rPr>
      </w:pPr>
      <w:r w:rsidRPr="00D93BF5">
        <w:rPr>
          <w:lang w:val="en-GB"/>
        </w:rPr>
        <w:fldChar w:fldCharType="begin"/>
      </w:r>
      <w:r w:rsidRPr="00507084">
        <w:instrText xml:space="preserve"> ADDIN EN.REFLIST </w:instrText>
      </w:r>
      <w:r w:rsidRPr="00D93BF5">
        <w:rPr>
          <w:lang w:val="en-GB"/>
        </w:rPr>
        <w:fldChar w:fldCharType="separate"/>
      </w:r>
      <w:r w:rsidRPr="00507084">
        <w:t xml:space="preserve">Billiet, A., Meeus, I., Van Nieuwerburgh, F., Deforce, D., Wackers, F., &amp; Smagghe, G. (2016). </w:t>
      </w:r>
      <w:r w:rsidRPr="00D93BF5">
        <w:rPr>
          <w:lang w:val="en-GB"/>
        </w:rPr>
        <w:t xml:space="preserve">Impact of sugar syrup and pollen diet on the bacterial diversity in the gut of indoor-reared bumblebees (Bombus terrestris). </w:t>
      </w:r>
      <w:r w:rsidRPr="00D93BF5">
        <w:rPr>
          <w:i/>
          <w:lang w:val="en-GB"/>
        </w:rPr>
        <w:t>Apidologie</w:t>
      </w:r>
      <w:r w:rsidRPr="00D93BF5">
        <w:rPr>
          <w:lang w:val="en-GB"/>
        </w:rPr>
        <w:t>,</w:t>
      </w:r>
      <w:r w:rsidRPr="00D93BF5">
        <w:rPr>
          <w:i/>
          <w:lang w:val="en-GB"/>
        </w:rPr>
        <w:t xml:space="preserve"> 47</w:t>
      </w:r>
      <w:r w:rsidRPr="00D93BF5">
        <w:rPr>
          <w:lang w:val="en-GB"/>
        </w:rPr>
        <w:t xml:space="preserve">(4), 548-560. </w:t>
      </w:r>
      <w:hyperlink r:id="rId13" w:history="1">
        <w:r w:rsidRPr="00D93BF5">
          <w:rPr>
            <w:rStyle w:val="Hyperlink"/>
            <w:lang w:val="en-GB"/>
          </w:rPr>
          <w:t>https://doi.org/10.1007/s13592-015-0399-1</w:t>
        </w:r>
      </w:hyperlink>
      <w:r w:rsidRPr="00D93BF5">
        <w:rPr>
          <w:lang w:val="en-GB"/>
        </w:rPr>
        <w:t xml:space="preserve"> </w:t>
      </w:r>
    </w:p>
    <w:p w14:paraId="1417247A" w14:textId="7FEA26B7" w:rsidR="003E015D" w:rsidRPr="00D93BF5" w:rsidRDefault="003E015D" w:rsidP="003E015D">
      <w:pPr>
        <w:pStyle w:val="EndNoteBibliography"/>
        <w:spacing w:after="0"/>
        <w:ind w:left="720" w:hanging="720"/>
        <w:rPr>
          <w:lang w:val="en-GB"/>
        </w:rPr>
      </w:pPr>
      <w:r w:rsidRPr="00D93BF5">
        <w:rPr>
          <w:lang w:val="en-GB"/>
        </w:rPr>
        <w:t xml:space="preserve">Hammer, M., &amp; Menzel, R. (1995). Learning and memory in the honeybee. </w:t>
      </w:r>
      <w:r w:rsidRPr="00D93BF5">
        <w:rPr>
          <w:i/>
          <w:lang w:val="en-GB"/>
        </w:rPr>
        <w:t>The Journal of Neuroscience</w:t>
      </w:r>
      <w:r w:rsidRPr="00D93BF5">
        <w:rPr>
          <w:lang w:val="en-GB"/>
        </w:rPr>
        <w:t>,</w:t>
      </w:r>
      <w:r w:rsidRPr="00D93BF5">
        <w:rPr>
          <w:i/>
          <w:lang w:val="en-GB"/>
        </w:rPr>
        <w:t xml:space="preserve"> 15</w:t>
      </w:r>
      <w:r w:rsidRPr="00D93BF5">
        <w:rPr>
          <w:lang w:val="en-GB"/>
        </w:rPr>
        <w:t xml:space="preserve">(3), 1617-1630. </w:t>
      </w:r>
      <w:hyperlink r:id="rId14" w:history="1">
        <w:r w:rsidRPr="00D93BF5">
          <w:rPr>
            <w:rStyle w:val="Hyperlink"/>
            <w:lang w:val="en-GB"/>
          </w:rPr>
          <w:t>https://doi.org/10.1523/jneurosci.15-03-01617.1995</w:t>
        </w:r>
      </w:hyperlink>
      <w:r w:rsidRPr="00D93BF5">
        <w:rPr>
          <w:lang w:val="en-GB"/>
        </w:rPr>
        <w:t xml:space="preserve"> </w:t>
      </w:r>
    </w:p>
    <w:p w14:paraId="4F7C9704" w14:textId="3C213DD1" w:rsidR="003E015D" w:rsidRPr="00D93BF5" w:rsidRDefault="003E015D" w:rsidP="003E015D">
      <w:pPr>
        <w:pStyle w:val="EndNoteBibliography"/>
        <w:spacing w:after="0"/>
        <w:ind w:left="720" w:hanging="720"/>
        <w:rPr>
          <w:lang w:val="en-GB"/>
        </w:rPr>
      </w:pPr>
      <w:r w:rsidRPr="00D93BF5">
        <w:rPr>
          <w:lang w:val="en-GB"/>
        </w:rPr>
        <w:t xml:space="preserve">Heinrich, B. (1981). </w:t>
      </w:r>
      <w:r w:rsidRPr="00D93BF5">
        <w:rPr>
          <w:i/>
          <w:lang w:val="en-GB"/>
        </w:rPr>
        <w:t>Bumblebee economics</w:t>
      </w:r>
      <w:r w:rsidRPr="00D93BF5">
        <w:rPr>
          <w:lang w:val="en-GB"/>
        </w:rPr>
        <w:t xml:space="preserve"> (3 ed.). Harvard University Press. </w:t>
      </w:r>
    </w:p>
    <w:p w14:paraId="7C31FB37" w14:textId="2A956487" w:rsidR="003E015D" w:rsidRPr="00D93BF5" w:rsidRDefault="003E015D" w:rsidP="003E015D">
      <w:pPr>
        <w:pStyle w:val="EndNoteBibliography"/>
        <w:ind w:left="720" w:hanging="720"/>
        <w:rPr>
          <w:lang w:val="en-GB"/>
        </w:rPr>
      </w:pPr>
      <w:r w:rsidRPr="00D93BF5">
        <w:rPr>
          <w:lang w:val="en-GB"/>
        </w:rPr>
        <w:t xml:space="preserve">R Core Team. (2022). </w:t>
      </w:r>
      <w:r w:rsidRPr="00D93BF5">
        <w:rPr>
          <w:i/>
          <w:lang w:val="en-GB"/>
        </w:rPr>
        <w:t>R: A language and environment for statistical computing</w:t>
      </w:r>
      <w:r w:rsidRPr="00D93BF5">
        <w:rPr>
          <w:lang w:val="en-GB"/>
        </w:rPr>
        <w:t>.</w:t>
      </w:r>
      <w:r w:rsidRPr="00D93BF5">
        <w:rPr>
          <w:i/>
          <w:lang w:val="en-GB"/>
        </w:rPr>
        <w:t xml:space="preserve"> </w:t>
      </w:r>
      <w:r w:rsidRPr="00D93BF5">
        <w:rPr>
          <w:lang w:val="en-GB"/>
        </w:rPr>
        <w:t xml:space="preserve">In R Foundation for Statistical Computing. </w:t>
      </w:r>
      <w:hyperlink r:id="rId15" w:history="1">
        <w:r w:rsidRPr="00D93BF5">
          <w:rPr>
            <w:rStyle w:val="Hyperlink"/>
            <w:lang w:val="en-GB"/>
          </w:rPr>
          <w:t>https://www.R-project.org/</w:t>
        </w:r>
      </w:hyperlink>
    </w:p>
    <w:p w14:paraId="5C758744" w14:textId="79BA53E9" w:rsidR="006E0BCC" w:rsidRPr="00D93BF5" w:rsidRDefault="003E015D">
      <w:pPr>
        <w:rPr>
          <w:lang w:val="en-GB"/>
        </w:rPr>
      </w:pPr>
      <w:r w:rsidRPr="00D93BF5">
        <w:rPr>
          <w:lang w:val="en-GB"/>
        </w:rPr>
        <w:fldChar w:fldCharType="end"/>
      </w:r>
    </w:p>
    <w:sectPr w:rsidR="006E0BCC" w:rsidRPr="00D93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4E26D" w14:textId="77777777" w:rsidR="0088751E" w:rsidRDefault="0088751E" w:rsidP="00180F09">
      <w:pPr>
        <w:spacing w:before="0" w:after="0"/>
      </w:pPr>
      <w:r>
        <w:separator/>
      </w:r>
    </w:p>
  </w:endnote>
  <w:endnote w:type="continuationSeparator" w:id="0">
    <w:p w14:paraId="6C9A66DC" w14:textId="77777777" w:rsidR="0088751E" w:rsidRDefault="0088751E" w:rsidP="00180F0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0991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306321" w14:textId="7FBE167B" w:rsidR="00821C5A" w:rsidRDefault="00821C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6DF8D9" w14:textId="77777777" w:rsidR="00821C5A" w:rsidRDefault="00821C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15851" w14:textId="77777777" w:rsidR="0088751E" w:rsidRDefault="0088751E" w:rsidP="00180F09">
      <w:pPr>
        <w:spacing w:before="0" w:after="0"/>
      </w:pPr>
      <w:r>
        <w:separator/>
      </w:r>
    </w:p>
  </w:footnote>
  <w:footnote w:type="continuationSeparator" w:id="0">
    <w:p w14:paraId="19A10572" w14:textId="77777777" w:rsidR="0088751E" w:rsidRDefault="0088751E" w:rsidP="00180F0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370B8"/>
    <w:multiLevelType w:val="hybridMultilevel"/>
    <w:tmpl w:val="217C1318"/>
    <w:lvl w:ilvl="0" w:tplc="97A8996A">
      <w:start w:val="2"/>
      <w:numFmt w:val="bullet"/>
      <w:lvlText w:val="-"/>
      <w:lvlJc w:val="left"/>
      <w:pPr>
        <w:ind w:left="720" w:hanging="360"/>
      </w:pPr>
      <w:rPr>
        <w:rFonts w:ascii="Times New Roman" w:eastAsia="TimesNewRomanPSMT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D16C1"/>
    <w:multiLevelType w:val="hybridMultilevel"/>
    <w:tmpl w:val="B2B2C2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612EB06">
      <w:start w:val="1"/>
      <w:numFmt w:val="decimal"/>
      <w:lvlText w:val="3.3.%2"/>
      <w:lvlJc w:val="left"/>
      <w:pPr>
        <w:ind w:left="1440" w:hanging="360"/>
      </w:pPr>
      <w:rPr>
        <w:rFonts w:hint="default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F72D0"/>
    <w:multiLevelType w:val="hybridMultilevel"/>
    <w:tmpl w:val="07C205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42A34"/>
    <w:multiLevelType w:val="hybridMultilevel"/>
    <w:tmpl w:val="69D8137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12671E"/>
    <w:multiLevelType w:val="hybridMultilevel"/>
    <w:tmpl w:val="5D2CBC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B1317"/>
    <w:multiLevelType w:val="hybridMultilevel"/>
    <w:tmpl w:val="158288C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E044C"/>
    <w:multiLevelType w:val="hybridMultilevel"/>
    <w:tmpl w:val="0AD4A2B6"/>
    <w:lvl w:ilvl="0" w:tplc="D612EB06">
      <w:start w:val="1"/>
      <w:numFmt w:val="decimal"/>
      <w:lvlText w:val="3.3.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7A29BE"/>
    <w:multiLevelType w:val="hybridMultilevel"/>
    <w:tmpl w:val="112E648E"/>
    <w:lvl w:ilvl="0" w:tplc="D612EB06">
      <w:start w:val="1"/>
      <w:numFmt w:val="decimal"/>
      <w:lvlText w:val="3.3.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B0C4F11"/>
    <w:multiLevelType w:val="hybridMultilevel"/>
    <w:tmpl w:val="D60892F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5602249">
    <w:abstractNumId w:val="2"/>
  </w:num>
  <w:num w:numId="2" w16cid:durableId="670523329">
    <w:abstractNumId w:val="1"/>
  </w:num>
  <w:num w:numId="3" w16cid:durableId="283923690">
    <w:abstractNumId w:val="8"/>
  </w:num>
  <w:num w:numId="4" w16cid:durableId="394547467">
    <w:abstractNumId w:val="4"/>
  </w:num>
  <w:num w:numId="5" w16cid:durableId="876891057">
    <w:abstractNumId w:val="7"/>
  </w:num>
  <w:num w:numId="6" w16cid:durableId="245649795">
    <w:abstractNumId w:val="6"/>
  </w:num>
  <w:num w:numId="7" w16cid:durableId="525413319">
    <w:abstractNumId w:val="3"/>
  </w:num>
  <w:num w:numId="8" w16cid:durableId="934947450">
    <w:abstractNumId w:val="0"/>
  </w:num>
  <w:num w:numId="9" w16cid:durableId="1128477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f0a559vxwx9fnefz2kprtatvtxses2zr22f&quot;&gt;endnote_library_kamiel&lt;record-ids&gt;&lt;item&gt;1705&lt;/item&gt;&lt;item&gt;1973&lt;/item&gt;&lt;item&gt;2059&lt;/item&gt;&lt;item&gt;2060&lt;/item&gt;&lt;/record-ids&gt;&lt;/item&gt;&lt;/Libraries&gt;"/>
  </w:docVars>
  <w:rsids>
    <w:rsidRoot w:val="00FF2EC8"/>
    <w:rsid w:val="00000490"/>
    <w:rsid w:val="00017ECB"/>
    <w:rsid w:val="000421D9"/>
    <w:rsid w:val="000664D1"/>
    <w:rsid w:val="00077D1A"/>
    <w:rsid w:val="00080827"/>
    <w:rsid w:val="000B30B3"/>
    <w:rsid w:val="000F736A"/>
    <w:rsid w:val="0016652C"/>
    <w:rsid w:val="00172813"/>
    <w:rsid w:val="00175926"/>
    <w:rsid w:val="00180F09"/>
    <w:rsid w:val="0018458E"/>
    <w:rsid w:val="001A0F21"/>
    <w:rsid w:val="001A6EE8"/>
    <w:rsid w:val="001F342C"/>
    <w:rsid w:val="00205CB4"/>
    <w:rsid w:val="002150B2"/>
    <w:rsid w:val="00241F73"/>
    <w:rsid w:val="00256282"/>
    <w:rsid w:val="0026684E"/>
    <w:rsid w:val="002B1A76"/>
    <w:rsid w:val="002C13C4"/>
    <w:rsid w:val="00317132"/>
    <w:rsid w:val="003356A8"/>
    <w:rsid w:val="0035007D"/>
    <w:rsid w:val="0036369E"/>
    <w:rsid w:val="00372305"/>
    <w:rsid w:val="0037717F"/>
    <w:rsid w:val="00385840"/>
    <w:rsid w:val="003C79CE"/>
    <w:rsid w:val="003E015D"/>
    <w:rsid w:val="00473978"/>
    <w:rsid w:val="004A0354"/>
    <w:rsid w:val="004C34F5"/>
    <w:rsid w:val="004F0F87"/>
    <w:rsid w:val="00507084"/>
    <w:rsid w:val="00520963"/>
    <w:rsid w:val="005640F4"/>
    <w:rsid w:val="005740E2"/>
    <w:rsid w:val="00594E4A"/>
    <w:rsid w:val="005A06FE"/>
    <w:rsid w:val="00620DB5"/>
    <w:rsid w:val="006301B2"/>
    <w:rsid w:val="006351AE"/>
    <w:rsid w:val="00652151"/>
    <w:rsid w:val="00652450"/>
    <w:rsid w:val="0067058B"/>
    <w:rsid w:val="006807C0"/>
    <w:rsid w:val="00685422"/>
    <w:rsid w:val="006B7EAC"/>
    <w:rsid w:val="006C0284"/>
    <w:rsid w:val="006C3690"/>
    <w:rsid w:val="006C3C99"/>
    <w:rsid w:val="006E0BCC"/>
    <w:rsid w:val="007028A4"/>
    <w:rsid w:val="00721A87"/>
    <w:rsid w:val="00733A75"/>
    <w:rsid w:val="0075634C"/>
    <w:rsid w:val="007B353D"/>
    <w:rsid w:val="007C6625"/>
    <w:rsid w:val="007E482D"/>
    <w:rsid w:val="007F0839"/>
    <w:rsid w:val="007F0DFC"/>
    <w:rsid w:val="007F4EDE"/>
    <w:rsid w:val="007F6DAD"/>
    <w:rsid w:val="0080495E"/>
    <w:rsid w:val="0081435E"/>
    <w:rsid w:val="00821C5A"/>
    <w:rsid w:val="00826D6D"/>
    <w:rsid w:val="008320A1"/>
    <w:rsid w:val="00844BD7"/>
    <w:rsid w:val="00880612"/>
    <w:rsid w:val="00884C68"/>
    <w:rsid w:val="0088751E"/>
    <w:rsid w:val="008F2791"/>
    <w:rsid w:val="009766B3"/>
    <w:rsid w:val="0099350D"/>
    <w:rsid w:val="009B4326"/>
    <w:rsid w:val="009B5659"/>
    <w:rsid w:val="009D416B"/>
    <w:rsid w:val="00A0302F"/>
    <w:rsid w:val="00A13A43"/>
    <w:rsid w:val="00A177C1"/>
    <w:rsid w:val="00A5228E"/>
    <w:rsid w:val="00A6500C"/>
    <w:rsid w:val="00A74D6F"/>
    <w:rsid w:val="00AA5241"/>
    <w:rsid w:val="00AB0064"/>
    <w:rsid w:val="00AB3827"/>
    <w:rsid w:val="00AB6BE1"/>
    <w:rsid w:val="00AC5C3C"/>
    <w:rsid w:val="00AD5CBD"/>
    <w:rsid w:val="00B67C31"/>
    <w:rsid w:val="00B910FA"/>
    <w:rsid w:val="00BD580E"/>
    <w:rsid w:val="00BD7A7B"/>
    <w:rsid w:val="00BE5DF6"/>
    <w:rsid w:val="00C117A4"/>
    <w:rsid w:val="00C45749"/>
    <w:rsid w:val="00C741B3"/>
    <w:rsid w:val="00C77BAE"/>
    <w:rsid w:val="00C81276"/>
    <w:rsid w:val="00C85E01"/>
    <w:rsid w:val="00C96B4D"/>
    <w:rsid w:val="00CD783A"/>
    <w:rsid w:val="00CE1EC4"/>
    <w:rsid w:val="00CE6C16"/>
    <w:rsid w:val="00D117B1"/>
    <w:rsid w:val="00D32032"/>
    <w:rsid w:val="00D402CA"/>
    <w:rsid w:val="00D51BA9"/>
    <w:rsid w:val="00D7013A"/>
    <w:rsid w:val="00D73542"/>
    <w:rsid w:val="00D93BF5"/>
    <w:rsid w:val="00DA0DD2"/>
    <w:rsid w:val="00E34242"/>
    <w:rsid w:val="00E66C29"/>
    <w:rsid w:val="00F04865"/>
    <w:rsid w:val="00F064C8"/>
    <w:rsid w:val="00F20481"/>
    <w:rsid w:val="00F27C5C"/>
    <w:rsid w:val="00F407CC"/>
    <w:rsid w:val="00F70AB9"/>
    <w:rsid w:val="00F970E8"/>
    <w:rsid w:val="00FA17E0"/>
    <w:rsid w:val="00FF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4A8EF5"/>
  <w15:chartTrackingRefBased/>
  <w15:docId w15:val="{43B51C79-BABF-4155-9534-BD1C86086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EC8"/>
    <w:pPr>
      <w:spacing w:before="120" w:after="120" w:line="240" w:lineRule="auto"/>
      <w:jc w:val="both"/>
    </w:pPr>
    <w:rPr>
      <w:rFonts w:ascii="Times New Roman" w:eastAsia="Times New Roman" w:hAnsi="Times New Roman" w:cs="Times New Roman"/>
      <w:kern w:val="0"/>
      <w:szCs w:val="24"/>
      <w:lang w:val="nl-BE" w:eastAsia="nl-N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E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F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6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FF2EC8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FF2EC8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EC8"/>
    <w:rPr>
      <w:rFonts w:asciiTheme="majorHAnsi" w:eastAsiaTheme="majorEastAsia" w:hAnsiTheme="majorHAnsi" w:cstheme="majorBidi"/>
      <w:spacing w:val="-10"/>
      <w:kern w:val="28"/>
      <w:sz w:val="56"/>
      <w:szCs w:val="56"/>
      <w:lang w:val="nl-BE" w:eastAsia="nl-NL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94E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nl-BE" w:eastAsia="nl-NL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A0F2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nl-BE" w:eastAsia="nl-NL"/>
      <w14:ligatures w14:val="none"/>
    </w:rPr>
  </w:style>
  <w:style w:type="paragraph" w:styleId="ListParagraph">
    <w:name w:val="List Paragraph"/>
    <w:basedOn w:val="Normal"/>
    <w:uiPriority w:val="34"/>
    <w:qFormat/>
    <w:rsid w:val="005A06F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C369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nl-BE" w:eastAsia="nl-NL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80F09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180F09"/>
    <w:rPr>
      <w:rFonts w:ascii="Times New Roman" w:eastAsia="Times New Roman" w:hAnsi="Times New Roman" w:cs="Times New Roman"/>
      <w:kern w:val="0"/>
      <w:szCs w:val="24"/>
      <w:lang w:val="nl-BE" w:eastAsia="nl-NL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80F09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180F09"/>
    <w:rPr>
      <w:rFonts w:ascii="Times New Roman" w:eastAsia="Times New Roman" w:hAnsi="Times New Roman" w:cs="Times New Roman"/>
      <w:kern w:val="0"/>
      <w:szCs w:val="24"/>
      <w:lang w:val="nl-BE" w:eastAsia="nl-NL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766B3"/>
    <w:pPr>
      <w:spacing w:line="259" w:lineRule="auto"/>
      <w:jc w:val="left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766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66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66B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rsid w:val="007F0839"/>
    <w:pPr>
      <w:spacing w:before="0" w:after="200" w:line="276" w:lineRule="auto"/>
    </w:pPr>
    <w:rPr>
      <w:rFonts w:ascii="Arial" w:eastAsiaTheme="majorEastAsia" w:hAnsi="Arial" w:cstheme="majorBidi"/>
      <w:b/>
      <w:bCs/>
      <w:sz w:val="18"/>
      <w:szCs w:val="18"/>
      <w:lang w:val="en-GB"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3E015D"/>
    <w:pPr>
      <w:spacing w:after="0"/>
      <w:jc w:val="center"/>
    </w:pPr>
    <w:rPr>
      <w:noProof/>
      <w:lang w:val="nl-NL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E015D"/>
    <w:rPr>
      <w:rFonts w:ascii="Times New Roman" w:eastAsia="Times New Roman" w:hAnsi="Times New Roman" w:cs="Times New Roman"/>
      <w:noProof/>
      <w:kern w:val="0"/>
      <w:szCs w:val="24"/>
      <w:lang w:val="nl-NL" w:eastAsia="nl-NL"/>
      <w14:ligatures w14:val="none"/>
    </w:rPr>
  </w:style>
  <w:style w:type="paragraph" w:customStyle="1" w:styleId="EndNoteBibliography">
    <w:name w:val="EndNote Bibliography"/>
    <w:basedOn w:val="Normal"/>
    <w:link w:val="EndNoteBibliographyChar"/>
    <w:rsid w:val="003E015D"/>
    <w:rPr>
      <w:noProof/>
      <w:lang w:val="nl-NL"/>
    </w:rPr>
  </w:style>
  <w:style w:type="character" w:customStyle="1" w:styleId="EndNoteBibliographyChar">
    <w:name w:val="EndNote Bibliography Char"/>
    <w:basedOn w:val="DefaultParagraphFont"/>
    <w:link w:val="EndNoteBibliography"/>
    <w:rsid w:val="003E015D"/>
    <w:rPr>
      <w:rFonts w:ascii="Times New Roman" w:eastAsia="Times New Roman" w:hAnsi="Times New Roman" w:cs="Times New Roman"/>
      <w:noProof/>
      <w:kern w:val="0"/>
      <w:szCs w:val="24"/>
      <w:lang w:val="nl-NL" w:eastAsia="nl-NL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E0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doi.org/10.1007/s13592-015-0399-1" TargetMode="Externa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R-project.org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i.org/10.1523/jneurosci.15-03-01617.199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2897</Words>
  <Characters>16517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Kamiel Debeuckelaere</dc:creator>
  <cp:keywords/>
  <dc:description/>
  <cp:lastModifiedBy>Kamiel Debeuckelaere</cp:lastModifiedBy>
  <cp:revision>118</cp:revision>
  <dcterms:created xsi:type="dcterms:W3CDTF">2023-11-18T17:35:00Z</dcterms:created>
  <dcterms:modified xsi:type="dcterms:W3CDTF">2023-11-21T12:54:00Z</dcterms:modified>
</cp:coreProperties>
</file>