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5B1" w:rsidRDefault="00F92DD1">
      <w:r w:rsidRPr="00F92DD1">
        <w:drawing>
          <wp:inline distT="0" distB="0" distL="0" distR="0" wp14:anchorId="5CC7B125" wp14:editId="43EEDCD1">
            <wp:extent cx="5400040" cy="3735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D1"/>
    <w:rsid w:val="00DF15B1"/>
    <w:rsid w:val="00F9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273B6-FC5E-4E3C-BFE5-5AFF4CFE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Vicente de  Andrés</dc:creator>
  <cp:keywords/>
  <dc:description/>
  <cp:lastModifiedBy>Sergio Vicente de  Andrés</cp:lastModifiedBy>
  <cp:revision>2</cp:revision>
  <dcterms:created xsi:type="dcterms:W3CDTF">2024-03-13T08:23:00Z</dcterms:created>
  <dcterms:modified xsi:type="dcterms:W3CDTF">2024-03-13T08:24:00Z</dcterms:modified>
</cp:coreProperties>
</file>