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b/>
          <w:sz w:val="3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sz w:val="34"/>
        </w:rPr>
      </w:r>
      <w:r>
        <w:rPr>
          <w:rFonts w:ascii="Times New Roman" w:hAnsi="Times New Roman" w:cs="Times New Roman" w:eastAsia="Times New Roman"/>
          <w:color w:val="000000"/>
          <w:sz w:val="40"/>
        </w:rPr>
        <w:t xml:space="preserve">ПРОЕКТ «МОНИТОРИНГ ПО ОХРАНЕ ТРУДА»</w:t>
      </w:r>
      <w:r>
        <w:rPr>
          <w:rFonts w:ascii="Times New Roman" w:hAnsi="Times New Roman" w:cs="Times New Roman" w:eastAsia="Times New Roman"/>
          <w:b/>
          <w:sz w:val="34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sz w:val="3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4"/>
          <w:highlight w:val="none"/>
        </w:rPr>
      </w:r>
      <w:r>
        <w:rPr>
          <w:rFonts w:ascii="Times New Roman" w:hAnsi="Times New Roman" w:cs="Times New Roman" w:eastAsia="Times New Roman"/>
          <w:color w:val="000000"/>
          <w:sz w:val="34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4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/>
          <w:sz w:val="34"/>
        </w:rPr>
        <w:t xml:space="preserve">Тема</w:t>
      </w:r>
      <w:r>
        <w:rPr>
          <w:rFonts w:ascii="Times New Roman" w:hAnsi="Times New Roman" w:cs="Times New Roman" w:eastAsia="Times New Roman"/>
          <w:sz w:val="34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sz w:val="3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4"/>
        </w:rPr>
        <w:t xml:space="preserve">Разработка цифрового инструмента для реализации министерством труда и занятости </w:t>
      </w:r>
      <w:r>
        <w:rPr>
          <w:rFonts w:ascii="Times New Roman" w:hAnsi="Times New Roman" w:cs="Times New Roman" w:eastAsia="Times New Roman"/>
          <w:color w:val="000000"/>
          <w:sz w:val="34"/>
        </w:rPr>
        <w:t xml:space="preserve">населения Оренбургской области мониторинга по охране труда.</w:t>
      </w:r>
      <w:r>
        <w:rPr>
          <w:rFonts w:ascii="Times New Roman" w:hAnsi="Times New Roman" w:cs="Times New Roman" w:eastAsia="Times New Roman"/>
          <w:sz w:val="34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sz w:val="3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4"/>
          <w:highlight w:val="none"/>
        </w:rPr>
      </w:r>
      <w:r>
        <w:rPr>
          <w:rFonts w:ascii="Times New Roman" w:hAnsi="Times New Roman" w:cs="Times New Roman" w:eastAsia="Times New Roman"/>
          <w:color w:val="000000"/>
          <w:sz w:val="34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sz w:val="3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/>
          <w:sz w:val="34"/>
        </w:rPr>
        <w:t xml:space="preserve">Цели</w:t>
      </w:r>
      <w:r>
        <w:rPr>
          <w:rFonts w:ascii="Times New Roman" w:hAnsi="Times New Roman" w:cs="Times New Roman" w:eastAsia="Times New Roman"/>
          <w:sz w:val="34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sz w:val="3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4"/>
        </w:rPr>
        <w:t xml:space="preserve">Создание IT-инструмента для сбора информации (общие сведения, анкетные </w:t>
      </w:r>
      <w:r>
        <w:rPr>
          <w:rFonts w:ascii="Times New Roman" w:hAnsi="Times New Roman" w:cs="Times New Roman" w:eastAsia="Times New Roman"/>
          <w:color w:val="000000"/>
          <w:sz w:val="34"/>
        </w:rPr>
        <w:t xml:space="preserve">данные, статистическая и прочая информация) об условиях труда в организациях </w:t>
      </w:r>
      <w:r>
        <w:rPr>
          <w:rFonts w:ascii="Times New Roman" w:hAnsi="Times New Roman" w:cs="Times New Roman" w:eastAsia="Times New Roman"/>
          <w:color w:val="000000"/>
          <w:sz w:val="34"/>
        </w:rPr>
        <w:t xml:space="preserve">Оренбургской области, предоставляемых и обновляемых самими организациями.</w:t>
      </w:r>
      <w:r>
        <w:rPr>
          <w:rFonts w:ascii="Times New Roman" w:hAnsi="Times New Roman" w:cs="Times New Roman" w:eastAsia="Times New Roman"/>
          <w:sz w:val="34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color w:val="000000"/>
          <w:sz w:val="34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4"/>
        </w:rPr>
        <w:t xml:space="preserve">Мониторинг проводится с целью формирования объективных отчетных </w:t>
      </w:r>
      <w:r>
        <w:rPr>
          <w:rFonts w:ascii="Times New Roman" w:hAnsi="Times New Roman" w:cs="Times New Roman" w:eastAsia="Times New Roman"/>
          <w:color w:val="000000"/>
          <w:sz w:val="34"/>
        </w:rPr>
        <w:t xml:space="preserve">данных для последующего отображения на диаграммах и анализа</w:t>
      </w:r>
      <w:r>
        <w:rPr>
          <w:rFonts w:ascii="Times New Roman" w:hAnsi="Times New Roman" w:cs="Times New Roman" w:eastAsia="Times New Roman"/>
          <w:sz w:val="34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sz w:val="3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sz w:val="34"/>
        </w:rPr>
      </w:r>
      <w:r>
        <w:rPr>
          <w:rFonts w:ascii="Times New Roman" w:hAnsi="Times New Roman" w:cs="Times New Roman" w:eastAsia="Times New Roman"/>
          <w:sz w:val="34"/>
        </w:rPr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Бизнес-процессы</w:t>
      </w:r>
      <w:r/>
    </w:p>
    <w:p>
      <w:pPr>
        <w:ind w:left="0" w:right="0" w:firstLine="708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/>
          <w:sz w:val="40"/>
        </w:rPr>
        <w:t xml:space="preserve">Общая информация</w:t>
      </w:r>
      <w:r/>
    </w:p>
    <w:p>
      <w:pPr>
        <w:ind w:left="0" w:right="0" w:firstLine="708"/>
        <w:spacing w:before="0" w:after="0"/>
        <w:rPr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Необходимо создать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систему паспортов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для сбора информации, а также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панель администратора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, предназначенную для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подтверждения/отклонения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паспортов, статусов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«Золотой знак»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и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построения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отчетов(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статистики)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по данным в паспортах организаций </w:t>
      </w:r>
      <w:r>
        <w:rPr>
          <w:rFonts w:ascii="Times New Roman" w:hAnsi="Times New Roman" w:cs="Times New Roman" w:eastAsia="Times New Roman"/>
          <w:b w:val="0"/>
          <w:color w:val="000000"/>
          <w:sz w:val="35"/>
        </w:rPr>
        <w:t xml:space="preserve">(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статистика</w:t>
      </w:r>
      <w:r>
        <w:rPr>
          <w:rFonts w:ascii="Times New Roman" w:hAnsi="Times New Roman" w:cs="Times New Roman" w:eastAsia="Times New Roman"/>
          <w:b w:val="0"/>
          <w:color w:val="000000"/>
          <w:sz w:val="35"/>
        </w:rPr>
        <w:t xml:space="preserve"> тоже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конструируемая</w:t>
      </w:r>
      <w:r>
        <w:rPr>
          <w:rFonts w:ascii="Times New Roman" w:hAnsi="Times New Roman" w:cs="Times New Roman" w:eastAsia="Times New Roman"/>
          <w:b w:val="0"/>
          <w:color w:val="000000"/>
          <w:sz w:val="35"/>
        </w:rPr>
        <w:t xml:space="preserve">)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z w:val="35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highlight w:val="none"/>
        </w:rPr>
      </w:r>
      <w:r>
        <w:rPr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 w:themeColor="text1"/>
          <w:sz w:val="35"/>
          <w:highlight w:val="none"/>
        </w:rPr>
        <w:t xml:space="preserve">Форма паспорта</w:t>
      </w:r>
      <w:r>
        <w:rPr>
          <w:rFonts w:ascii="Times New Roman" w:hAnsi="Times New Roman" w:cs="Times New Roman" w:eastAsia="Times New Roman"/>
          <w:color w:val="000000" w:themeColor="text1"/>
          <w:sz w:val="35"/>
          <w:highlight w:val="none"/>
        </w:rPr>
        <w:t xml:space="preserve"> организации - </w:t>
      </w:r>
      <w:r>
        <w:rPr>
          <w:rFonts w:ascii="Times New Roman" w:hAnsi="Times New Roman" w:cs="Times New Roman" w:eastAsia="Times New Roman"/>
          <w:b/>
          <w:color w:val="000000" w:themeColor="text1"/>
          <w:sz w:val="35"/>
          <w:highlight w:val="none"/>
        </w:rPr>
        <w:t xml:space="preserve">единственная </w:t>
      </w:r>
      <w:r>
        <w:rPr>
          <w:rFonts w:ascii="Times New Roman" w:hAnsi="Times New Roman" w:cs="Times New Roman" w:eastAsia="Times New Roman"/>
          <w:color w:val="000000" w:themeColor="text1"/>
          <w:sz w:val="35"/>
          <w:highlight w:val="none"/>
        </w:rPr>
        <w:t xml:space="preserve">универсальная </w:t>
      </w:r>
      <w:r>
        <w:rPr>
          <w:rFonts w:ascii="Times New Roman" w:hAnsi="Times New Roman" w:cs="Times New Roman" w:eastAsia="Times New Roman"/>
          <w:color w:val="000000" w:themeColor="text1"/>
          <w:sz w:val="35"/>
          <w:highlight w:val="none"/>
        </w:rPr>
        <w:t xml:space="preserve">конструируемая </w:t>
      </w:r>
      <w:r>
        <w:rPr>
          <w:rFonts w:ascii="Times New Roman" w:hAnsi="Times New Roman" w:cs="Times New Roman" w:eastAsia="Times New Roman"/>
          <w:color w:val="000000" w:themeColor="text1"/>
          <w:sz w:val="35"/>
          <w:highlight w:val="none"/>
        </w:rPr>
        <w:t xml:space="preserve">форма во всём проекте.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 w:themeColor="text1"/>
          <w:sz w:val="35"/>
          <w:highlight w:val="none"/>
        </w:rPr>
      </w:r>
      <w:r>
        <w:rPr>
          <w:rFonts w:ascii="Times New Roman" w:hAnsi="Times New Roman" w:cs="Times New Roman" w:eastAsia="Times New Roman"/>
          <w:b/>
          <w:color w:val="000000" w:themeColor="text1"/>
          <w:sz w:val="35"/>
          <w:highlight w:val="none"/>
        </w:rPr>
        <w:t xml:space="preserve">Остальных </w:t>
      </w:r>
      <w:r>
        <w:rPr>
          <w:rFonts w:ascii="Times New Roman" w:hAnsi="Times New Roman" w:cs="Times New Roman" w:eastAsia="Times New Roman"/>
          <w:color w:val="000000" w:themeColor="text1"/>
          <w:sz w:val="35"/>
          <w:highlight w:val="none"/>
        </w:rPr>
        <w:t xml:space="preserve">абстрактных </w:t>
      </w:r>
      <w:r>
        <w:rPr>
          <w:rFonts w:ascii="Times New Roman" w:hAnsi="Times New Roman" w:cs="Times New Roman" w:eastAsia="Times New Roman"/>
          <w:b/>
          <w:color w:val="000000" w:themeColor="text1"/>
          <w:sz w:val="35"/>
          <w:highlight w:val="none"/>
        </w:rPr>
        <w:t xml:space="preserve">форм </w:t>
      </w:r>
      <w:r>
        <w:rPr>
          <w:rFonts w:ascii="Times New Roman" w:hAnsi="Times New Roman" w:cs="Times New Roman" w:eastAsia="Times New Roman"/>
          <w:color w:val="000000" w:themeColor="text1"/>
          <w:sz w:val="35"/>
          <w:highlight w:val="none"/>
        </w:rPr>
        <w:t xml:space="preserve">вообще </w:t>
      </w:r>
      <w:r>
        <w:rPr>
          <w:rFonts w:ascii="Times New Roman" w:hAnsi="Times New Roman" w:cs="Times New Roman" w:eastAsia="Times New Roman"/>
          <w:b/>
          <w:color w:val="000000" w:themeColor="text1"/>
          <w:sz w:val="35"/>
          <w:highlight w:val="none"/>
        </w:rPr>
        <w:t xml:space="preserve">не будет</w:t>
      </w:r>
      <w:r>
        <w:rPr>
          <w:sz w:val="24"/>
        </w:rPr>
        <w:br w:type="page" w:clear="all"/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b/>
          <w:color w:val="000000"/>
          <w:sz w:val="40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>
        <w:rPr>
          <w:rFonts w:ascii="Times New Roman" w:hAnsi="Times New Roman" w:cs="Times New Roman" w:eastAsia="Times New Roman"/>
          <w:b/>
          <w:color w:val="000000"/>
          <w:sz w:val="40"/>
        </w:rPr>
        <w:t xml:space="preserve">Cистема паспортов</w:t>
      </w:r>
      <w:r>
        <w:rPr>
          <w:rFonts w:ascii="Times New Roman" w:hAnsi="Times New Roman" w:cs="Times New Roman" w:eastAsia="Times New Roman"/>
          <w:b/>
          <w:color w:val="000000"/>
          <w:sz w:val="40"/>
          <w:highlight w:val="none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Форма паспорта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 – единственная конструируемая форма.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Паспорт организации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 – результат заполнения формы паспорта.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Для создания и редактирования формы паспорта будет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конструктор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 формы. С его помощью можно будет добавлять поле нужного типа с нужными характеристиками и удалять определённое поле из формы паспорта. Нельзя будет добавлять уже существующие поля.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При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удалении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поля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 из формы паспорта значения этого поля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у всех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 паспортов организаций становятся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архивными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Это состояние значения поля, когда оно хранится в базе данных системы, но в основных процессах бизнес-логики не используется. Нужно это состояние для восстановления данных при возвращении поля.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yellow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</w: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К</w:t>
      </w: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огда</w:t>
      </w: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 в форму паспорта </w:t>
      </w: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добавляют новое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yellow"/>
        </w:rPr>
        <w:t xml:space="preserve">обязательное </w:t>
      </w: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поле, то нужно ли его заполнять в уже готовых на тот момент паспортах?</w:t>
      </w: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yellow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Есть вариант заполнять недостающие значения в новом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yellow"/>
        </w:rPr>
        <w:t xml:space="preserve">обязательном </w:t>
      </w: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поле заглушками и сбрасывать статусы у всех паспортов, чтобы организации заполнили новое обязательное поле(или поля) и снова отправили паспорт на подтверждение.</w:t>
      </w: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Но как тогда быть со статусами «Золотого знака» при сбросе статусов паспорта, если в новом поле нужно прикреплять подтверждающий «Золотой знак» документ?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red"/>
        </w:rPr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Конструируемую форму паспорта для сбора информации необходимо реализовать в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виде многостраничного опросника.</w:t>
      </w:r>
      <w:r>
        <w:rPr>
          <w:highlight w:val="none"/>
        </w:rPr>
      </w:r>
      <w:r/>
    </w:p>
    <w:p>
      <w:pPr>
        <w:ind w:left="0" w:right="0" w:firstLine="0"/>
        <w:spacing w:before="0" w:after="0"/>
        <w:rPr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Каждое из полей должно иметь возможность назначения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обязательным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 для заполнения и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при создании формы отчетов</w:t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Существуют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основные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 поля, являющиеся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обязательными 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для заполнения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перед 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заполнением остальной формы паспорта.(название ИНН, ОКТМО...)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Чтобы внести изменения в структуру основных полей формы,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 нужно вносить изменения в схему БД и код серверного приложения.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Основные поля должны быть утверждены.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Какие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yellow"/>
        </w:rPr>
        <w:t xml:space="preserve">основные </w:t>
      </w: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обязательные поля нужны в системе?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Поля в форме паспорта будут следующих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типов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:</w:t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-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свободное текстовое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поле;</w:t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-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текстовое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поле с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 небольшим</w:t>
      </w:r>
      <w:r>
        <w:rPr>
          <w:rFonts w:ascii="Times New Roman" w:hAnsi="Times New Roman" w:cs="Times New Roman" w:eastAsia="Times New Roman"/>
          <w:b w:val="0"/>
          <w:color w:val="000000"/>
          <w:sz w:val="35"/>
        </w:rPr>
        <w:t xml:space="preserve"> количеством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заготовленных вариантов ответов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(c выпадающим списком); 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-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текстовое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поле с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 большим</w:t>
      </w:r>
      <w:r>
        <w:rPr>
          <w:rFonts w:ascii="Times New Roman" w:hAnsi="Times New Roman" w:cs="Times New Roman" w:eastAsia="Times New Roman"/>
          <w:b w:val="0"/>
          <w:color w:val="000000"/>
          <w:sz w:val="35"/>
        </w:rPr>
        <w:t xml:space="preserve"> количеством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заготовленных вариантов ответов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(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в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ыпадающий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список с поиском при вводе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);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-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дата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(поле должно предусматривать маску ввода);</w:t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-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телефон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(поле должно предусматривать маску ввода);</w:t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-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email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(необходима простая валидация на корректность заполнения);</w:t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- 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государственный номер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(это набор цифр заданной длинны, представляющий собой какой-либо госномер);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Какие ещё нужны типы полей?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Нужна настройка обязательной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загрузки файлов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у некоторых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полей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при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подаче заявки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на статус «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Золотой знак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» (должны быть ограничения по размеру</w:t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подгружаемого файла);</w:t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Также необходимо предусмотреть кнопку «Получить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золотой знак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», при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нажатии на которую отображается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страница для загрузки подтверждающих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документов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.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Только после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загрузки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всех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документов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(файлов) должна быть возможность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отправки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заявки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на получение «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Золотого знака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br w:type="page" w:clear="all"/>
        <w:tab/>
      </w:r>
      <w:r>
        <w:rPr>
          <w:rFonts w:ascii="Times New Roman" w:hAnsi="Times New Roman" w:cs="Times New Roman" w:eastAsia="Times New Roman"/>
          <w:color w:val="000000"/>
          <w:sz w:val="35"/>
          <w:highlight w:val="yellow"/>
        </w:rPr>
        <w:t xml:space="preserve">Должен ли администратор получать уведомление в личный кабинет?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708"/>
        <w:spacing w:before="0" w:after="0"/>
        <w:rPr>
          <w:rFonts w:ascii="Times New Roman" w:hAnsi="Times New Roman" w:cs="Times New Roman" w:eastAsia="Times New Roman"/>
          <w:color w:val="000000"/>
          <w:sz w:val="35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Администратор получает уведомление(на почту и/или в личный кабинет) и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список поданных заявок и имеет возможность вернуть документы на доработку,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отклонить или подтвердить «Золотой знак».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По умолчанию у всех вновь заполненных паспортов статус «Подтверждён» 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(см.раздел«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Процессы получения/отклонения статусов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»)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Если паспорт/заявку на «Золотой знак» пользователя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отклонили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, то ему должно приходить 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email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-уведомление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. После отклонения необходимо реализовать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возможность снова отправлять паспорт/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заявку на «Золотой знак»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После правильного заполнения пользователем и принятия заявки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на «Золотой знак»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к рассмотрению,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администратор нажимает кнопку «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Предоставить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Золотой знак» или на кнопку «</w:t>
      </w:r>
      <w:r>
        <w:rPr>
          <w:rFonts w:ascii="Times New Roman" w:hAnsi="Times New Roman" w:cs="Times New Roman" w:eastAsia="Times New Roman"/>
          <w:b/>
          <w:color w:val="000000"/>
          <w:sz w:val="35"/>
        </w:rPr>
        <w:t xml:space="preserve">Не предоставлять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Золотой знак». «Золотой знак» автоматически добавляется в личный кабинет с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указанием даты предоставления.</w:t>
      </w:r>
      <w:r>
        <w:rPr>
          <w:sz w:val="24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Страница должна поддерживать адаптивную верстку, в том числе и мобильную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верстку.</w:t>
      </w:r>
      <w:r>
        <w:rPr>
          <w:b w:val="0"/>
        </w:rPr>
        <w:br w:type="page" w:clear="all"/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/>
          <w:sz w:val="40"/>
        </w:rPr>
        <w:t xml:space="preserve">Личный кабинет пользователя</w:t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При сборе информации от участника мониторинга, необходимо предоставить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возможность авторизации в личном кабинете через логин и пароль пользователя,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который будет заполнять информацию.</w:t>
      </w:r>
      <w:r>
        <w:rPr>
          <w:sz w:val="24"/>
        </w:rPr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При регистрации участника должна быть реализована форма</w:t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информированного согласия на участие, ознакомление с порядком проведения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мониторинга по охране труда, которая гарантирует достоверность представленных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сведений. Ознакомление должно быть реализовано в любой позволяющей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подтвердить факт его получения форме (например, чекбокс).</w:t>
      </w:r>
      <w:r>
        <w:rPr>
          <w:sz w:val="24"/>
        </w:rPr>
      </w:r>
      <w:r/>
    </w:p>
    <w:p>
      <w:pPr>
        <w:ind w:left="0" w:right="0" w:firstLine="0"/>
        <w:spacing w:before="0" w:after="0"/>
        <w:rPr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При авторизации отображается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страница с полями, необходимыми к заполнению, а также меню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получения «Золотого знака». После последовательного заполнения данных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пользователю должно быть отображено окно успешной отправки информации на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проверку.</w:t>
      </w:r>
      <w:r>
        <w:rPr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Если паспорт, заполненный пользователем, отклонили (ему должно прийти email-уведомление), то у пользователя должна быть возможность доработать(отредактировать) паспорт.</w:t>
      </w:r>
      <w:r>
        <w:rPr>
          <w:sz w:val="24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При статусе «Отклонён» в режиме редактирования должны быть выделены красным цветом те блоки и поля, значения которых администратор пометил ошибочными, а также, должны быть доступны пояснительные комментарии администратора, оставленные им в своей панели.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При создании/редактировании пользователем паспорта должна быть быстрая навигация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 в виде меню быстрого перехода на определённый блок(раздел) формы паспорта.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sz w:val="24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Необходимо реализовать экспорт Паспорта в электронные таблицы в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форматах pdf и xml.</w:t>
      </w:r>
      <w:r>
        <w:rPr>
          <w:sz w:val="24"/>
        </w:rPr>
      </w:r>
      <w:r/>
    </w:p>
    <w:p>
      <w:pPr>
        <w:shd w:val="nil" w:color="auto"/>
        <w:rPr>
          <w:sz w:val="24"/>
          <w:highlight w:val="red"/>
        </w:rPr>
      </w:pPr>
      <w:r>
        <w:rPr>
          <w:sz w:val="24"/>
          <w:highlight w:val="none"/>
        </w:rPr>
        <w:br w:type="page" w:clear="all"/>
      </w:r>
      <w:r>
        <w:rPr>
          <w:sz w:val="24"/>
          <w:highlight w:val="red"/>
        </w:rPr>
      </w:r>
      <w:r/>
    </w:p>
    <w:p>
      <w:pPr>
        <w:ind w:left="709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/>
          <w:sz w:val="40"/>
        </w:rPr>
        <w:t xml:space="preserve">Личный кабинет администратора</w:t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Паспорт организации, отправленный на проверку, должен отображаться в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личном кабинете организации с указанием даты отправки на проверку и статусом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«Подтверждено» или «Отклонено».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(см.раздел«</w:t>
      </w: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Процессы получения/отклонения статусов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t xml:space="preserve">»)</w:t>
      </w:r>
      <w:r>
        <w:rPr>
          <w:rFonts w:ascii="Times New Roman" w:hAnsi="Times New Roman" w:cs="Times New Roman" w:eastAsia="Times New Roman"/>
          <w:color w:val="000000"/>
          <w:sz w:val="35"/>
        </w:rPr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Необходимо предоставить возможность авторизации в личном кабинете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через логин и пароль администратора.</w:t>
      </w:r>
      <w:r>
        <w:rPr>
          <w:sz w:val="24"/>
        </w:rPr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Личный кабинет администратора должен содержать все паспорта,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отправленные на проверку администратору в виде списка(возможно, многостраничного).</w:t>
      </w:r>
      <w:r>
        <w:rPr>
          <w:sz w:val="24"/>
        </w:rPr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При открытии паспорта администратор видит всю заполненную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организацией информацию.</w:t>
      </w:r>
      <w:r>
        <w:rPr>
          <w:sz w:val="24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Также необходимо реализовать возможность назначения администратором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статуса паспорта «Подтвержден» или «Отклонен», а также реализовать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возможность подтверждения получения статуса «Золотой знак».</w:t>
      </w:r>
      <w:r>
        <w:rPr>
          <w:highlight w:val="none"/>
        </w:rPr>
      </w:r>
      <w:r/>
    </w:p>
    <w:p>
      <w:pPr>
        <w:ind w:left="0" w:right="0" w:firstLine="0"/>
        <w:spacing w:before="0" w:after="0"/>
        <w:rPr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При отклонении паспорта администратор должен указать неправильно заполненные поля с комментариями, содержащими правки.</w:t>
      </w:r>
      <w:r>
        <w:rPr>
          <w:highlight w:val="none"/>
        </w:rPr>
      </w:r>
      <w:r/>
    </w:p>
    <w:p>
      <w:pPr>
        <w:ind w:left="0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Также должен быть реализован журнал изменений информации в Паспорте с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возможностью отслеживания даты изменения.</w:t>
      </w:r>
      <w:r>
        <w:rPr>
          <w:sz w:val="24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</w:rPr>
        <w:t xml:space="preserve">В журнале должен быть реализован фильтр по этим параметрам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shd w:val="nil" w:color="auto"/>
        <w:rPr>
          <w:rFonts w:ascii="Times New Roman" w:hAnsi="Times New Roman" w:cs="Times New Roman" w:eastAsia="Times New Roman"/>
          <w:color w:val="000000"/>
          <w:sz w:val="35"/>
          <w:highlight w:val="none"/>
        </w:rP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  <w:br w:type="page" w:clear="all"/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0" w:right="0" w:firstLine="0"/>
        <w:spacing w:before="0" w:after="0"/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>
        <w:rPr>
          <w:rFonts w:ascii="Times New Roman" w:hAnsi="Times New Roman" w:cs="Times New Roman" w:eastAsia="Times New Roman"/>
          <w:b/>
          <w:color w:val="000000"/>
          <w:sz w:val="40"/>
          <w:highlight w:val="none"/>
        </w:rPr>
        <w:t xml:space="preserve">Процессы получения/отклонения статусов</w:t>
      </w:r>
      <w:r>
        <w:rPr>
          <w:rFonts w:ascii="Times New Roman" w:hAnsi="Times New Roman" w:cs="Times New Roman" w:eastAsia="Times New Roman"/>
          <w:color w:val="000000"/>
          <w:sz w:val="35"/>
          <w:highlight w:val="none"/>
        </w:rPr>
      </w:r>
      <w:r/>
    </w:p>
    <w:p>
      <w:p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Заполнение формы паспорта(и её модифицированной версии для загрузки </w:t>
      </w:r>
      <w:r>
        <w:rPr>
          <w:rFonts w:ascii="Times New Roman" w:hAnsi="Times New Roman" w:cs="Times New Roman" w:eastAsia="Times New Roman"/>
          <w:color w:val="000000"/>
          <w:sz w:val="35"/>
        </w:rPr>
        <w:t xml:space="preserve">подтверждающих 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документов)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 нужно в том числе и для получения определённых статусов паспорта и организации в системе.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При заполнении какой-либо формы есть 2 способа закрепления данных организации в системе: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pStyle w:val="822"/>
        <w:numPr>
          <w:ilvl w:val="0"/>
          <w:numId w:val="2"/>
        </w:num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Сохранение резервной копии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 заполненной информации.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ind w:left="709" w:right="0" w:firstLine="707"/>
        <w:spacing w:before="0" w:after="0"/>
        <w:rPr>
          <w:rFonts w:ascii="Times New Roman" w:hAnsi="Times New Roman" w:cs="Times New Roman" w:eastAsia="Times New Roman"/>
          <w:color w:val="000000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На случай, если сотруднику, заполнявшему форму, пришлось отойти, чтобы позже он мог загрузить данные из резервной копии и продолжить заполнять дальше.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ind w:left="709" w:right="0" w:firstLine="707"/>
        <w:spacing w:before="0" w:after="0"/>
        <w:rPr>
          <w:rFonts w:ascii="Times New Roman" w:hAnsi="Times New Roman" w:cs="Times New Roman" w:eastAsia="Times New Roman"/>
          <w:color w:val="000000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Как мы понимаем, сохранение рез. копии должно быть автоматическим. Сохранение должно происходить после заполнения каждой страницы формы?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pStyle w:val="822"/>
        <w:numPr>
          <w:ilvl w:val="0"/>
          <w:numId w:val="2"/>
        </w:num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/>
          <w:color w:val="000000"/>
          <w:sz w:val="35"/>
          <w:highlight w:val="none"/>
        </w:rPr>
        <w:t xml:space="preserve">Окончательная отправка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 заполненной формы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pStyle w:val="822"/>
        <w:numPr>
          <w:ilvl w:val="0"/>
          <w:numId w:val="2"/>
        </w:num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После окончательной отправки заполненной формы, следуя бизнес-процессам, описанным выше, у паспорта организации в определённый момент времени могут быть следующие статусы: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pStyle w:val="822"/>
        <w:numPr>
          <w:ilvl w:val="0"/>
          <w:numId w:val="3"/>
        </w:num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Подтверждён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pStyle w:val="822"/>
        <w:numPr>
          <w:ilvl w:val="0"/>
          <w:numId w:val="3"/>
        </w:num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Отклонён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При таком раскладе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 админ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истратор в своём кабинете не сможет отличить те паспорта, которые уже просмотрел(и ничего не сделал, оставил статус "Подтверждён") от ещё не просмотренных им паспортов, у которых статус "Подтверждён" поставился автоматически(и далеко не факт, что они прави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льно заполнены)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.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Это может привести к необходимости администратора запоминать огромное количество информации и вручную ей управлять, что допустить нельзя, т.к. наша задача автоматизировать процесс мониторинга охраны труда.</w:t>
      </w:r>
      <w:r>
        <w:rPr>
          <w:highlight w:val="yellow"/>
        </w:rPr>
      </w:r>
      <w:r/>
    </w:p>
    <w:p>
      <w:p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</w:r>
      <w:r/>
    </w:p>
    <w:p>
      <w:p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Мы предлагаем ввести ещё один статус паспорта под названием «На рассмотрении»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. И следующий механизм: когда окончательно отправляется вновь заполненный паспорт, ему 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присваивается 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статус «На рассмотрении», тоже отобража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t xml:space="preserve">ющийся в панели администратора. Чтобы подтвердить или отклонить паспорт администратору нужно нажать на соответствующие кнопки. В таком случае организация сможет подать заявку на «Золотой знак», только если её паспорт гарантированно проверен администратором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</w:r>
      <w:r/>
    </w:p>
    <w:p>
      <w:p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yellow"/>
        </w:rPr>
      </w:r>
      <w:r/>
    </w:p>
    <w:p>
      <w:p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Для «Золотого знака» в системе у организаций присутствуют следующие статусы: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pStyle w:val="822"/>
        <w:numPr>
          <w:ilvl w:val="0"/>
          <w:numId w:val="4"/>
        </w:numPr>
        <w:ind w:left="709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Заявку не подавали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pStyle w:val="822"/>
        <w:numPr>
          <w:ilvl w:val="0"/>
          <w:numId w:val="4"/>
        </w:numPr>
        <w:ind w:left="709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Заявка на рассмотрении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pStyle w:val="822"/>
        <w:numPr>
          <w:ilvl w:val="0"/>
          <w:numId w:val="4"/>
        </w:numPr>
        <w:ind w:left="709" w:right="0" w:firstLine="0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Заявка подтверждена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p>
      <w:pPr>
        <w:pStyle w:val="822"/>
        <w:numPr>
          <w:ilvl w:val="0"/>
          <w:numId w:val="4"/>
        </w:numPr>
        <w:ind w:left="709" w:right="0" w:firstLine="0"/>
        <w:spacing w:before="0" w:after="0"/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  <w:t xml:space="preserve">Заявка отклонена</w:t>
      </w:r>
      <w:r>
        <w:rPr>
          <w:rFonts w:ascii="Times New Roman" w:hAnsi="Times New Roman" w:cs="Times New Roman" w:eastAsia="Times New Roman"/>
          <w:b w:val="0"/>
          <w:color w:val="000000"/>
          <w:sz w:val="35"/>
          <w:highlight w:val="none"/>
        </w:rPr>
      </w:r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cs="Arial" w:eastAsia="Arial"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ascii="Courier New" w:hAnsi="Courier New" w:cs="Courier New" w:eastAsia="Courier New" w:hint="default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ascii="Wingdings" w:hAnsi="Wingdings" w:cs="Wingdings" w:eastAsia="Wingdings" w:hint="default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ascii="Symbol" w:hAnsi="Symbol" w:cs="Symbol" w:eastAsia="Symbol" w:hint="default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ascii="Courier New" w:hAnsi="Courier New" w:cs="Courier New" w:eastAsia="Courier New" w:hint="default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ascii="Wingdings" w:hAnsi="Wingdings" w:cs="Wingdings" w:eastAsia="Wingdings" w:hint="default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ascii="Symbol" w:hAnsi="Symbol" w:cs="Symbol" w:eastAsia="Symbol" w:hint="default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ascii="Courier New" w:hAnsi="Courier New" w:cs="Courier New" w:eastAsia="Courier New" w:hint="default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ascii="Wingdings" w:hAnsi="Wingdings" w:cs="Wingdings" w:eastAsia="Wingdings" w:hint="default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/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/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/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eastAsia="zh-CN"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 w:hint="default"/>
        <w:sz w:val="22"/>
        <w:szCs w:val="22"/>
        <w:lang w:val="ru-RU" w:bidi="ar-SA" w:eastAsia="en-US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42">
    <w:name w:val="Heading 1"/>
    <w:basedOn w:val="818"/>
    <w:next w:val="818"/>
    <w:link w:val="643"/>
    <w:uiPriority w:val="9"/>
    <w:qFormat/>
    <w:pPr>
      <w:keepLines/>
      <w:keepNext/>
      <w:spacing w:before="480" w:after="200"/>
      <w:outlineLvl w:val="0"/>
    </w:pPr>
    <w:rPr>
      <w:rFonts w:ascii="Arial" w:hAnsi="Arial" w:cs="Arial" w:eastAsia="Arial"/>
      <w:sz w:val="40"/>
      <w:szCs w:val="40"/>
    </w:rPr>
  </w:style>
  <w:style w:type="character" w:styleId="643">
    <w:name w:val="Heading 1 Char"/>
    <w:link w:val="642"/>
    <w:uiPriority w:val="9"/>
    <w:rPr>
      <w:rFonts w:ascii="Arial" w:hAnsi="Arial" w:cs="Arial" w:eastAsia="Arial"/>
      <w:sz w:val="40"/>
      <w:szCs w:val="40"/>
    </w:rPr>
  </w:style>
  <w:style w:type="paragraph" w:styleId="644">
    <w:name w:val="Heading 2"/>
    <w:basedOn w:val="818"/>
    <w:next w:val="818"/>
    <w:link w:val="645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cs="Arial" w:eastAsia="Arial"/>
      <w:sz w:val="34"/>
    </w:rPr>
  </w:style>
  <w:style w:type="character" w:styleId="645">
    <w:name w:val="Heading 2 Char"/>
    <w:link w:val="644"/>
    <w:uiPriority w:val="9"/>
    <w:rPr>
      <w:rFonts w:ascii="Arial" w:hAnsi="Arial" w:cs="Arial" w:eastAsia="Arial"/>
      <w:sz w:val="34"/>
    </w:rPr>
  </w:style>
  <w:style w:type="paragraph" w:styleId="646">
    <w:name w:val="Heading 3"/>
    <w:basedOn w:val="818"/>
    <w:next w:val="818"/>
    <w:link w:val="647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cs="Arial" w:eastAsia="Arial"/>
      <w:sz w:val="30"/>
      <w:szCs w:val="30"/>
    </w:rPr>
  </w:style>
  <w:style w:type="character" w:styleId="647">
    <w:name w:val="Heading 3 Char"/>
    <w:link w:val="646"/>
    <w:uiPriority w:val="9"/>
    <w:rPr>
      <w:rFonts w:ascii="Arial" w:hAnsi="Arial" w:cs="Arial" w:eastAsia="Arial"/>
      <w:sz w:val="30"/>
      <w:szCs w:val="30"/>
    </w:rPr>
  </w:style>
  <w:style w:type="paragraph" w:styleId="648">
    <w:name w:val="Heading 4"/>
    <w:basedOn w:val="818"/>
    <w:next w:val="818"/>
    <w:link w:val="649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cs="Arial" w:eastAsia="Arial"/>
      <w:b/>
      <w:bCs/>
      <w:sz w:val="26"/>
      <w:szCs w:val="26"/>
    </w:rPr>
  </w:style>
  <w:style w:type="character" w:styleId="649">
    <w:name w:val="Heading 4 Char"/>
    <w:link w:val="648"/>
    <w:uiPriority w:val="9"/>
    <w:rPr>
      <w:rFonts w:ascii="Arial" w:hAnsi="Arial" w:cs="Arial" w:eastAsia="Arial"/>
      <w:b/>
      <w:bCs/>
      <w:sz w:val="26"/>
      <w:szCs w:val="26"/>
    </w:rPr>
  </w:style>
  <w:style w:type="paragraph" w:styleId="650">
    <w:name w:val="Heading 5"/>
    <w:basedOn w:val="818"/>
    <w:next w:val="818"/>
    <w:link w:val="651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cs="Arial" w:eastAsia="Arial"/>
      <w:b/>
      <w:bCs/>
      <w:sz w:val="24"/>
      <w:szCs w:val="24"/>
    </w:rPr>
  </w:style>
  <w:style w:type="character" w:styleId="651">
    <w:name w:val="Heading 5 Char"/>
    <w:link w:val="650"/>
    <w:uiPriority w:val="9"/>
    <w:rPr>
      <w:rFonts w:ascii="Arial" w:hAnsi="Arial" w:cs="Arial" w:eastAsia="Arial"/>
      <w:b/>
      <w:bCs/>
      <w:sz w:val="24"/>
      <w:szCs w:val="24"/>
    </w:rPr>
  </w:style>
  <w:style w:type="paragraph" w:styleId="652">
    <w:name w:val="Heading 6"/>
    <w:basedOn w:val="818"/>
    <w:next w:val="818"/>
    <w:link w:val="653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cs="Arial" w:eastAsia="Arial"/>
      <w:b/>
      <w:bCs/>
      <w:sz w:val="22"/>
      <w:szCs w:val="22"/>
    </w:rPr>
  </w:style>
  <w:style w:type="character" w:styleId="653">
    <w:name w:val="Heading 6 Char"/>
    <w:link w:val="652"/>
    <w:uiPriority w:val="9"/>
    <w:rPr>
      <w:rFonts w:ascii="Arial" w:hAnsi="Arial" w:cs="Arial" w:eastAsia="Arial"/>
      <w:b/>
      <w:bCs/>
      <w:sz w:val="22"/>
      <w:szCs w:val="22"/>
    </w:rPr>
  </w:style>
  <w:style w:type="paragraph" w:styleId="654">
    <w:name w:val="Heading 7"/>
    <w:basedOn w:val="818"/>
    <w:next w:val="818"/>
    <w:link w:val="655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cs="Arial" w:eastAsia="Arial"/>
      <w:b/>
      <w:bCs/>
      <w:i/>
      <w:iCs/>
      <w:sz w:val="22"/>
      <w:szCs w:val="22"/>
    </w:rPr>
  </w:style>
  <w:style w:type="character" w:styleId="655">
    <w:name w:val="Heading 7 Char"/>
    <w:link w:val="654"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paragraph" w:styleId="656">
    <w:name w:val="Heading 8"/>
    <w:basedOn w:val="818"/>
    <w:next w:val="818"/>
    <w:link w:val="657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cs="Arial" w:eastAsia="Arial"/>
      <w:i/>
      <w:iCs/>
      <w:sz w:val="22"/>
      <w:szCs w:val="22"/>
    </w:rPr>
  </w:style>
  <w:style w:type="character" w:styleId="657">
    <w:name w:val="Heading 8 Char"/>
    <w:link w:val="656"/>
    <w:uiPriority w:val="9"/>
    <w:rPr>
      <w:rFonts w:ascii="Arial" w:hAnsi="Arial" w:cs="Arial" w:eastAsia="Arial"/>
      <w:i/>
      <w:iCs/>
      <w:sz w:val="22"/>
      <w:szCs w:val="22"/>
    </w:rPr>
  </w:style>
  <w:style w:type="paragraph" w:styleId="658">
    <w:name w:val="Heading 9"/>
    <w:basedOn w:val="818"/>
    <w:next w:val="818"/>
    <w:link w:val="659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cs="Arial" w:eastAsia="Arial"/>
      <w:i/>
      <w:iCs/>
      <w:sz w:val="21"/>
      <w:szCs w:val="21"/>
    </w:rPr>
  </w:style>
  <w:style w:type="character" w:styleId="659">
    <w:name w:val="Heading 9 Char"/>
    <w:link w:val="658"/>
    <w:uiPriority w:val="9"/>
    <w:rPr>
      <w:rFonts w:ascii="Arial" w:hAnsi="Arial" w:cs="Arial" w:eastAsia="Arial"/>
      <w:i/>
      <w:iCs/>
      <w:sz w:val="21"/>
      <w:szCs w:val="21"/>
    </w:rPr>
  </w:style>
  <w:style w:type="paragraph" w:styleId="660">
    <w:name w:val="Title"/>
    <w:basedOn w:val="818"/>
    <w:next w:val="818"/>
    <w:link w:val="661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61">
    <w:name w:val="Title Char"/>
    <w:link w:val="660"/>
    <w:uiPriority w:val="10"/>
    <w:rPr>
      <w:sz w:val="48"/>
      <w:szCs w:val="48"/>
    </w:rPr>
  </w:style>
  <w:style w:type="paragraph" w:styleId="662">
    <w:name w:val="Subtitle"/>
    <w:basedOn w:val="818"/>
    <w:next w:val="818"/>
    <w:link w:val="663"/>
    <w:uiPriority w:val="11"/>
    <w:qFormat/>
    <w:pPr>
      <w:spacing w:before="200" w:after="200"/>
    </w:pPr>
    <w:rPr>
      <w:sz w:val="24"/>
      <w:szCs w:val="24"/>
    </w:rPr>
  </w:style>
  <w:style w:type="character" w:styleId="663">
    <w:name w:val="Subtitle Char"/>
    <w:link w:val="662"/>
    <w:uiPriority w:val="11"/>
    <w:rPr>
      <w:sz w:val="24"/>
      <w:szCs w:val="24"/>
    </w:rPr>
  </w:style>
  <w:style w:type="paragraph" w:styleId="664">
    <w:name w:val="Quote"/>
    <w:basedOn w:val="818"/>
    <w:next w:val="818"/>
    <w:link w:val="665"/>
    <w:uiPriority w:val="29"/>
    <w:qFormat/>
    <w:pPr>
      <w:ind w:left="720" w:right="720"/>
    </w:pPr>
    <w:rPr>
      <w:i/>
    </w:rPr>
  </w:style>
  <w:style w:type="character" w:styleId="665">
    <w:name w:val="Quote Char"/>
    <w:link w:val="664"/>
    <w:uiPriority w:val="29"/>
    <w:rPr>
      <w:i/>
    </w:rPr>
  </w:style>
  <w:style w:type="paragraph" w:styleId="666">
    <w:name w:val="Intense Quote"/>
    <w:basedOn w:val="818"/>
    <w:next w:val="818"/>
    <w:link w:val="667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67">
    <w:name w:val="Intense Quote Char"/>
    <w:link w:val="666"/>
    <w:uiPriority w:val="30"/>
    <w:rPr>
      <w:i/>
    </w:rPr>
  </w:style>
  <w:style w:type="paragraph" w:styleId="668">
    <w:name w:val="Header"/>
    <w:basedOn w:val="818"/>
    <w:link w:val="669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69">
    <w:name w:val="Header Char"/>
    <w:link w:val="668"/>
    <w:uiPriority w:val="99"/>
  </w:style>
  <w:style w:type="paragraph" w:styleId="670">
    <w:name w:val="Footer"/>
    <w:basedOn w:val="818"/>
    <w:link w:val="67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71">
    <w:name w:val="Footer Char"/>
    <w:link w:val="670"/>
    <w:uiPriority w:val="99"/>
  </w:style>
  <w:style w:type="paragraph" w:styleId="672">
    <w:name w:val="Caption"/>
    <w:basedOn w:val="818"/>
    <w:next w:val="81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73">
    <w:name w:val="Caption Char"/>
    <w:basedOn w:val="672"/>
    <w:link w:val="670"/>
    <w:uiPriority w:val="99"/>
  </w:style>
  <w:style w:type="table" w:styleId="674">
    <w:name w:val="Table Grid"/>
    <w:basedOn w:val="819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75">
    <w:name w:val="Table Grid Light"/>
    <w:basedOn w:val="81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76">
    <w:name w:val="Plain Table 1"/>
    <w:basedOn w:val="81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77">
    <w:name w:val="Plain Table 2"/>
    <w:basedOn w:val="81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78">
    <w:name w:val="Plain Table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79">
    <w:name w:val="Plain Table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0">
    <w:name w:val="Plain Table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81">
    <w:name w:val="Grid Table 1 Light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2">
    <w:name w:val="Grid Table 1 Light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3">
    <w:name w:val="Grid Table 1 Light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4">
    <w:name w:val="Grid Table 1 Light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5">
    <w:name w:val="Grid Table 1 Light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6">
    <w:name w:val="Grid Table 1 Light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7">
    <w:name w:val="Grid Table 1 Light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8">
    <w:name w:val="Grid Table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9">
    <w:name w:val="Grid Table 2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0">
    <w:name w:val="Grid Table 2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1">
    <w:name w:val="Grid Table 2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2">
    <w:name w:val="Grid Table 2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3">
    <w:name w:val="Grid Table 2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4">
    <w:name w:val="Grid Table 2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5">
    <w:name w:val="Grid Table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6">
    <w:name w:val="Grid Table 3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7">
    <w:name w:val="Grid Table 3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8">
    <w:name w:val="Grid Table 3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9">
    <w:name w:val="Grid Table 3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0">
    <w:name w:val="Grid Table 3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3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4"/>
    <w:basedOn w:val="8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03">
    <w:name w:val="Grid Table 4 - Accent 1"/>
    <w:basedOn w:val="8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04">
    <w:name w:val="Grid Table 4 - Accent 2"/>
    <w:basedOn w:val="8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05">
    <w:name w:val="Grid Table 4 - Accent 3"/>
    <w:basedOn w:val="8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06">
    <w:name w:val="Grid Table 4 - Accent 4"/>
    <w:basedOn w:val="8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07">
    <w:name w:val="Grid Table 4 - Accent 5"/>
    <w:basedOn w:val="8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08">
    <w:name w:val="Grid Table 4 - Accent 6"/>
    <w:basedOn w:val="81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09">
    <w:name w:val="Grid Table 5 Dark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10">
    <w:name w:val="Grid Table 5 Dark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11">
    <w:name w:val="Grid Table 5 Dark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12">
    <w:name w:val="Grid Table 5 Dark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13">
    <w:name w:val="Grid Table 5 Dark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14">
    <w:name w:val="Grid Table 5 Dark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15">
    <w:name w:val="Grid Table 5 Dark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16">
    <w:name w:val="Grid Table 6 Colorful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17">
    <w:name w:val="Grid Table 6 Colorful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18">
    <w:name w:val="Grid Table 6 Colorful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19">
    <w:name w:val="Grid Table 6 Colorful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20">
    <w:name w:val="Grid Table 6 Colorful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21">
    <w:name w:val="Grid Table 6 Colorful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22">
    <w:name w:val="Grid Table 6 Colorful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23">
    <w:name w:val="Grid Table 7 Colorful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>
    <w:name w:val="Grid Table 7 Colorful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7 Colorful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7 Colorful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7">
    <w:name w:val="Grid Table 7 Colorful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8">
    <w:name w:val="Grid Table 7 Colorful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9">
    <w:name w:val="Grid Table 7 Colorful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0">
    <w:name w:val="List Table 1 Light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1">
    <w:name w:val="List Table 1 Light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2">
    <w:name w:val="List Table 1 Light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3">
    <w:name w:val="List Table 1 Light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4">
    <w:name w:val="List Table 1 Light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List Table 1 Light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List Table 1 Light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List Table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38">
    <w:name w:val="List Table 2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39">
    <w:name w:val="List Table 2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40">
    <w:name w:val="List Table 2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41">
    <w:name w:val="List Table 2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42">
    <w:name w:val="List Table 2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43">
    <w:name w:val="List Table 2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44">
    <w:name w:val="List Table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5">
    <w:name w:val="List Table 3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6">
    <w:name w:val="List Table 3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7">
    <w:name w:val="List Table 3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8">
    <w:name w:val="List Table 3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9">
    <w:name w:val="List Table 3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0">
    <w:name w:val="List Table 3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1">
    <w:name w:val="List Table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2">
    <w:name w:val="List Table 4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3">
    <w:name w:val="List Table 4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4">
    <w:name w:val="List Table 4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5">
    <w:name w:val="List Table 4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6">
    <w:name w:val="List Table 4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4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5 Dark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59">
    <w:name w:val="List Table 5 Dark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0">
    <w:name w:val="List Table 5 Dark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1">
    <w:name w:val="List Table 5 Dark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2">
    <w:name w:val="List Table 5 Dark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3">
    <w:name w:val="List Table 5 Dark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4">
    <w:name w:val="List Table 5 Dark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5">
    <w:name w:val="List Table 6 Colorful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66">
    <w:name w:val="List Table 6 Colorful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67">
    <w:name w:val="List Table 6 Colorful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68">
    <w:name w:val="List Table 6 Colorful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69">
    <w:name w:val="List Table 6 Colorful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70">
    <w:name w:val="List Table 6 Colorful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71">
    <w:name w:val="List Table 6 Colorful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72">
    <w:name w:val="List Table 7 Colorful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73">
    <w:name w:val="List Table 7 Colorful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74">
    <w:name w:val="List Table 7 Colorful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75">
    <w:name w:val="List Table 7 Colorful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76">
    <w:name w:val="List Table 7 Colorful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77">
    <w:name w:val="List Table 7 Colorful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78">
    <w:name w:val="List Table 7 Colorful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79">
    <w:name w:val="Lined - Accent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80">
    <w:name w:val="Lined - Accent 1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81">
    <w:name w:val="Lined - Accent 2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82">
    <w:name w:val="Lined - Accent 3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83">
    <w:name w:val="Lined - Accent 4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84">
    <w:name w:val="Lined - Accent 5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85">
    <w:name w:val="Lined - Accent 6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86">
    <w:name w:val="Bordered &amp; Lined - Accent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87">
    <w:name w:val="Bordered &amp; Lined - Accent 1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88">
    <w:name w:val="Bordered &amp; Lined - Accent 2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89">
    <w:name w:val="Bordered &amp; Lined - Accent 3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0">
    <w:name w:val="Bordered &amp; Lined - Accent 4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1">
    <w:name w:val="Bordered &amp; Lined - Accent 5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2">
    <w:name w:val="Bordered &amp; Lined - Accent 6"/>
    <w:basedOn w:val="81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3">
    <w:name w:val="Bordered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794">
    <w:name w:val="Bordered - Accent 1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795">
    <w:name w:val="Bordered - Accent 2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796">
    <w:name w:val="Bordered - Accent 3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797">
    <w:name w:val="Bordered - Accent 4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798">
    <w:name w:val="Bordered - Accent 5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799">
    <w:name w:val="Bordered - Accent 6"/>
    <w:basedOn w:val="81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00">
    <w:name w:val="Hyperlink"/>
    <w:uiPriority w:val="99"/>
    <w:unhideWhenUsed/>
    <w:rPr>
      <w:color w:val="0000FF" w:themeColor="hyperlink"/>
      <w:u w:val="single"/>
    </w:rPr>
  </w:style>
  <w:style w:type="paragraph" w:styleId="801">
    <w:name w:val="footnote text"/>
    <w:basedOn w:val="818"/>
    <w:link w:val="802"/>
    <w:uiPriority w:val="99"/>
    <w:semiHidden/>
    <w:unhideWhenUsed/>
    <w:pPr>
      <w:spacing w:after="40" w:line="240" w:lineRule="auto"/>
    </w:pPr>
    <w:rPr>
      <w:sz w:val="18"/>
    </w:rPr>
  </w:style>
  <w:style w:type="character" w:styleId="802">
    <w:name w:val="Footnote Text Char"/>
    <w:link w:val="801"/>
    <w:uiPriority w:val="99"/>
    <w:rPr>
      <w:sz w:val="18"/>
    </w:rPr>
  </w:style>
  <w:style w:type="character" w:styleId="803">
    <w:name w:val="footnote reference"/>
    <w:uiPriority w:val="99"/>
    <w:unhideWhenUsed/>
    <w:rPr>
      <w:vertAlign w:val="superscript"/>
    </w:rPr>
  </w:style>
  <w:style w:type="paragraph" w:styleId="804">
    <w:name w:val="endnote text"/>
    <w:basedOn w:val="818"/>
    <w:link w:val="805"/>
    <w:uiPriority w:val="99"/>
    <w:semiHidden/>
    <w:unhideWhenUsed/>
    <w:pPr>
      <w:spacing w:after="0" w:line="240" w:lineRule="auto"/>
    </w:pPr>
    <w:rPr>
      <w:sz w:val="20"/>
    </w:rPr>
  </w:style>
  <w:style w:type="character" w:styleId="805">
    <w:name w:val="Endnote Text Char"/>
    <w:link w:val="804"/>
    <w:uiPriority w:val="99"/>
    <w:rPr>
      <w:sz w:val="20"/>
    </w:rPr>
  </w:style>
  <w:style w:type="character" w:styleId="806">
    <w:name w:val="endnote reference"/>
    <w:uiPriority w:val="99"/>
    <w:semiHidden/>
    <w:unhideWhenUsed/>
    <w:rPr>
      <w:vertAlign w:val="superscript"/>
    </w:rPr>
  </w:style>
  <w:style w:type="paragraph" w:styleId="807">
    <w:name w:val="toc 1"/>
    <w:basedOn w:val="818"/>
    <w:next w:val="818"/>
    <w:uiPriority w:val="39"/>
    <w:unhideWhenUsed/>
    <w:pPr>
      <w:ind w:left="0" w:right="0" w:firstLine="0"/>
      <w:spacing w:after="57"/>
    </w:pPr>
  </w:style>
  <w:style w:type="paragraph" w:styleId="808">
    <w:name w:val="toc 2"/>
    <w:basedOn w:val="818"/>
    <w:next w:val="818"/>
    <w:uiPriority w:val="39"/>
    <w:unhideWhenUsed/>
    <w:pPr>
      <w:ind w:left="283" w:right="0" w:firstLine="0"/>
      <w:spacing w:after="57"/>
    </w:pPr>
  </w:style>
  <w:style w:type="paragraph" w:styleId="809">
    <w:name w:val="toc 3"/>
    <w:basedOn w:val="818"/>
    <w:next w:val="818"/>
    <w:uiPriority w:val="39"/>
    <w:unhideWhenUsed/>
    <w:pPr>
      <w:ind w:left="567" w:right="0" w:firstLine="0"/>
      <w:spacing w:after="57"/>
    </w:pPr>
  </w:style>
  <w:style w:type="paragraph" w:styleId="810">
    <w:name w:val="toc 4"/>
    <w:basedOn w:val="818"/>
    <w:next w:val="818"/>
    <w:uiPriority w:val="39"/>
    <w:unhideWhenUsed/>
    <w:pPr>
      <w:ind w:left="850" w:right="0" w:firstLine="0"/>
      <w:spacing w:after="57"/>
    </w:pPr>
  </w:style>
  <w:style w:type="paragraph" w:styleId="811">
    <w:name w:val="toc 5"/>
    <w:basedOn w:val="818"/>
    <w:next w:val="818"/>
    <w:uiPriority w:val="39"/>
    <w:unhideWhenUsed/>
    <w:pPr>
      <w:ind w:left="1134" w:right="0" w:firstLine="0"/>
      <w:spacing w:after="57"/>
    </w:pPr>
  </w:style>
  <w:style w:type="paragraph" w:styleId="812">
    <w:name w:val="toc 6"/>
    <w:basedOn w:val="818"/>
    <w:next w:val="818"/>
    <w:uiPriority w:val="39"/>
    <w:unhideWhenUsed/>
    <w:pPr>
      <w:ind w:left="1417" w:right="0" w:firstLine="0"/>
      <w:spacing w:after="57"/>
    </w:pPr>
  </w:style>
  <w:style w:type="paragraph" w:styleId="813">
    <w:name w:val="toc 7"/>
    <w:basedOn w:val="818"/>
    <w:next w:val="818"/>
    <w:uiPriority w:val="39"/>
    <w:unhideWhenUsed/>
    <w:pPr>
      <w:ind w:left="1701" w:right="0" w:firstLine="0"/>
      <w:spacing w:after="57"/>
    </w:pPr>
  </w:style>
  <w:style w:type="paragraph" w:styleId="814">
    <w:name w:val="toc 8"/>
    <w:basedOn w:val="818"/>
    <w:next w:val="818"/>
    <w:uiPriority w:val="39"/>
    <w:unhideWhenUsed/>
    <w:pPr>
      <w:ind w:left="1984" w:right="0" w:firstLine="0"/>
      <w:spacing w:after="57"/>
    </w:pPr>
  </w:style>
  <w:style w:type="paragraph" w:styleId="815">
    <w:name w:val="toc 9"/>
    <w:basedOn w:val="818"/>
    <w:next w:val="818"/>
    <w:uiPriority w:val="39"/>
    <w:unhideWhenUsed/>
    <w:pPr>
      <w:ind w:left="2268" w:right="0" w:firstLine="0"/>
      <w:spacing w:after="57"/>
    </w:pPr>
  </w:style>
  <w:style w:type="paragraph" w:styleId="816">
    <w:name w:val="TOC Heading"/>
    <w:uiPriority w:val="39"/>
    <w:unhideWhenUsed/>
  </w:style>
  <w:style w:type="paragraph" w:styleId="817">
    <w:name w:val="table of figures"/>
    <w:basedOn w:val="818"/>
    <w:next w:val="818"/>
    <w:uiPriority w:val="99"/>
    <w:unhideWhenUsed/>
    <w:pPr>
      <w:spacing w:after="0" w:afterAutospacing="0"/>
    </w:pPr>
  </w:style>
  <w:style w:type="paragraph" w:styleId="818" w:default="1">
    <w:name w:val="Normal"/>
    <w:qFormat/>
  </w:style>
  <w:style w:type="table" w:styleId="81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20" w:default="1">
    <w:name w:val="No List"/>
    <w:uiPriority w:val="99"/>
    <w:semiHidden/>
    <w:unhideWhenUsed/>
  </w:style>
  <w:style w:type="paragraph" w:styleId="821">
    <w:name w:val="No Spacing"/>
    <w:basedOn w:val="818"/>
    <w:uiPriority w:val="1"/>
    <w:qFormat/>
    <w:pPr>
      <w:spacing w:after="0" w:line="240" w:lineRule="auto"/>
    </w:pPr>
  </w:style>
  <w:style w:type="paragraph" w:styleId="822">
    <w:name w:val="List Paragraph"/>
    <w:basedOn w:val="818"/>
    <w:uiPriority w:val="34"/>
    <w:qFormat/>
    <w:pPr>
      <w:contextualSpacing/>
      <w:ind w:left="720"/>
    </w:pPr>
  </w:style>
  <w:style w:type="character" w:styleId="823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ONLYOFFICE/7.1.1.57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2022-08-02T17:22:07Z</dcterms:modified>
</cp:coreProperties>
</file>