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D1E13" w:rsidR="00F72CF0" w:rsidP="00FD2554" w:rsidRDefault="00FD2554" w14:paraId="5945937F" w14:textId="1B38C1BB">
      <w:pPr>
        <w:pStyle w:val="Title"/>
        <w:rPr>
          <w:lang w:val="en-US"/>
        </w:rPr>
      </w:pPr>
      <w:r w:rsidRPr="00BD1E13">
        <w:rPr>
          <w:lang w:val="en-US"/>
        </w:rPr>
        <w:t>AI/ML assignment</w:t>
      </w:r>
    </w:p>
    <w:p w:rsidRPr="00BD1E13" w:rsidR="00FD2554" w:rsidP="00FD2554" w:rsidRDefault="00FD2554" w14:paraId="18C0978F" w14:textId="3EF2EB4D">
      <w:pPr>
        <w:pStyle w:val="Heading1"/>
        <w:rPr>
          <w:lang w:val="en-US"/>
        </w:rPr>
      </w:pPr>
      <w:bookmarkStart w:name="_GoBack" w:id="0"/>
      <w:bookmarkEnd w:id="0"/>
      <w:r w:rsidRPr="00BD1E13">
        <w:rPr>
          <w:lang w:val="en-US"/>
        </w:rPr>
        <w:t>Description of data</w:t>
      </w:r>
    </w:p>
    <w:p w:rsidR="00146CE2" w:rsidP="00FD2554" w:rsidRDefault="00637318" w14:paraId="7376F8A2" w14:textId="39629490">
      <w:pPr>
        <w:rPr>
          <w:lang w:val="en-US"/>
        </w:rPr>
      </w:pPr>
      <w:r w:rsidRPr="2906CC94" w:rsidR="00637318">
        <w:rPr>
          <w:lang w:val="en-US"/>
        </w:rPr>
        <w:t>Given are unknown objects</w:t>
      </w:r>
      <w:r w:rsidRPr="2906CC94" w:rsidR="00A5632D">
        <w:rPr>
          <w:lang w:val="en-US"/>
        </w:rPr>
        <w:t xml:space="preserve"> (and we are not telling you what these are</w:t>
      </w:r>
      <w:r w:rsidRPr="2906CC94" w:rsidR="004F5886">
        <w:rPr>
          <w:lang w:val="en-US"/>
        </w:rPr>
        <w:t xml:space="preserve"> </w:t>
      </w:r>
      <w:r w:rsidRPr="2906CC94" w:rsidR="00E4433B">
        <w:rPr>
          <w:lang w:val="en-US"/>
        </w:rPr>
        <w:t>later</w:t>
      </w:r>
      <w:r w:rsidRPr="2906CC94" w:rsidR="004F5886">
        <w:rPr>
          <w:lang w:val="en-US"/>
        </w:rPr>
        <w:t xml:space="preserve"> either</w:t>
      </w:r>
      <w:r w:rsidRPr="2906CC94" w:rsidR="000E48A5">
        <w:rPr>
          <w:lang w:val="en-US"/>
        </w:rPr>
        <w:t>, try guessing from data, that’s a part of challenge</w:t>
      </w:r>
      <w:r w:rsidRPr="2906CC94" w:rsidR="00A5632D">
        <w:rPr>
          <w:lang w:val="en-US"/>
        </w:rPr>
        <w:t>)</w:t>
      </w:r>
      <w:r w:rsidRPr="2906CC94" w:rsidR="00637318">
        <w:rPr>
          <w:lang w:val="en-US"/>
        </w:rPr>
        <w:t xml:space="preserve"> exhibiting </w:t>
      </w:r>
      <w:r w:rsidRPr="2906CC94" w:rsidR="007E5F9D">
        <w:rPr>
          <w:lang w:val="en-US"/>
        </w:rPr>
        <w:t xml:space="preserve">17 </w:t>
      </w:r>
      <w:r w:rsidRPr="2906CC94" w:rsidR="003B7B78">
        <w:rPr>
          <w:lang w:val="en-US"/>
        </w:rPr>
        <w:t xml:space="preserve">features </w:t>
      </w:r>
      <w:r w:rsidRPr="2906CC94" w:rsidR="004066C6">
        <w:rPr>
          <w:lang w:val="en-US"/>
        </w:rPr>
        <w:t xml:space="preserve">called </w:t>
      </w:r>
      <w:r w:rsidRPr="2906CC94" w:rsidR="00EB5B3F">
        <w:rPr>
          <w:lang w:val="en-US"/>
        </w:rPr>
        <w:t>“</w:t>
      </w:r>
      <w:r w:rsidRPr="2906CC94" w:rsidR="007E5F9D">
        <w:rPr>
          <w:lang w:val="en-US"/>
        </w:rPr>
        <w:t>CA</w:t>
      </w:r>
      <w:r w:rsidRPr="2906CC94" w:rsidR="00EB5B3F">
        <w:rPr>
          <w:lang w:val="en-US"/>
        </w:rPr>
        <w:t>”</w:t>
      </w:r>
      <w:r w:rsidRPr="2906CC94" w:rsidR="005871F9">
        <w:rPr>
          <w:lang w:val="en-US"/>
        </w:rPr>
        <w:t xml:space="preserve"> (2 letter abbreviation – one does not get more </w:t>
      </w:r>
      <w:r w:rsidRPr="2906CC94" w:rsidR="004D065F">
        <w:rPr>
          <w:lang w:val="en-US"/>
        </w:rPr>
        <w:t>tel</w:t>
      </w:r>
      <w:r w:rsidRPr="2906CC94" w:rsidR="00074A78">
        <w:rPr>
          <w:lang w:val="en-US"/>
        </w:rPr>
        <w:t>ecom</w:t>
      </w:r>
      <w:r w:rsidRPr="2906CC94" w:rsidR="004D065F">
        <w:rPr>
          <w:lang w:val="en-US"/>
        </w:rPr>
        <w:t xml:space="preserve"> &amp; </w:t>
      </w:r>
      <w:r w:rsidRPr="2906CC94" w:rsidR="005871F9">
        <w:rPr>
          <w:lang w:val="en-US"/>
        </w:rPr>
        <w:t>scientific than that)</w:t>
      </w:r>
      <w:r w:rsidRPr="2906CC94" w:rsidR="007E5F9D">
        <w:rPr>
          <w:lang w:val="en-US"/>
        </w:rPr>
        <w:t xml:space="preserve">. </w:t>
      </w:r>
      <w:r w:rsidRPr="2906CC94" w:rsidR="00146CE2">
        <w:rPr>
          <w:lang w:val="en-US"/>
        </w:rPr>
        <w:t xml:space="preserve">These objects were examined by a set of models producing </w:t>
      </w:r>
      <w:r w:rsidRPr="2906CC94" w:rsidR="003A0DF6">
        <w:rPr>
          <w:lang w:val="en-US"/>
        </w:rPr>
        <w:t>assessment vectors</w:t>
      </w:r>
      <w:r w:rsidRPr="2906CC94" w:rsidR="00763737">
        <w:rPr>
          <w:lang w:val="en-US"/>
        </w:rPr>
        <w:t xml:space="preserve"> – think about x-ray under different angles</w:t>
      </w:r>
      <w:r w:rsidRPr="2906CC94" w:rsidR="00874E09">
        <w:rPr>
          <w:lang w:val="en-US"/>
        </w:rPr>
        <w:t xml:space="preserve"> or CAT scan</w:t>
      </w:r>
      <w:r w:rsidRPr="2906CC94" w:rsidR="00510D6F">
        <w:rPr>
          <w:lang w:val="en-US"/>
        </w:rPr>
        <w:t xml:space="preserve"> (definitely</w:t>
      </w:r>
      <w:r w:rsidRPr="2906CC94" w:rsidR="00F67479">
        <w:rPr>
          <w:lang w:val="en-US"/>
        </w:rPr>
        <w:t>,</w:t>
      </w:r>
      <w:r w:rsidRPr="2906CC94" w:rsidR="00510D6F">
        <w:rPr>
          <w:lang w:val="en-US"/>
        </w:rPr>
        <w:t xml:space="preserve"> data is not related to either)</w:t>
      </w:r>
      <w:r w:rsidRPr="2906CC94" w:rsidR="003A0DF6">
        <w:rPr>
          <w:lang w:val="en-US"/>
        </w:rPr>
        <w:t xml:space="preserve">. At the same time, it was known if given object exhibits given CA feature or not. </w:t>
      </w:r>
      <w:r w:rsidRPr="2906CC94" w:rsidR="00226389">
        <w:rPr>
          <w:lang w:val="en-US"/>
        </w:rPr>
        <w:t xml:space="preserve">Data related to these is present in dataset.zip. </w:t>
      </w:r>
      <w:r w:rsidRPr="2906CC94" w:rsidR="00295BEE">
        <w:rPr>
          <w:lang w:val="en-US"/>
        </w:rPr>
        <w:t>Rows</w:t>
      </w:r>
      <w:r w:rsidRPr="2906CC94" w:rsidR="00226389">
        <w:rPr>
          <w:lang w:val="en-US"/>
        </w:rPr>
        <w:t xml:space="preserve"> in different CA </w:t>
      </w:r>
      <w:r w:rsidRPr="2906CC94" w:rsidR="00653884">
        <w:rPr>
          <w:lang w:val="en-US"/>
        </w:rPr>
        <w:t>“</w:t>
      </w:r>
      <w:r w:rsidRPr="2906CC94" w:rsidR="00513723">
        <w:rPr>
          <w:lang w:val="en-US"/>
        </w:rPr>
        <w:t>x</w:t>
      </w:r>
      <w:r w:rsidRPr="2906CC94" w:rsidR="00653884">
        <w:rPr>
          <w:lang w:val="en-US"/>
        </w:rPr>
        <w:t>”</w:t>
      </w:r>
      <w:r w:rsidRPr="2906CC94" w:rsidR="00513723">
        <w:rPr>
          <w:lang w:val="en-US"/>
        </w:rPr>
        <w:t xml:space="preserve"> </w:t>
      </w:r>
      <w:r w:rsidRPr="2906CC94" w:rsidR="00226389">
        <w:rPr>
          <w:lang w:val="en-US"/>
        </w:rPr>
        <w:t xml:space="preserve">files </w:t>
      </w:r>
      <w:r w:rsidRPr="2906CC94" w:rsidR="00777B5E">
        <w:rPr>
          <w:lang w:val="en-US"/>
        </w:rPr>
        <w:t>present assessment vectors</w:t>
      </w:r>
      <w:r w:rsidRPr="2906CC94" w:rsidR="00226389">
        <w:rPr>
          <w:lang w:val="en-US"/>
        </w:rPr>
        <w:t>.</w:t>
      </w:r>
      <w:r w:rsidRPr="2906CC94" w:rsidR="00226389">
        <w:rPr>
          <w:lang w:val="en-US"/>
        </w:rPr>
        <w:t xml:space="preserve"> </w:t>
      </w:r>
      <w:r w:rsidRPr="2906CC94" w:rsidR="00D4719F">
        <w:rPr>
          <w:lang w:val="en-US"/>
        </w:rPr>
        <w:t>F</w:t>
      </w:r>
      <w:r w:rsidRPr="2906CC94" w:rsidR="00146CE2">
        <w:rPr>
          <w:lang w:val="en-US"/>
        </w:rPr>
        <w:t xml:space="preserve">eatures are encoded </w:t>
      </w:r>
      <w:r w:rsidRPr="2906CC94" w:rsidR="00DC5715">
        <w:rPr>
          <w:lang w:val="en-US"/>
        </w:rPr>
        <w:t xml:space="preserve">in “y” files </w:t>
      </w:r>
      <w:r w:rsidRPr="2906CC94" w:rsidR="00146CE2">
        <w:rPr>
          <w:lang w:val="en-US"/>
        </w:rPr>
        <w:t>by</w:t>
      </w:r>
      <w:r w:rsidRPr="2906CC94" w:rsidR="6ADC2DA1">
        <w:rPr>
          <w:lang w:val="en-US"/>
        </w:rPr>
        <w:t xml:space="preserve"> supposedly</w:t>
      </w:r>
      <w:r w:rsidRPr="2906CC94" w:rsidR="00146CE2">
        <w:rPr>
          <w:lang w:val="en-US"/>
        </w:rPr>
        <w:t xml:space="preserve"> binary labels denoting if an object exhibited the feature or not</w:t>
      </w:r>
      <w:r w:rsidRPr="2906CC94" w:rsidR="00591B28">
        <w:rPr>
          <w:lang w:val="en-US"/>
        </w:rPr>
        <w:t xml:space="preserve"> (</w:t>
      </w:r>
      <w:r w:rsidRPr="2906CC94" w:rsidR="00B14F45">
        <w:rPr>
          <w:lang w:val="en-US"/>
        </w:rPr>
        <w:t xml:space="preserve">1 means it does, </w:t>
      </w:r>
      <w:r w:rsidRPr="2906CC94" w:rsidR="00591B28">
        <w:rPr>
          <w:lang w:val="en-US"/>
        </w:rPr>
        <w:t>captain obvious saves the day</w:t>
      </w:r>
      <w:r w:rsidRPr="2906CC94" w:rsidR="00B37BE8">
        <w:rPr>
          <w:lang w:val="en-US"/>
        </w:rPr>
        <w:t xml:space="preserve"> and flies away</w:t>
      </w:r>
      <w:r w:rsidRPr="2906CC94" w:rsidR="00591B28">
        <w:rPr>
          <w:lang w:val="en-US"/>
        </w:rPr>
        <w:t>)</w:t>
      </w:r>
      <w:r w:rsidRPr="2906CC94" w:rsidR="1C0DA2F5">
        <w:rPr>
          <w:lang w:val="en-US"/>
        </w:rPr>
        <w:t xml:space="preserve">. </w:t>
      </w:r>
      <w:r w:rsidRPr="2906CC94" w:rsidR="14F05CF4">
        <w:rPr>
          <w:lang w:val="en-US"/>
        </w:rPr>
        <w:t>Supposedly</w:t>
      </w:r>
      <w:r w:rsidRPr="2906CC94" w:rsidR="1C0DA2F5">
        <w:rPr>
          <w:lang w:val="en-US"/>
        </w:rPr>
        <w:t xml:space="preserve"> binary as there is some noise in these labels</w:t>
      </w:r>
      <w:r w:rsidRPr="2906CC94" w:rsidR="240A6C99">
        <w:rPr>
          <w:lang w:val="en-US"/>
        </w:rPr>
        <w:t xml:space="preserve"> what’s interesting on its own and will require denoising</w:t>
      </w:r>
      <w:r w:rsidRPr="2906CC94" w:rsidR="00146CE2">
        <w:rPr>
          <w:lang w:val="en-US"/>
        </w:rPr>
        <w:t>.</w:t>
      </w:r>
      <w:r w:rsidRPr="2906CC94" w:rsidR="00777B5E">
        <w:rPr>
          <w:lang w:val="en-US"/>
        </w:rPr>
        <w:t xml:space="preserve"> Rows in different x and y files correspond to same objects.</w:t>
      </w:r>
    </w:p>
    <w:p w:rsidR="000B2908" w:rsidP="00FD2554" w:rsidRDefault="000B2908" w14:paraId="49F1715F" w14:textId="0E026CD5">
      <w:pPr>
        <w:rPr>
          <w:lang w:val="en-US"/>
        </w:rPr>
      </w:pPr>
      <w:r>
        <w:rPr>
          <w:lang w:val="en-US"/>
        </w:rPr>
        <w:t>Challenge accepted!</w:t>
      </w:r>
    </w:p>
    <w:p w:rsidR="004150E8" w:rsidP="004150E8" w:rsidRDefault="004150E8" w14:paraId="273EC7E4" w14:textId="10539066">
      <w:pPr>
        <w:pStyle w:val="Heading1"/>
        <w:rPr>
          <w:lang w:val="en-US"/>
        </w:rPr>
      </w:pPr>
      <w:r>
        <w:rPr>
          <w:lang w:val="en-US"/>
        </w:rPr>
        <w:t>Serious d</w:t>
      </w:r>
      <w:r w:rsidRPr="00BD1E13">
        <w:rPr>
          <w:lang w:val="en-US"/>
        </w:rPr>
        <w:t>escription of data</w:t>
      </w:r>
    </w:p>
    <w:p w:rsidR="00EB470C" w:rsidP="00FD2554" w:rsidRDefault="007E5F9D" w14:paraId="7EDCE054" w14:textId="7399AD69">
      <w:pPr>
        <w:rPr>
          <w:lang w:val="en-US"/>
        </w:rPr>
      </w:pPr>
      <w:r w:rsidR="007E5F9D">
        <w:rPr>
          <w:lang w:val="en-US"/>
        </w:rPr>
        <w:t xml:space="preserve">For each CA </w:t>
      </w:r>
      <w:r w:rsidR="00BD1E13">
        <w:rPr>
          <w:lang w:val="en-US"/>
        </w:rPr>
        <w:t>2</w:t>
      </w:r>
      <w:r w:rsidR="007E5F9D">
        <w:rPr>
          <w:lang w:val="en-US"/>
        </w:rPr>
        <w:t xml:space="preserve"> csv files are created: </w:t>
      </w:r>
      <w:proofErr w:type="spellStart"/>
      <w:r w:rsidR="007E5F9D">
        <w:rPr>
          <w:lang w:val="en-US"/>
        </w:rPr>
        <w:t xml:space="preserve">x_train</w:t>
      </w:r>
      <w:proofErr w:type="spellEnd"/>
      <w:r w:rsidR="00660EE3">
        <w:rPr>
          <w:lang w:val="en-US"/>
        </w:rPr>
        <w:t xml:space="preserve"> and</w:t>
      </w:r>
      <w:r w:rsidR="007E5F9D">
        <w:rPr>
          <w:lang w:val="en-US"/>
        </w:rPr>
        <w:t xml:space="preserve"> </w:t>
      </w:r>
      <w:proofErr w:type="spellStart"/>
      <w:r w:rsidR="00ED2268">
        <w:rPr>
          <w:lang w:val="en-US"/>
        </w:rPr>
        <w:t>y</w:t>
      </w:r>
      <w:r w:rsidR="007E5F9D">
        <w:rPr>
          <w:lang w:val="en-US"/>
        </w:rPr>
        <w:t>_</w:t>
      </w:r>
      <w:r w:rsidR="00ED2268">
        <w:rPr>
          <w:lang w:val="en-US"/>
        </w:rPr>
        <w:t>train</w:t>
      </w:r>
      <w:proofErr w:type="spellEnd"/>
      <w:r w:rsidR="007E5F9D">
        <w:rPr>
          <w:lang w:val="en-US"/>
        </w:rPr>
        <w:t>.</w:t>
      </w:r>
      <w:r w:rsidR="00F77072">
        <w:rPr>
          <w:lang w:val="en-US"/>
        </w:rPr>
        <w:t xml:space="preserve"> </w:t>
      </w:r>
      <w:proofErr w:type="spellStart"/>
      <w:r w:rsidR="00F77072">
        <w:rPr>
          <w:lang w:val="en-US"/>
        </w:rPr>
        <w:t xml:space="preserve">x_</w:t>
      </w:r>
      <w:r w:rsidR="00180BEE">
        <w:rPr>
          <w:lang w:val="en-US"/>
        </w:rPr>
        <w:t>train</w:t>
      </w:r>
      <w:proofErr w:type="spellEnd"/>
      <w:r w:rsidR="00F77072">
        <w:rPr>
          <w:lang w:val="en-US"/>
        </w:rPr>
        <w:t xml:space="preserve"> file ha</w:t>
      </w:r>
      <w:r w:rsidR="00180BEE">
        <w:rPr>
          <w:lang w:val="en-US"/>
        </w:rPr>
        <w:t>s</w:t>
      </w:r>
      <w:r w:rsidR="00F77072">
        <w:rPr>
          <w:lang w:val="en-US"/>
        </w:rPr>
        <w:t xml:space="preserve"> a vector of </w:t>
      </w:r>
      <w:r w:rsidR="00D64112">
        <w:rPr>
          <w:lang w:val="en-US"/>
        </w:rPr>
        <w:t xml:space="preserve">rational </w:t>
      </w:r>
      <w:r w:rsidR="00E32EA3">
        <w:rPr>
          <w:lang w:val="en-US"/>
        </w:rPr>
        <w:t xml:space="preserve">numbers </w:t>
      </w:r>
      <w:r w:rsidR="00F77072">
        <w:rPr>
          <w:lang w:val="en-US"/>
        </w:rPr>
        <w:t xml:space="preserve">per each </w:t>
      </w:r>
      <w:r w:rsidR="00FA5313">
        <w:rPr>
          <w:lang w:val="en-US"/>
        </w:rPr>
        <w:t>row</w:t>
      </w:r>
      <w:r w:rsidR="00E32EA3">
        <w:rPr>
          <w:lang w:val="en-US"/>
        </w:rPr>
        <w:t>. These numbers</w:t>
      </w:r>
      <w:r w:rsidR="00B70762">
        <w:rPr>
          <w:lang w:val="en-US"/>
        </w:rPr>
        <w:t xml:space="preserve"> depict </w:t>
      </w:r>
      <w:r w:rsidR="0010352D">
        <w:rPr>
          <w:lang w:val="en-US"/>
        </w:rPr>
        <w:t>assessment</w:t>
      </w:r>
      <w:r w:rsidR="00B70762">
        <w:rPr>
          <w:lang w:val="en-US"/>
        </w:rPr>
        <w:t xml:space="preserve"> of </w:t>
      </w:r>
      <w:r w:rsidR="00EE2A6F">
        <w:rPr>
          <w:lang w:val="en-US"/>
        </w:rPr>
        <w:t>an</w:t>
      </w:r>
      <w:r w:rsidR="00B70762">
        <w:rPr>
          <w:lang w:val="en-US"/>
        </w:rPr>
        <w:t xml:space="preserve"> object via given assessment model</w:t>
      </w:r>
      <w:r w:rsidR="0010352D">
        <w:rPr>
          <w:lang w:val="en-US"/>
        </w:rPr>
        <w:t xml:space="preserve">. Values in single column </w:t>
      </w:r>
      <w:r w:rsidR="00670092">
        <w:rPr>
          <w:lang w:val="en-US"/>
        </w:rPr>
        <w:t xml:space="preserve">(</w:t>
      </w:r>
      <w:proofErr w:type="gramStart"/>
      <w:r w:rsidR="00670092">
        <w:rPr>
          <w:lang w:val="en-US"/>
        </w:rPr>
        <w:t xml:space="preserve">i.e.</w:t>
      </w:r>
      <w:proofErr w:type="gramEnd"/>
      <w:r w:rsidR="00670092">
        <w:rPr>
          <w:lang w:val="en-US"/>
        </w:rPr>
        <w:t xml:space="preserve"> column 1) </w:t>
      </w:r>
      <w:r w:rsidR="0010352D">
        <w:rPr>
          <w:lang w:val="en-US"/>
        </w:rPr>
        <w:t xml:space="preserve">of one file </w:t>
      </w:r>
      <w:r w:rsidR="00670092">
        <w:rPr>
          <w:lang w:val="en-US"/>
        </w:rPr>
        <w:t xml:space="preserve">(</w:t>
      </w:r>
      <w:proofErr w:type="gramStart"/>
      <w:r w:rsidR="00670092">
        <w:rPr>
          <w:lang w:val="en-US"/>
        </w:rPr>
        <w:t xml:space="preserve">i.e.</w:t>
      </w:r>
      <w:proofErr w:type="gramEnd"/>
      <w:r w:rsidR="00670092">
        <w:rPr>
          <w:lang w:val="en-US"/>
        </w:rPr>
        <w:t xml:space="preserve"> x_train_CA1) </w:t>
      </w:r>
      <w:r w:rsidR="00737999">
        <w:rPr>
          <w:lang w:val="en-US"/>
        </w:rPr>
        <w:t>were</w:t>
      </w:r>
      <w:r w:rsidR="0010352D">
        <w:rPr>
          <w:lang w:val="en-US"/>
        </w:rPr>
        <w:t xml:space="preserve"> </w:t>
      </w:r>
      <w:r w:rsidR="00737999">
        <w:rPr>
          <w:lang w:val="en-US"/>
        </w:rPr>
        <w:t xml:space="preserve">produced with </w:t>
      </w:r>
      <w:r w:rsidR="0010352D">
        <w:rPr>
          <w:lang w:val="en-US"/>
        </w:rPr>
        <w:t>same model</w:t>
      </w:r>
      <w:r w:rsidR="00F77072">
        <w:rPr>
          <w:lang w:val="en-US"/>
        </w:rPr>
        <w:t xml:space="preserve">. Corresponding </w:t>
      </w:r>
      <w:proofErr w:type="spellStart"/>
      <w:r w:rsidR="00F77072">
        <w:rPr>
          <w:lang w:val="en-US"/>
        </w:rPr>
        <w:t>y_</w:t>
      </w:r>
      <w:r w:rsidR="002F28EB">
        <w:rPr>
          <w:lang w:val="en-US"/>
        </w:rPr>
        <w:t>train</w:t>
      </w:r>
      <w:proofErr w:type="spellEnd"/>
      <w:r w:rsidR="00F77072">
        <w:rPr>
          <w:lang w:val="en-US"/>
        </w:rPr>
        <w:t xml:space="preserve"> ha</w:t>
      </w:r>
      <w:r w:rsidR="00123D29">
        <w:rPr>
          <w:lang w:val="en-US"/>
        </w:rPr>
        <w:t>s</w:t>
      </w:r>
      <w:r w:rsidR="00F77072">
        <w:rPr>
          <w:lang w:val="en-US"/>
        </w:rPr>
        <w:t xml:space="preserve"> an expected binary label </w:t>
      </w:r>
      <w:r w:rsidR="35DBD5E8">
        <w:rPr>
          <w:lang w:val="en-US"/>
        </w:rPr>
        <w:t xml:space="preserve">(with a noise) </w:t>
      </w:r>
      <w:r w:rsidR="007408FE">
        <w:rPr>
          <w:lang w:val="en-US"/>
        </w:rPr>
        <w:t>related</w:t>
      </w:r>
      <w:r w:rsidR="00F77072">
        <w:rPr>
          <w:lang w:val="en-US"/>
        </w:rPr>
        <w:t xml:space="preserve"> to a </w:t>
      </w:r>
      <w:r w:rsidR="00FA5313">
        <w:rPr>
          <w:lang w:val="en-US"/>
        </w:rPr>
        <w:t>row</w:t>
      </w:r>
      <w:r w:rsidR="00F77072">
        <w:rPr>
          <w:lang w:val="en-US"/>
        </w:rPr>
        <w:t xml:space="preserve"> in </w:t>
      </w:r>
      <w:proofErr w:type="spellStart"/>
      <w:r w:rsidR="00F77072">
        <w:rPr>
          <w:lang w:val="en-US"/>
        </w:rPr>
        <w:t xml:space="preserve">x_</w:t>
      </w:r>
      <w:r w:rsidR="000C4508">
        <w:rPr>
          <w:lang w:val="en-US"/>
        </w:rPr>
        <w:t>train</w:t>
      </w:r>
      <w:proofErr w:type="spellEnd"/>
      <w:r w:rsidR="00F77072">
        <w:rPr>
          <w:lang w:val="en-US"/>
        </w:rPr>
        <w:t xml:space="preserve"> file.</w:t>
      </w:r>
      <w:r w:rsidR="00BD1E13">
        <w:rPr>
          <w:lang w:val="en-US"/>
        </w:rPr>
        <w:t xml:space="preserve"> In that sense </w:t>
      </w:r>
      <m:oMath>
        <m:r>
          <w:rPr>
            <w:rFonts w:ascii="Cambria Math" w:hAnsi="Cambria Math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CA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 w:rsidR="00BD1E13">
        <w:rPr>
          <w:lang w:val="en-US"/>
        </w:rPr>
        <w:t>.</w:t>
      </w:r>
    </w:p>
    <w:p w:rsidR="00920757" w:rsidP="00FD2554" w:rsidRDefault="00920757" w14:paraId="6E6D28FA" w14:textId="71FCC565">
      <w:pPr>
        <w:rPr>
          <w:lang w:val="en-US"/>
        </w:rPr>
      </w:pPr>
      <w:r>
        <w:rPr>
          <w:lang w:val="en-US"/>
        </w:rPr>
        <w:t xml:space="preserve">Having </w:t>
      </w:r>
      <w:r w:rsidR="00FE014C">
        <w:rPr>
          <w:lang w:val="en-US"/>
        </w:rPr>
        <w:t>x_train_CA1 as defined in table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FE014C" w:rsidTr="008A4EDE" w14:paraId="0B72A1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5"/>
          </w:tcPr>
          <w:p w:rsidR="00FE014C" w:rsidP="008A4EDE" w:rsidRDefault="00FE014C" w14:paraId="1B259284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x_train_CA1</w:t>
            </w:r>
          </w:p>
        </w:tc>
      </w:tr>
      <w:tr w:rsidR="00FE014C" w:rsidTr="008A4EDE" w14:paraId="7E736A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Pr="00F77072" w:rsidR="00FE014C" w:rsidP="008A4EDE" w:rsidRDefault="00FE014C" w14:paraId="47BCCD5C" w14:textId="77777777">
            <w:pPr>
              <w:rPr>
                <w:b w:val="0"/>
                <w:bCs w:val="0"/>
                <w:lang w:val="en-US"/>
              </w:rPr>
            </w:pPr>
            <w:r w:rsidRPr="00F77072">
              <w:rPr>
                <w:b w:val="0"/>
                <w:bCs w:val="0"/>
                <w:lang w:val="en-US"/>
              </w:rPr>
              <w:t>0.5</w:t>
            </w:r>
          </w:p>
        </w:tc>
        <w:tc>
          <w:tcPr>
            <w:tcW w:w="1510" w:type="dxa"/>
          </w:tcPr>
          <w:p w:rsidR="00FE014C" w:rsidP="008A4EDE" w:rsidRDefault="00FE014C" w14:paraId="311F1E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10" w:type="dxa"/>
          </w:tcPr>
          <w:p w:rsidR="00FE014C" w:rsidP="008A4EDE" w:rsidRDefault="00FE014C" w14:paraId="11E524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10" w:type="dxa"/>
          </w:tcPr>
          <w:p w:rsidR="00FE014C" w:rsidP="008A4EDE" w:rsidRDefault="00FE014C" w14:paraId="1EA307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11" w:type="dxa"/>
          </w:tcPr>
          <w:p w:rsidR="00FE014C" w:rsidP="008A4EDE" w:rsidRDefault="00FE014C" w14:paraId="6F53D7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FE014C" w:rsidTr="008A4EDE" w14:paraId="0DA69F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Pr="00F77072" w:rsidR="00FE014C" w:rsidP="008A4EDE" w:rsidRDefault="00FE014C" w14:paraId="2CD66D48" w14:textId="77777777">
            <w:pPr>
              <w:rPr>
                <w:b w:val="0"/>
                <w:bCs w:val="0"/>
                <w:lang w:val="en-US"/>
              </w:rPr>
            </w:pPr>
            <w:r w:rsidRPr="00F77072">
              <w:rPr>
                <w:b w:val="0"/>
                <w:bCs w:val="0"/>
                <w:lang w:val="en-US"/>
              </w:rPr>
              <w:t>0.8</w:t>
            </w:r>
          </w:p>
        </w:tc>
        <w:tc>
          <w:tcPr>
            <w:tcW w:w="1510" w:type="dxa"/>
          </w:tcPr>
          <w:p w:rsidR="00FE014C" w:rsidP="008A4EDE" w:rsidRDefault="00FE014C" w14:paraId="392B3F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10" w:type="dxa"/>
          </w:tcPr>
          <w:p w:rsidR="00FE014C" w:rsidP="008A4EDE" w:rsidRDefault="00FE014C" w14:paraId="4B2BD0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510" w:type="dxa"/>
          </w:tcPr>
          <w:p w:rsidR="00FE014C" w:rsidP="008A4EDE" w:rsidRDefault="00FE014C" w14:paraId="6ADDF0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511" w:type="dxa"/>
          </w:tcPr>
          <w:p w:rsidR="00FE014C" w:rsidP="008A4EDE" w:rsidRDefault="00FE014C" w14:paraId="5F63AB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</w:tbl>
    <w:p w:rsidR="00FE014C" w:rsidP="00FD2554" w:rsidRDefault="00FE014C" w14:paraId="092DAF54" w14:textId="77777777">
      <w:pPr>
        <w:rPr>
          <w:lang w:val="en-US"/>
        </w:rPr>
      </w:pPr>
    </w:p>
    <w:p w:rsidR="00920757" w:rsidP="00FD2554" w:rsidRDefault="00FE014C" w14:paraId="17C2EEF9" w14:textId="48C0B072">
      <w:pPr>
        <w:rPr>
          <w:lang w:val="en-US"/>
        </w:rPr>
      </w:pPr>
      <w:r>
        <w:rPr>
          <w:lang w:val="en-US"/>
        </w:rPr>
        <w:t>And y_train_CA1 as defined in a table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11"/>
      </w:tblGrid>
      <w:tr w:rsidR="00FE014C" w:rsidTr="008A4EDE" w14:paraId="6258EA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FE014C" w:rsidP="008A4EDE" w:rsidRDefault="00FE014C" w14:paraId="41CFF78E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y_train_CA1</w:t>
            </w:r>
          </w:p>
        </w:tc>
      </w:tr>
      <w:tr w:rsidR="00FE014C" w:rsidTr="008A4EDE" w14:paraId="12FEC9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FE014C" w:rsidP="008A4EDE" w:rsidRDefault="00FE014C" w14:paraId="081B1B9B" w14:textId="777777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014C" w:rsidTr="008A4EDE" w14:paraId="64AA13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FE014C" w:rsidP="008A4EDE" w:rsidRDefault="00FE014C" w14:paraId="538306D6" w14:textId="777777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E014C" w:rsidP="00FD2554" w:rsidRDefault="00FE014C" w14:paraId="233DD969" w14:textId="6BAFE5CB">
      <w:pPr>
        <w:rPr>
          <w:lang w:val="en-US"/>
        </w:rPr>
      </w:pPr>
    </w:p>
    <w:p w:rsidR="006A31BC" w:rsidP="006A31BC" w:rsidRDefault="006A31BC" w14:paraId="0598EC54" w14:textId="0628C226">
      <w:pPr>
        <w:rPr>
          <w:lang w:val="en-US"/>
        </w:rPr>
      </w:pPr>
      <w:r>
        <w:rPr>
          <w:lang w:val="en-US"/>
        </w:rPr>
        <w:t>One can produce join</w:t>
      </w:r>
      <w:r w:rsidR="00151140">
        <w:rPr>
          <w:lang w:val="en-US"/>
        </w:rPr>
        <w:t>t</w:t>
      </w:r>
      <w:r>
        <w:rPr>
          <w:lang w:val="en-US"/>
        </w:rPr>
        <w:t xml:space="preserve"> data array that contains both input and corresponding output by appending y as a column.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A31BC" w:rsidTr="008A4EDE" w14:paraId="02F7A5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1" w:type="dxa"/>
            <w:gridSpan w:val="5"/>
          </w:tcPr>
          <w:p w:rsidR="006A31BC" w:rsidP="008A4EDE" w:rsidRDefault="006A31BC" w14:paraId="56AF138D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x_train_CA1</w:t>
            </w:r>
          </w:p>
        </w:tc>
        <w:tc>
          <w:tcPr>
            <w:tcW w:w="1511" w:type="dxa"/>
          </w:tcPr>
          <w:p w:rsidR="006A31BC" w:rsidP="008A4EDE" w:rsidRDefault="006A31BC" w14:paraId="158DFB8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y_train_CA1</w:t>
            </w:r>
          </w:p>
        </w:tc>
      </w:tr>
      <w:tr w:rsidR="006A31BC" w:rsidTr="008A4EDE" w14:paraId="0F77C1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Pr="00F77072" w:rsidR="006A31BC" w:rsidP="008A4EDE" w:rsidRDefault="006A31BC" w14:paraId="71957E42" w14:textId="77777777">
            <w:pPr>
              <w:rPr>
                <w:b w:val="0"/>
                <w:bCs w:val="0"/>
                <w:lang w:val="en-US"/>
              </w:rPr>
            </w:pPr>
            <w:r w:rsidRPr="00F77072">
              <w:rPr>
                <w:b w:val="0"/>
                <w:bCs w:val="0"/>
                <w:lang w:val="en-US"/>
              </w:rPr>
              <w:t>0.5</w:t>
            </w:r>
          </w:p>
        </w:tc>
        <w:tc>
          <w:tcPr>
            <w:tcW w:w="1510" w:type="dxa"/>
          </w:tcPr>
          <w:p w:rsidR="006A31BC" w:rsidP="008A4EDE" w:rsidRDefault="006A31BC" w14:paraId="0F19AA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10" w:type="dxa"/>
          </w:tcPr>
          <w:p w:rsidR="006A31BC" w:rsidP="008A4EDE" w:rsidRDefault="006A31BC" w14:paraId="66BC6E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10" w:type="dxa"/>
          </w:tcPr>
          <w:p w:rsidR="006A31BC" w:rsidP="008A4EDE" w:rsidRDefault="006A31BC" w14:paraId="65E032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11" w:type="dxa"/>
          </w:tcPr>
          <w:p w:rsidR="006A31BC" w:rsidP="008A4EDE" w:rsidRDefault="006A31BC" w14:paraId="64F1B6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11" w:type="dxa"/>
          </w:tcPr>
          <w:p w:rsidR="006A31BC" w:rsidP="008A4EDE" w:rsidRDefault="006A31BC" w14:paraId="27F8D1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31BC" w:rsidTr="008A4EDE" w14:paraId="04D035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Pr="00F77072" w:rsidR="006A31BC" w:rsidP="008A4EDE" w:rsidRDefault="006A31BC" w14:paraId="00434751" w14:textId="77777777">
            <w:pPr>
              <w:rPr>
                <w:b w:val="0"/>
                <w:bCs w:val="0"/>
                <w:lang w:val="en-US"/>
              </w:rPr>
            </w:pPr>
            <w:r w:rsidRPr="00F77072">
              <w:rPr>
                <w:b w:val="0"/>
                <w:bCs w:val="0"/>
                <w:lang w:val="en-US"/>
              </w:rPr>
              <w:t>0.8</w:t>
            </w:r>
          </w:p>
        </w:tc>
        <w:tc>
          <w:tcPr>
            <w:tcW w:w="1510" w:type="dxa"/>
          </w:tcPr>
          <w:p w:rsidR="006A31BC" w:rsidP="008A4EDE" w:rsidRDefault="006A31BC" w14:paraId="301399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10" w:type="dxa"/>
          </w:tcPr>
          <w:p w:rsidR="006A31BC" w:rsidP="008A4EDE" w:rsidRDefault="006A31BC" w14:paraId="7AE3BB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510" w:type="dxa"/>
          </w:tcPr>
          <w:p w:rsidR="006A31BC" w:rsidP="008A4EDE" w:rsidRDefault="006A31BC" w14:paraId="0DAA75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511" w:type="dxa"/>
          </w:tcPr>
          <w:p w:rsidR="006A31BC" w:rsidP="008A4EDE" w:rsidRDefault="006A31BC" w14:paraId="5F6BCC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11" w:type="dxa"/>
          </w:tcPr>
          <w:p w:rsidR="006A31BC" w:rsidP="008A4EDE" w:rsidRDefault="006A31BC" w14:paraId="458E72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A31BC" w:rsidP="006A31BC" w:rsidRDefault="006A31BC" w14:paraId="0C18FBED" w14:textId="2E99B176">
      <w:pPr>
        <w:rPr>
          <w:lang w:val="en-US"/>
        </w:rPr>
      </w:pPr>
    </w:p>
    <w:p w:rsidR="00C17BD7" w:rsidP="00C17BD7" w:rsidRDefault="00C17BD7" w14:paraId="1AF9303B" w14:textId="77777777">
      <w:pPr>
        <w:rPr>
          <w:lang w:val="en-US"/>
        </w:rPr>
      </w:pPr>
      <w:r>
        <w:rPr>
          <w:lang w:val="en-US"/>
        </w:rPr>
        <w:t>Data from different CA files can be merged to produce metadata. It must be possible to map response produced back to specific CA. Consider example below.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  <w:gridCol w:w="906"/>
        <w:gridCol w:w="906"/>
        <w:gridCol w:w="882"/>
        <w:gridCol w:w="918"/>
        <w:gridCol w:w="12"/>
        <w:gridCol w:w="907"/>
      </w:tblGrid>
      <w:tr w:rsidR="00C17BD7" w:rsidTr="008A4EDE" w14:paraId="3755E7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8"/>
          </w:tcPr>
          <w:p w:rsidR="00C17BD7" w:rsidP="008A4EDE" w:rsidRDefault="001B2620" w14:paraId="64BC0120" w14:textId="69E61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x_train_</w:t>
            </w:r>
          </w:p>
        </w:tc>
        <w:tc>
          <w:tcPr>
            <w:tcW w:w="1837" w:type="dxa"/>
            <w:gridSpan w:val="3"/>
          </w:tcPr>
          <w:p w:rsidR="00C17BD7" w:rsidP="008A4EDE" w:rsidRDefault="00DB509A" w14:paraId="1B842396" w14:textId="764DF4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1B2620">
              <w:rPr>
                <w:lang w:val="en-US"/>
              </w:rPr>
              <w:t>_train_</w:t>
            </w:r>
          </w:p>
        </w:tc>
      </w:tr>
      <w:tr w:rsidR="00C17BD7" w:rsidTr="008A4EDE" w14:paraId="17EB8D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5"/>
          </w:tcPr>
          <w:p w:rsidR="00C17BD7" w:rsidP="008A4EDE" w:rsidRDefault="00C17BD7" w14:paraId="75A82AFA" w14:textId="62ED6DF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CA1</w:t>
            </w:r>
          </w:p>
        </w:tc>
        <w:tc>
          <w:tcPr>
            <w:tcW w:w="2694" w:type="dxa"/>
            <w:gridSpan w:val="3"/>
          </w:tcPr>
          <w:p w:rsidR="00C17BD7" w:rsidP="008A4EDE" w:rsidRDefault="00C17BD7" w14:paraId="4F85B98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CA2</w:t>
            </w:r>
          </w:p>
        </w:tc>
        <w:tc>
          <w:tcPr>
            <w:tcW w:w="918" w:type="dxa"/>
          </w:tcPr>
          <w:p w:rsidR="00C17BD7" w:rsidP="008A4EDE" w:rsidRDefault="00C17BD7" w14:paraId="582C0C1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CA1</w:t>
            </w:r>
          </w:p>
        </w:tc>
        <w:tc>
          <w:tcPr>
            <w:tcW w:w="919" w:type="dxa"/>
            <w:gridSpan w:val="2"/>
          </w:tcPr>
          <w:p w:rsidR="00C17BD7" w:rsidP="008A4EDE" w:rsidRDefault="00C17BD7" w14:paraId="2CD8E59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CA2</w:t>
            </w:r>
          </w:p>
        </w:tc>
      </w:tr>
      <w:tr w:rsidR="00C17BD7" w:rsidTr="008A4EDE" w14:paraId="461B77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Pr="00F77072" w:rsidR="00C17BD7" w:rsidP="008A4EDE" w:rsidRDefault="00C17BD7" w14:paraId="42B04A96" w14:textId="77777777">
            <w:pPr>
              <w:rPr>
                <w:b w:val="0"/>
                <w:bCs w:val="0"/>
                <w:lang w:val="en-US"/>
              </w:rPr>
            </w:pPr>
            <w:r w:rsidRPr="00F77072">
              <w:rPr>
                <w:b w:val="0"/>
                <w:bCs w:val="0"/>
                <w:lang w:val="en-US"/>
              </w:rPr>
              <w:t>0.5</w:t>
            </w:r>
          </w:p>
        </w:tc>
        <w:tc>
          <w:tcPr>
            <w:tcW w:w="906" w:type="dxa"/>
          </w:tcPr>
          <w:p w:rsidR="00C17BD7" w:rsidP="008A4EDE" w:rsidRDefault="00C17BD7" w14:paraId="002A2A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06" w:type="dxa"/>
          </w:tcPr>
          <w:p w:rsidR="00C17BD7" w:rsidP="008A4EDE" w:rsidRDefault="00C17BD7" w14:paraId="6CB2C0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06" w:type="dxa"/>
          </w:tcPr>
          <w:p w:rsidR="00C17BD7" w:rsidP="008A4EDE" w:rsidRDefault="00C17BD7" w14:paraId="20986F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07" w:type="dxa"/>
          </w:tcPr>
          <w:p w:rsidR="00C17BD7" w:rsidP="008A4EDE" w:rsidRDefault="00C17BD7" w14:paraId="1300E2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06" w:type="dxa"/>
          </w:tcPr>
          <w:p w:rsidRPr="004110F6" w:rsidR="00C17BD7" w:rsidP="008A4EDE" w:rsidRDefault="00C17BD7" w14:paraId="23EE66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110F6">
              <w:rPr>
                <w:lang w:val="en-US"/>
              </w:rPr>
              <w:t>0.9</w:t>
            </w:r>
          </w:p>
        </w:tc>
        <w:tc>
          <w:tcPr>
            <w:tcW w:w="906" w:type="dxa"/>
          </w:tcPr>
          <w:p w:rsidR="00C17BD7" w:rsidP="008A4EDE" w:rsidRDefault="00C17BD7" w14:paraId="0BE1BD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82" w:type="dxa"/>
          </w:tcPr>
          <w:p w:rsidR="00C17BD7" w:rsidP="008A4EDE" w:rsidRDefault="00C17BD7" w14:paraId="6E23C5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0" w:type="dxa"/>
            <w:gridSpan w:val="2"/>
          </w:tcPr>
          <w:p w:rsidR="00C17BD7" w:rsidP="008A4EDE" w:rsidRDefault="00C17BD7" w14:paraId="6D5FDB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7" w:type="dxa"/>
          </w:tcPr>
          <w:p w:rsidR="00C17BD7" w:rsidP="008A4EDE" w:rsidRDefault="00C17BD7" w14:paraId="117810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7BD7" w:rsidTr="008A4EDE" w14:paraId="328427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17BD7" w:rsidP="008A4EDE" w:rsidRDefault="00C17BD7" w14:paraId="26CEADAA" w14:textId="77777777">
            <w:pPr>
              <w:rPr>
                <w:lang w:val="en-US"/>
              </w:rPr>
            </w:pPr>
            <w:r w:rsidRPr="00F77072">
              <w:rPr>
                <w:b w:val="0"/>
                <w:bCs w:val="0"/>
                <w:lang w:val="en-US"/>
              </w:rPr>
              <w:lastRenderedPageBreak/>
              <w:t>0.8</w:t>
            </w:r>
          </w:p>
        </w:tc>
        <w:tc>
          <w:tcPr>
            <w:tcW w:w="906" w:type="dxa"/>
          </w:tcPr>
          <w:p w:rsidR="00C17BD7" w:rsidP="008A4EDE" w:rsidRDefault="00C17BD7" w14:paraId="61E918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06" w:type="dxa"/>
          </w:tcPr>
          <w:p w:rsidR="00C17BD7" w:rsidP="008A4EDE" w:rsidRDefault="00C17BD7" w14:paraId="4652DE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06" w:type="dxa"/>
          </w:tcPr>
          <w:p w:rsidR="00C17BD7" w:rsidP="008A4EDE" w:rsidRDefault="00C17BD7" w14:paraId="742C03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07" w:type="dxa"/>
          </w:tcPr>
          <w:p w:rsidR="00C17BD7" w:rsidP="008A4EDE" w:rsidRDefault="00C17BD7" w14:paraId="57986B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06" w:type="dxa"/>
          </w:tcPr>
          <w:p w:rsidR="00C17BD7" w:rsidP="008A4EDE" w:rsidRDefault="00C17BD7" w14:paraId="0D5E72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06" w:type="dxa"/>
          </w:tcPr>
          <w:p w:rsidR="00C17BD7" w:rsidP="008A4EDE" w:rsidRDefault="00C17BD7" w14:paraId="7B5184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82" w:type="dxa"/>
          </w:tcPr>
          <w:p w:rsidR="00C17BD7" w:rsidP="008A4EDE" w:rsidRDefault="00C17BD7" w14:paraId="014589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30" w:type="dxa"/>
            <w:gridSpan w:val="2"/>
          </w:tcPr>
          <w:p w:rsidR="00C17BD7" w:rsidP="008A4EDE" w:rsidRDefault="00C17BD7" w14:paraId="63AC51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7" w:type="dxa"/>
          </w:tcPr>
          <w:p w:rsidR="00C17BD7" w:rsidP="008A4EDE" w:rsidRDefault="00C17BD7" w14:paraId="64D09F8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Pr="007E5F9D" w:rsidR="00FD2554" w:rsidP="00FD2554" w:rsidRDefault="00FD2554" w14:paraId="4FAF9DDE" w14:textId="2B6F905A">
      <w:pPr>
        <w:pStyle w:val="Heading1"/>
        <w:rPr>
          <w:lang w:val="en-US"/>
        </w:rPr>
      </w:pPr>
      <w:r w:rsidRPr="007E5F9D">
        <w:rPr>
          <w:lang w:val="en-US"/>
        </w:rPr>
        <w:t>Goal</w:t>
      </w:r>
    </w:p>
    <w:p w:rsidRPr="007E5F9D" w:rsidR="004110F6" w:rsidP="00C17BD7" w:rsidRDefault="00BD1E13" w14:paraId="6A67BED7" w14:textId="310610CB">
      <w:pPr>
        <w:rPr>
          <w:lang w:val="en-US"/>
        </w:rPr>
      </w:pPr>
      <w:r>
        <w:rPr>
          <w:lang w:val="en-US"/>
        </w:rPr>
        <w:t xml:space="preserve">Using provided data and performing its analysis build prediction model that based on x vector will produce y value without knowing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CA</m:t>
            </m:r>
          </m:sub>
        </m:sSub>
      </m:oMath>
      <w:r w:rsidR="005467AF">
        <w:rPr>
          <w:rFonts w:eastAsiaTheme="minorEastAsia"/>
          <w:lang w:val="en-US"/>
        </w:rPr>
        <w:t xml:space="preserve"> (frankly, we do not </w:t>
      </w:r>
      <w:r w:rsidR="008A4EDE">
        <w:rPr>
          <w:rFonts w:eastAsiaTheme="minorEastAsia"/>
          <w:lang w:val="en-US"/>
        </w:rPr>
        <w:t>know it either!</w:t>
      </w:r>
      <w:r w:rsidR="005467AF">
        <w:rPr>
          <w:rFonts w:eastAsiaTheme="minorEastAsia"/>
          <w:lang w:val="en-US"/>
        </w:rPr>
        <w:t>)</w:t>
      </w:r>
      <w:r>
        <w:rPr>
          <w:lang w:val="en-US"/>
        </w:rPr>
        <w:t>.</w:t>
      </w:r>
    </w:p>
    <w:p w:rsidR="00FD2554" w:rsidP="00FD2554" w:rsidRDefault="00FD2554" w14:paraId="194D11FA" w14:textId="6FC2D056">
      <w:pPr>
        <w:pStyle w:val="Heading1"/>
        <w:rPr>
          <w:lang w:val="en-US"/>
        </w:rPr>
      </w:pPr>
      <w:r w:rsidRPr="007E5F9D">
        <w:rPr>
          <w:lang w:val="en-US"/>
        </w:rPr>
        <w:t>Expected outcome</w:t>
      </w:r>
    </w:p>
    <w:p w:rsidRPr="00481904" w:rsidR="00481904" w:rsidP="00481904" w:rsidRDefault="00481904" w14:paraId="1FBF6942" w14:textId="2D6DD14B">
      <w:pPr>
        <w:rPr>
          <w:lang w:val="en-US"/>
        </w:rPr>
      </w:pPr>
      <w:r>
        <w:rPr>
          <w:lang w:val="en-US"/>
        </w:rPr>
        <w:t>A Jup</w:t>
      </w:r>
      <w:r w:rsidR="00F021AD">
        <w:rPr>
          <w:lang w:val="en-US"/>
        </w:rPr>
        <w:t>y</w:t>
      </w:r>
      <w:r>
        <w:rPr>
          <w:lang w:val="en-US"/>
        </w:rPr>
        <w:t>ter</w:t>
      </w:r>
      <w:r w:rsidR="00792161">
        <w:rPr>
          <w:lang w:val="en-US"/>
        </w:rPr>
        <w:t xml:space="preserve"> (not </w:t>
      </w:r>
      <w:r w:rsidR="00126636">
        <w:rPr>
          <w:lang w:val="en-US"/>
        </w:rPr>
        <w:t>to be mixed with Jupiter, we are not having any premises on that planet</w:t>
      </w:r>
      <w:r w:rsidR="00792161">
        <w:rPr>
          <w:lang w:val="en-US"/>
        </w:rPr>
        <w:t>)</w:t>
      </w:r>
      <w:r>
        <w:rPr>
          <w:lang w:val="en-US"/>
        </w:rPr>
        <w:t xml:space="preserve"> notebook containing description of data, its analysis and information about reason and purpose of each step, its input, output and result. Notebook should produce a final model or models that based on x vector predicts y value</w:t>
      </w:r>
      <w:r w:rsidR="00C61D08">
        <w:rPr>
          <w:lang w:val="en-US"/>
        </w:rPr>
        <w:t xml:space="preserve"> for each CA</w:t>
      </w:r>
      <w:r w:rsidR="00E53116">
        <w:rPr>
          <w:lang w:val="en-US"/>
        </w:rPr>
        <w:t xml:space="preserve"> with analysis of resu</w:t>
      </w:r>
      <w:r w:rsidR="005863C2">
        <w:rPr>
          <w:lang w:val="en-US"/>
        </w:rPr>
        <w:t>l</w:t>
      </w:r>
      <w:r w:rsidR="00E53116">
        <w:rPr>
          <w:lang w:val="en-US"/>
        </w:rPr>
        <w:t>ts</w:t>
      </w:r>
      <w:r>
        <w:rPr>
          <w:lang w:val="en-US"/>
        </w:rPr>
        <w:t>.</w:t>
      </w:r>
    </w:p>
    <w:sectPr w:rsidRPr="00481904" w:rsidR="0048190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D5D" w:rsidP="00FD2554" w:rsidRDefault="00E97D5D" w14:paraId="4096A048" w14:textId="77777777">
      <w:pPr>
        <w:spacing w:after="0" w:line="240" w:lineRule="auto"/>
      </w:pPr>
      <w:r>
        <w:separator/>
      </w:r>
    </w:p>
  </w:endnote>
  <w:endnote w:type="continuationSeparator" w:id="0">
    <w:p w:rsidR="00E97D5D" w:rsidP="00FD2554" w:rsidRDefault="00E97D5D" w14:paraId="3D370F25" w14:textId="77777777">
      <w:pPr>
        <w:spacing w:after="0" w:line="240" w:lineRule="auto"/>
      </w:pPr>
      <w:r>
        <w:continuationSeparator/>
      </w:r>
    </w:p>
  </w:endnote>
  <w:endnote w:type="continuationNotice" w:id="1">
    <w:p w:rsidR="00911C4C" w:rsidRDefault="00911C4C" w14:paraId="5531A17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D5D" w:rsidP="00FD2554" w:rsidRDefault="00E97D5D" w14:paraId="3ABD36E9" w14:textId="77777777">
      <w:pPr>
        <w:spacing w:after="0" w:line="240" w:lineRule="auto"/>
      </w:pPr>
      <w:r>
        <w:separator/>
      </w:r>
    </w:p>
  </w:footnote>
  <w:footnote w:type="continuationSeparator" w:id="0">
    <w:p w:rsidR="00E97D5D" w:rsidP="00FD2554" w:rsidRDefault="00E97D5D" w14:paraId="29CB9A11" w14:textId="77777777">
      <w:pPr>
        <w:spacing w:after="0" w:line="240" w:lineRule="auto"/>
      </w:pPr>
      <w:r>
        <w:continuationSeparator/>
      </w:r>
    </w:p>
  </w:footnote>
  <w:footnote w:type="continuationNotice" w:id="1">
    <w:p w:rsidR="00911C4C" w:rsidRDefault="00911C4C" w14:paraId="62B0EBE1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F1"/>
    <w:rsid w:val="00074A78"/>
    <w:rsid w:val="000B2908"/>
    <w:rsid w:val="000C4508"/>
    <w:rsid w:val="000E48A5"/>
    <w:rsid w:val="0010352D"/>
    <w:rsid w:val="00123D29"/>
    <w:rsid w:val="00126636"/>
    <w:rsid w:val="00146CE2"/>
    <w:rsid w:val="00151140"/>
    <w:rsid w:val="00180BEE"/>
    <w:rsid w:val="001A2C0F"/>
    <w:rsid w:val="001B1511"/>
    <w:rsid w:val="001B2620"/>
    <w:rsid w:val="001C317F"/>
    <w:rsid w:val="001D6ADC"/>
    <w:rsid w:val="00226389"/>
    <w:rsid w:val="002448D9"/>
    <w:rsid w:val="002805F3"/>
    <w:rsid w:val="00295067"/>
    <w:rsid w:val="00295BEE"/>
    <w:rsid w:val="002B1470"/>
    <w:rsid w:val="002D11C0"/>
    <w:rsid w:val="002F28EB"/>
    <w:rsid w:val="003756F1"/>
    <w:rsid w:val="003A0DF6"/>
    <w:rsid w:val="003A49F6"/>
    <w:rsid w:val="003B7B78"/>
    <w:rsid w:val="004066C6"/>
    <w:rsid w:val="004110F6"/>
    <w:rsid w:val="004150E8"/>
    <w:rsid w:val="004758B9"/>
    <w:rsid w:val="00481904"/>
    <w:rsid w:val="004D065F"/>
    <w:rsid w:val="004F5886"/>
    <w:rsid w:val="00510D6F"/>
    <w:rsid w:val="00513723"/>
    <w:rsid w:val="005467AF"/>
    <w:rsid w:val="00561744"/>
    <w:rsid w:val="005863C2"/>
    <w:rsid w:val="005871F9"/>
    <w:rsid w:val="00591B28"/>
    <w:rsid w:val="005950E4"/>
    <w:rsid w:val="005C7201"/>
    <w:rsid w:val="005E2C9B"/>
    <w:rsid w:val="005F3763"/>
    <w:rsid w:val="00637318"/>
    <w:rsid w:val="00653884"/>
    <w:rsid w:val="00660EE3"/>
    <w:rsid w:val="00670092"/>
    <w:rsid w:val="00685C53"/>
    <w:rsid w:val="006A31BC"/>
    <w:rsid w:val="006F5225"/>
    <w:rsid w:val="00737999"/>
    <w:rsid w:val="007408FE"/>
    <w:rsid w:val="00753F70"/>
    <w:rsid w:val="0075564D"/>
    <w:rsid w:val="00763737"/>
    <w:rsid w:val="007639C3"/>
    <w:rsid w:val="00777B5E"/>
    <w:rsid w:val="00792161"/>
    <w:rsid w:val="007E5F9D"/>
    <w:rsid w:val="007F1F65"/>
    <w:rsid w:val="0083615B"/>
    <w:rsid w:val="00874E09"/>
    <w:rsid w:val="008A4EDE"/>
    <w:rsid w:val="008B39DB"/>
    <w:rsid w:val="008D48BA"/>
    <w:rsid w:val="00911C4C"/>
    <w:rsid w:val="00913024"/>
    <w:rsid w:val="00920757"/>
    <w:rsid w:val="00957440"/>
    <w:rsid w:val="009C008C"/>
    <w:rsid w:val="00A5632D"/>
    <w:rsid w:val="00AA7858"/>
    <w:rsid w:val="00B14F45"/>
    <w:rsid w:val="00B37BE8"/>
    <w:rsid w:val="00B70762"/>
    <w:rsid w:val="00BB170F"/>
    <w:rsid w:val="00BD1E13"/>
    <w:rsid w:val="00BF2005"/>
    <w:rsid w:val="00BF76CD"/>
    <w:rsid w:val="00C17BD7"/>
    <w:rsid w:val="00C333AB"/>
    <w:rsid w:val="00C61D08"/>
    <w:rsid w:val="00D4719F"/>
    <w:rsid w:val="00D64112"/>
    <w:rsid w:val="00DB509A"/>
    <w:rsid w:val="00DC5715"/>
    <w:rsid w:val="00E12A3C"/>
    <w:rsid w:val="00E32EA3"/>
    <w:rsid w:val="00E36D35"/>
    <w:rsid w:val="00E4433B"/>
    <w:rsid w:val="00E53116"/>
    <w:rsid w:val="00E97D5D"/>
    <w:rsid w:val="00EA2648"/>
    <w:rsid w:val="00EA6BAF"/>
    <w:rsid w:val="00EB470C"/>
    <w:rsid w:val="00EB5B3F"/>
    <w:rsid w:val="00ED2268"/>
    <w:rsid w:val="00EE2A6F"/>
    <w:rsid w:val="00F021AD"/>
    <w:rsid w:val="00F67479"/>
    <w:rsid w:val="00F72CF0"/>
    <w:rsid w:val="00F77072"/>
    <w:rsid w:val="00F8441C"/>
    <w:rsid w:val="00FA5313"/>
    <w:rsid w:val="00FD2554"/>
    <w:rsid w:val="00FE014C"/>
    <w:rsid w:val="0B04C00E"/>
    <w:rsid w:val="12147D9E"/>
    <w:rsid w:val="14F05CF4"/>
    <w:rsid w:val="1C0DA2F5"/>
    <w:rsid w:val="240A6C99"/>
    <w:rsid w:val="2906CC94"/>
    <w:rsid w:val="35DBD5E8"/>
    <w:rsid w:val="3BEFBF8D"/>
    <w:rsid w:val="5857FEB8"/>
    <w:rsid w:val="6AD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B914F23"/>
  <w15:chartTrackingRefBased/>
  <w15:docId w15:val="{F9972DEA-E030-4AFD-9BA1-80A84271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5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55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255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D255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70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F77072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F3763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11C4C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11C4C"/>
  </w:style>
  <w:style w:type="paragraph" w:styleId="Footer">
    <w:name w:val="footer"/>
    <w:basedOn w:val="Normal"/>
    <w:link w:val="FooterChar"/>
    <w:uiPriority w:val="99"/>
    <w:semiHidden/>
    <w:unhideWhenUsed/>
    <w:rsid w:val="00911C4C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11C4C"/>
  </w:style>
  <w:style w:type="paragraph" w:styleId="CommentText">
    <w:name w:val="annotation text"/>
    <w:basedOn w:val="Normal"/>
    <w:link w:val="CommentTextChar"/>
    <w:uiPriority w:val="99"/>
    <w:semiHidden/>
    <w:unhideWhenUsed/>
    <w:rsid w:val="005950E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950E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50E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95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Witecki, Kamil (Nokia - PL/Wroclaw)</dc:creator>
  <keywords/>
  <dc:description/>
  <lastModifiedBy>Witecki, Kamil (Nokia - PL/Wroclaw)</lastModifiedBy>
  <revision>106</revision>
  <dcterms:created xsi:type="dcterms:W3CDTF">2021-02-01T21:38:00.0000000Z</dcterms:created>
  <dcterms:modified xsi:type="dcterms:W3CDTF">2021-02-03T21:18:51.2623654Z</dcterms:modified>
</coreProperties>
</file>