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kix.j8ysqf8j31sh" w:id="0"/>
    <w:bookmarkEnd w:id="0"/>
    <w:bookmarkStart w:colFirst="0" w:colLast="0" w:name="kix.vl3jcic6pvt5" w:id="1"/>
    <w:bookmarkEnd w:id="1"/>
    <w:bookmarkStart w:colFirst="0" w:colLast="0" w:name="kix.ggikoqwdnaq" w:id="2"/>
    <w:bookmarkEnd w:id="2"/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28"/>
          <w:szCs w:val="28"/>
          <w:rtl w:val="0"/>
        </w:rPr>
        <w:t xml:space="preserve">УФИМСКИЙ УНИВЕРСИТЕТ НАУКИ И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8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69"/>
        <w:gridCol w:w="8220"/>
        <w:tblGridChange w:id="0">
          <w:tblGrid>
            <w:gridCol w:w="1469"/>
            <w:gridCol w:w="82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Институт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Информатики, математики и робототехники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Вычислительной математики и кибернетики</w:t>
            </w:r>
          </w:p>
        </w:tc>
      </w:tr>
    </w:tbl>
    <w:p w:rsidR="00000000" w:rsidDel="00000000" w:rsidP="00000000" w:rsidRDefault="00000000" w:rsidRPr="00000000" w14:paraId="00000009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 </w:t>
      </w:r>
    </w:p>
    <w:p w:rsidR="00000000" w:rsidDel="00000000" w:rsidP="00000000" w:rsidRDefault="00000000" w:rsidRPr="00000000" w14:paraId="00000011">
      <w:pPr>
        <w:spacing w:line="24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 лабораторным работам</w:t>
      </w:r>
    </w:p>
    <w:p w:rsidR="00000000" w:rsidDel="00000000" w:rsidP="00000000" w:rsidRDefault="00000000" w:rsidRPr="00000000" w14:paraId="00000012">
      <w:pPr>
        <w:spacing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7"/>
        <w:gridCol w:w="7444"/>
        <w:tblGridChange w:id="0">
          <w:tblGrid>
            <w:gridCol w:w="2127"/>
            <w:gridCol w:w="7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 дисциплине: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ind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«Методы анализа данных»</w:t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8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93"/>
        <w:gridCol w:w="2101"/>
        <w:gridCol w:w="283"/>
        <w:gridCol w:w="2163"/>
        <w:gridCol w:w="2849"/>
        <w:tblGridChange w:id="0">
          <w:tblGrid>
            <w:gridCol w:w="2293"/>
            <w:gridCol w:w="2101"/>
            <w:gridCol w:w="283"/>
            <w:gridCol w:w="2163"/>
            <w:gridCol w:w="2849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A">
            <w:pPr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ПРОВЕРИЛ: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E">
            <w:pPr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ВЫПОЛНИЛИ: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2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5">
            <w:pPr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 группы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6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ПРО-ТРСИИ-102Моз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7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8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B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(номер группы)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C">
            <w:pPr>
              <w:ind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к.т.н., доц. каф. ВМиК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Сазонова Е.Ю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E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Сухинин В.,</w:t>
              <w:br w:type="textWrapping"/>
              <w:t xml:space="preserve">Батыршин К.</w:t>
            </w:r>
          </w:p>
        </w:tc>
      </w:tr>
      <w:tr>
        <w:trPr>
          <w:cantSplit w:val="0"/>
          <w:trHeight w:val="121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1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(должность, ученая степень; фамилия, и. о.)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4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(фамилия, имя, отчество)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6">
            <w:pPr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8">
            <w:pPr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B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E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0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2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3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5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(дата)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8">
            <w:pPr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(дата)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8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74"/>
        <w:gridCol w:w="2407"/>
        <w:gridCol w:w="496"/>
        <w:gridCol w:w="4304"/>
        <w:tblGridChange w:id="0">
          <w:tblGrid>
            <w:gridCol w:w="2374"/>
            <w:gridCol w:w="2407"/>
            <w:gridCol w:w="496"/>
            <w:gridCol w:w="43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ind w:firstLine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Уфа, 20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53">
            <w:pPr>
              <w:ind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160" w:line="278.00000000000006" w:lineRule="auto"/>
        <w:jc w:val="both"/>
        <w:rPr/>
      </w:pPr>
      <w:bookmarkStart w:colFirst="0" w:colLast="0" w:name="_u83kykot31ks" w:id="3"/>
      <w:bookmarkEnd w:id="3"/>
      <w:r w:rsidDel="00000000" w:rsidR="00000000" w:rsidRPr="00000000">
        <w:rPr>
          <w:rtl w:val="0"/>
        </w:rPr>
        <w:t xml:space="preserve">Роли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line="278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Батыршин К. - обучение и анализ результатов модели предсказания длительности пожара, разработка интерфейса</w:t>
      </w:r>
      <w:r w:rsidDel="00000000" w:rsidR="00000000" w:rsidRPr="00000000">
        <w:rPr>
          <w:rtl w:val="0"/>
        </w:rPr>
        <w:t xml:space="preserve">, подготовка отчёта, работа с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160" w:line="278.0000000000000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Сухинин В. - предобработка и анализ исходных данных, обучение и анализ результатов модели предсказания площади пожара</w:t>
      </w:r>
      <w:r w:rsidDel="00000000" w:rsidR="00000000" w:rsidRPr="00000000">
        <w:rPr>
          <w:rtl w:val="0"/>
        </w:rPr>
        <w:t xml:space="preserve">, подготовка отчёта.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60" w:line="278.00000000000006" w:lineRule="auto"/>
        <w:jc w:val="both"/>
        <w:rPr/>
      </w:pPr>
      <w:bookmarkStart w:colFirst="0" w:colLast="0" w:name="_kmd35qwxllc8" w:id="4"/>
      <w:bookmarkEnd w:id="4"/>
      <w:r w:rsidDel="00000000" w:rsidR="00000000" w:rsidRPr="00000000">
        <w:rPr>
          <w:rtl w:val="0"/>
        </w:rPr>
        <w:t xml:space="preserve">Содержательная постановка задачи</w:t>
      </w:r>
    </w:p>
    <w:p w:rsidR="00000000" w:rsidDel="00000000" w:rsidP="00000000" w:rsidRDefault="00000000" w:rsidRPr="00000000" w14:paraId="0000005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Имеем: набор данных, предоставляющий информацию об отдельных очагах пожаров: 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точке регистрации (приведены ее координаты и положение относительно ближайшего населенного пункта), 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датах первого и последнего наблюдения,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площади, пройденной огнем на момент регистрации пожара.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Данные доступны за период с 2000 года по 12 сентября 2024 года.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Требуется: разработать предсказательную систему, предоставляющую следующие возможности: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предсказаний возможной площади пожара,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предсказаний возможной длительности пожара.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160" w:line="278.00000000000006" w:lineRule="auto"/>
        <w:jc w:val="both"/>
        <w:rPr/>
      </w:pPr>
      <w:bookmarkStart w:colFirst="0" w:colLast="0" w:name="_jfok4yg0g6eq" w:id="5"/>
      <w:bookmarkEnd w:id="5"/>
      <w:r w:rsidDel="00000000" w:rsidR="00000000" w:rsidRPr="00000000">
        <w:rPr>
          <w:rtl w:val="0"/>
        </w:rPr>
        <w:t xml:space="preserve">Формальная постановка задачи</w:t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86363" cy="3687314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3687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  <w:t xml:space="preserve">Рисунок 1 - IDEF0</w:t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1133.858267716535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300913" cy="3248121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0913" cy="3248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283.46456692913375" w:firstLine="0"/>
        <w:jc w:val="center"/>
        <w:rPr/>
      </w:pPr>
      <w:r w:rsidDel="00000000" w:rsidR="00000000" w:rsidRPr="00000000">
        <w:rPr>
          <w:rtl w:val="0"/>
        </w:rPr>
        <w:t xml:space="preserve">Рисунок 2 - Первая декомпозиция</w:t>
      </w:r>
    </w:p>
    <w:p w:rsidR="00000000" w:rsidDel="00000000" w:rsidP="00000000" w:rsidRDefault="00000000" w:rsidRPr="00000000" w14:paraId="0000006A">
      <w:pPr>
        <w:ind w:left="-1133.8582677165355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270996" cy="2995613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0996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283.46456692913375" w:firstLine="0"/>
        <w:jc w:val="center"/>
        <w:rPr/>
      </w:pPr>
      <w:r w:rsidDel="00000000" w:rsidR="00000000" w:rsidRPr="00000000">
        <w:rPr>
          <w:rtl w:val="0"/>
        </w:rPr>
        <w:t xml:space="preserve">Рисунок 3 - Декомпозиция процесса А2 (формирование прогноза)</w:t>
      </w:r>
    </w:p>
    <w:p w:rsidR="00000000" w:rsidDel="00000000" w:rsidP="00000000" w:rsidRDefault="00000000" w:rsidRPr="00000000" w14:paraId="0000006C">
      <w:pPr>
        <w:ind w:left="-1133.8582677165355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3zozjlak0tna" w:id="6"/>
      <w:bookmarkEnd w:id="6"/>
      <w:r w:rsidDel="00000000" w:rsidR="00000000" w:rsidRPr="00000000">
        <w:rPr>
          <w:rtl w:val="0"/>
        </w:rPr>
        <w:t xml:space="preserve">Описание выходных и выходных данных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720"/>
        <w:rPr/>
      </w:pPr>
      <w:r w:rsidDel="00000000" w:rsidR="00000000" w:rsidRPr="00000000">
        <w:rPr>
          <w:rtl w:val="0"/>
        </w:rPr>
        <w:t xml:space="preserve">Входные данные: данные о пожаре: широта и долгота точки начала пожара, расстояние до ближайшего населенного пункта, примерный размер площади, уже охваченной огнем при обнаружении, месяц начала пожара, регион, год и тип пожара (лесной/не лесной).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примерная площадь пожара или примерная продолжительность пожара в днях (в зависимости от выбранного режима работы)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160" w:line="278.00000000000006" w:lineRule="auto"/>
        <w:rPr/>
      </w:pPr>
      <w:bookmarkStart w:colFirst="0" w:colLast="0" w:name="_ohhmf6j5uyf" w:id="7"/>
      <w:bookmarkEnd w:id="7"/>
      <w:r w:rsidDel="00000000" w:rsidR="00000000" w:rsidRPr="00000000">
        <w:rPr>
          <w:rtl w:val="0"/>
        </w:rPr>
        <w:t xml:space="preserve">Сравнительный анализ методов и алгоритмов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Задача нахождения связей между несколькими независимыми переменными и зависимой, а также прогноз этой самой зависимой переменной - это задача регрессии. Решать её мы пытались несколькими методами: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алгоритмы регрессии,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нейросетевой.</w:t>
      </w:r>
    </w:p>
    <w:p w:rsidR="00000000" w:rsidDel="00000000" w:rsidP="00000000" w:rsidRDefault="00000000" w:rsidRPr="00000000" w14:paraId="0000007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Были рассмотрены следующие алгоритмы (модели) регрессии: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Линейная регрессия sklearn - довольно простая модель линейной регрессии;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Логистическая регрессия sklearn - довольно простая модель логистической регрессии;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Алгоритм Cat-Boost - алгоритм, способный принимать категориальные параметры без их предварительной категоризации. Устойчив к переобучению. В основе - градиентный бустинг;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Алгоритм LightGBM - алгоритм, показывающий очень высокую производительность. Основан на градиентном бустинге деревьев решений.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Нейросетевой: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MLPRegressor из sklearn.neural_network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Результаты анализа следующие: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Линейная регрессия sklearn</w:t>
      </w:r>
      <w:r w:rsidDel="00000000" w:rsidR="00000000" w:rsidRPr="00000000">
        <w:rPr>
          <w:rtl w:val="0"/>
        </w:rPr>
        <w:t xml:space="preserve">: не может обработать миллион строк входных признаков: нехватка памяти. Выборку из 10 000 значений обрабатывает ~10 минут.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Логистическая регрессия sklearn</w:t>
      </w:r>
      <w:r w:rsidDel="00000000" w:rsidR="00000000" w:rsidRPr="00000000">
        <w:rPr>
          <w:rtl w:val="0"/>
        </w:rPr>
        <w:t xml:space="preserve">: не может обработать миллион строк входных признаков: нехватка памяти. Выборку из 10 000 значений обрабатывает ~10 минут.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Cat-Boost</w:t>
      </w:r>
      <w:r w:rsidDel="00000000" w:rsidR="00000000" w:rsidRPr="00000000">
        <w:rPr>
          <w:rtl w:val="0"/>
        </w:rPr>
        <w:t xml:space="preserve">: алгоритм может принимать категориальные параметры без их предварительной категоризации, что экономит немного времени, однако модель не подходит для обработки больших данных. Выборку из 100 000 значений обрабатывает ~ 30 минут (100 эпох):</w:t>
        <w:br w:type="textWrapping"/>
      </w:r>
      <w:r w:rsidDel="00000000" w:rsidR="00000000" w:rsidRPr="00000000">
        <w:rPr/>
        <w:drawing>
          <wp:inline distB="114300" distT="114300" distL="114300" distR="114300">
            <wp:extent cx="2114550" cy="447675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из миллиона: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413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LightGBM</w:t>
      </w:r>
      <w:r w:rsidDel="00000000" w:rsidR="00000000" w:rsidRPr="00000000">
        <w:rPr>
          <w:rtl w:val="0"/>
        </w:rPr>
        <w:t xml:space="preserve">: алгоритм демонстрирует исключительную скорость обучения. Библиотека способна обрабатывать миллионы записей и тысячи признаков значительно быстрее конкурентов. Также в результате получились хорошие предсказательные способности (подробная оценка будет в следующих пунктах). Обучился на всём миллионе данных за 5-6 секунд.</w:t>
        <w:br w:type="textWrapping"/>
      </w:r>
      <w:r w:rsidDel="00000000" w:rsidR="00000000" w:rsidRPr="00000000">
        <w:rPr/>
        <w:drawing>
          <wp:inline distB="114300" distT="114300" distL="114300" distR="114300">
            <wp:extent cx="2105025" cy="4191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MLPRegressor</w:t>
      </w:r>
      <w:r w:rsidDel="00000000" w:rsidR="00000000" w:rsidRPr="00000000">
        <w:rPr>
          <w:rtl w:val="0"/>
        </w:rPr>
        <w:t xml:space="preserve">: способен обработать все значения, но точность и скорость сильно уступает LightGBM:</w:t>
        <w:br w:type="textWrapping"/>
      </w:r>
      <w:r w:rsidDel="00000000" w:rsidR="00000000" w:rsidRPr="00000000">
        <w:rPr/>
        <w:drawing>
          <wp:inline distB="114300" distT="114300" distL="114300" distR="114300">
            <wp:extent cx="2200275" cy="40005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Выбранной для обучения моделью стала LightGBM, обусловлен выбор был быстродействием модели, а также высокой точностью и быстротой самого обучения.</w:t>
      </w:r>
    </w:p>
    <w:p w:rsidR="00000000" w:rsidDel="00000000" w:rsidP="00000000" w:rsidRDefault="00000000" w:rsidRPr="00000000" w14:paraId="0000008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160" w:line="278.00000000000006" w:lineRule="auto"/>
        <w:rPr/>
      </w:pPr>
      <w:bookmarkStart w:colFirst="0" w:colLast="0" w:name="_d7yadtys7g3j" w:id="8"/>
      <w:bookmarkEnd w:id="8"/>
      <w:r w:rsidDel="00000000" w:rsidR="00000000" w:rsidRPr="00000000">
        <w:rPr>
          <w:rtl w:val="0"/>
        </w:rPr>
        <w:t xml:space="preserve">Описание или блок-схема алгоритма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Получение входных данных через интерфейс;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Отправка данных в Python-скрипт;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Нормализация и категоризация полученных данных;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Загрузка требуемой модели регрессии (модель предсказания площади пожара или модель предсказания длительности);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Отправка предобработанных входных данных в модель;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Получение прогноза от модели;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Разнормализация результирующих данных - перевод из логарифмированной размерности в исходную;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Отправка результата из скрипта на интерфейс;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Вывод результата в окне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160" w:line="278.00000000000006" w:lineRule="auto"/>
        <w:rPr/>
      </w:pPr>
      <w:bookmarkStart w:colFirst="0" w:colLast="0" w:name="_4nsbjgbs1q37" w:id="9"/>
      <w:bookmarkEnd w:id="9"/>
      <w:r w:rsidDel="00000000" w:rsidR="00000000" w:rsidRPr="00000000">
        <w:rPr>
          <w:rtl w:val="0"/>
        </w:rPr>
        <w:t xml:space="preserve">Описание архитектуры модели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Архитектура модели LightGBM (Light Gradient Boosting Machine): 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Градиентный бустинг на деревьях решений</w:t>
      </w:r>
      <w:r w:rsidDel="00000000" w:rsidR="00000000" w:rsidRPr="00000000">
        <w:rPr>
          <w:rtl w:val="0"/>
        </w:rPr>
        <w:t xml:space="preserve"> (Gradient Boosting Decision Tree) - метод ансамблевого машинного обучения, который объединяет прогнозы различных деревьев решений для создания надёжной и точной прогностической модели.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Gradient-based One-Side Sampling</w:t>
      </w:r>
      <w:r w:rsidDel="00000000" w:rsidR="00000000" w:rsidRPr="00000000">
        <w:rPr>
          <w:rtl w:val="0"/>
        </w:rPr>
        <w:t xml:space="preserve"> (GOSS) - метод оптимизации, который используется для повышения эффективности обучения без ущерба для прогностической точности. Фокусируется на примерах с более высокими градиентами, отбрасывая менее информативные примеры, что снижает требования к памяти и времени.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Exclusive Feature Bundling (EFB)</w:t>
      </w:r>
      <w:r w:rsidDel="00000000" w:rsidR="00000000" w:rsidRPr="00000000">
        <w:rPr>
          <w:rtl w:val="0"/>
        </w:rPr>
        <w:t xml:space="preserve">: объединение разреженных признаков для ускорения обучения и эффективности интерпретации.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Обучение на основе гистограмм (</w:t>
      </w:r>
      <w:r w:rsidDel="00000000" w:rsidR="00000000" w:rsidRPr="00000000">
        <w:rPr>
          <w:b w:val="1"/>
          <w:bCs w:val="1"/>
          <w:rtl w:val="0"/>
        </w:rPr>
        <w:t xml:space="preserve">histogram-based learning</w:t>
      </w:r>
      <w:r w:rsidDel="00000000" w:rsidR="00000000" w:rsidRPr="00000000">
        <w:rPr>
          <w:rtl w:val="0"/>
        </w:rPr>
        <w:t xml:space="preserve">): Преобразование непрерывных признаков в гистограммы (дискретные бины) ускоряет обучение модели и позволяет быстро вычислять точки разделения для деревьев решений.</w:t>
      </w:r>
    </w:p>
    <w:p w:rsidR="00000000" w:rsidDel="00000000" w:rsidP="00000000" w:rsidRDefault="00000000" w:rsidRPr="00000000" w14:paraId="0000009C">
      <w:pPr>
        <w:spacing w:after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Дополнительные особенности LightGBM: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Распределённое и параллельное обучение: LightGBM может обучать модели одновременно на нескольких потоках или компьютерах, что значительно сокращает время обучения.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Обучение на GPU: LightGBM может использовать аппаратное обеспечение GPU для ускорения обучения, что в 10 раз быстрее, чем на аппаратном обеспечении CPU.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Поддержка категориальных признаков: LightGBM способен работать с категориальными признаками без необходимости однократного кодирования (которое мы всё равно выполнили), что позволяет повысить скорость работы.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160" w:line="278.00000000000006" w:lineRule="auto"/>
        <w:rPr/>
      </w:pPr>
      <w:bookmarkStart w:colFirst="0" w:colLast="0" w:name="_osjz0n6twbx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160" w:line="278.00000000000006" w:lineRule="auto"/>
        <w:rPr/>
      </w:pPr>
      <w:bookmarkStart w:colFirst="0" w:colLast="0" w:name="_2jj8epokiryw" w:id="11"/>
      <w:bookmarkEnd w:id="11"/>
      <w:r w:rsidDel="00000000" w:rsidR="00000000" w:rsidRPr="00000000">
        <w:rPr>
          <w:rtl w:val="0"/>
        </w:rPr>
        <w:t xml:space="preserve">Обоснование стека технологий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При разработке программного обеспечения для обучения модели использовался язык программирования Python, так как на именно этом языке реализовано большинство библиотек для работы с моделями машинного обучения, в том числе библиотека lightgbm, использованная в создании проекта.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Также в процессе обучения и тестирования моделей был использован </w:t>
      </w:r>
      <w:r w:rsidDel="00000000" w:rsidR="00000000" w:rsidRPr="00000000">
        <w:rPr>
          <w:rtl w:val="0"/>
        </w:rPr>
        <w:t xml:space="preserve">Jupyter Notebook, </w:t>
      </w:r>
      <w:r w:rsidDel="00000000" w:rsidR="00000000" w:rsidRPr="00000000">
        <w:rPr>
          <w:rtl w:val="0"/>
        </w:rPr>
        <w:t xml:space="preserve">интерактивная веб-среда для создания и выполнения кода, предоставляющая возможности удобной работы и передачи кода между участниками команды.</w:t>
      </w:r>
    </w:p>
    <w:p w:rsidR="00000000" w:rsidDel="00000000" w:rsidP="00000000" w:rsidRDefault="00000000" w:rsidRPr="00000000" w14:paraId="000000A6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Для создания интерфейса использовался Windows Forms, GUI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библиотека. Код интерфейса реализован на языке программирования C#. Код скрипта для использования модели генерации предсказаний написан на языке программирования Python.</w:t>
      </w:r>
    </w:p>
    <w:p w:rsidR="00000000" w:rsidDel="00000000" w:rsidP="00000000" w:rsidRDefault="00000000" w:rsidRPr="00000000" w14:paraId="000000A7">
      <w:pPr>
        <w:pStyle w:val="Heading1"/>
        <w:spacing w:after="160" w:line="278.00000000000006" w:lineRule="auto"/>
        <w:rPr/>
      </w:pPr>
      <w:bookmarkStart w:colFirst="0" w:colLast="0" w:name="_cxp3y6bviqs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after="160" w:line="278.00000000000006" w:lineRule="auto"/>
        <w:rPr/>
      </w:pPr>
      <w:bookmarkStart w:colFirst="0" w:colLast="0" w:name="_6m9drbwkomca" w:id="13"/>
      <w:bookmarkEnd w:id="13"/>
      <w:r w:rsidDel="00000000" w:rsidR="00000000" w:rsidRPr="00000000">
        <w:rPr>
          <w:rtl w:val="0"/>
        </w:rPr>
        <w:t xml:space="preserve">Процесс обучения и тестирования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Загрузка набора данных</w:t>
        <w:br w:type="textWrapping"/>
        <w:t xml:space="preserve">Был найден набор данных, содержащий информацию об отдельных очагах пожаров. 23 атрибута, 1 459 464 наблюдения:</w:t>
      </w:r>
    </w:p>
    <w:p w:rsidR="00000000" w:rsidDel="00000000" w:rsidP="00000000" w:rsidRDefault="00000000" w:rsidRPr="00000000" w14:paraId="000000AA">
      <w:pPr>
        <w:ind w:left="-992.1259842519685" w:firstLine="0"/>
        <w:rPr/>
      </w:pPr>
      <w:r w:rsidDel="00000000" w:rsidR="00000000" w:rsidRPr="00000000">
        <w:rPr/>
        <w:drawing>
          <wp:inline distB="114300" distT="114300" distL="114300" distR="114300">
            <wp:extent cx="7110413" cy="3367509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0413" cy="3367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129463" cy="2972583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9463" cy="2972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>
          <w:rtl w:val="0"/>
        </w:rPr>
        <w:t xml:space="preserve">Рисунок 4 - Набор данных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Предобработка данных.</w:t>
      </w:r>
    </w:p>
    <w:p w:rsidR="00000000" w:rsidDel="00000000" w:rsidP="00000000" w:rsidRDefault="00000000" w:rsidRPr="00000000" w14:paraId="000000AD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Признаки с большим числом пропусков были удалены. </w:t>
      </w:r>
    </w:p>
    <w:p w:rsidR="00000000" w:rsidDel="00000000" w:rsidP="00000000" w:rsidRDefault="00000000" w:rsidRPr="00000000" w14:paraId="000000AE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Пропуски в строковых данных была заменены на “Unknown” (зона мониторинга, ближайший населённый пункт, лесничество). Из однотипных атрибутов (регион, ОКТМО, ОКАТО) оставлен один (регион). Строковые данные были категоризированы (label encoder).</w:t>
      </w:r>
    </w:p>
    <w:p w:rsidR="00000000" w:rsidDel="00000000" w:rsidP="00000000" w:rsidRDefault="00000000" w:rsidRPr="00000000" w14:paraId="000000AF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Атрибуты дат были разделены на поля дней-месяцев-годов. Добавлено поле “длительность пожара” (days_total).</w:t>
      </w:r>
    </w:p>
    <w:p w:rsidR="00000000" w:rsidDel="00000000" w:rsidP="00000000" w:rsidRDefault="00000000" w:rsidRPr="00000000" w14:paraId="000000B0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Пропуски в абсолютных данных были заменены на моды. Экстремальные значения были удалены. Большая часть выбросов была удалена.</w:t>
      </w:r>
    </w:p>
    <w:p w:rsidR="00000000" w:rsidDel="00000000" w:rsidP="00000000" w:rsidRDefault="00000000" w:rsidRPr="00000000" w14:paraId="000000B1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коробчатая диаграмма исходных значений из поля “Площадь пожара на момент обнаружения”</w:t>
      </w:r>
    </w:p>
    <w:p w:rsidR="00000000" w:rsidDel="00000000" w:rsidP="00000000" w:rsidRDefault="00000000" w:rsidRPr="00000000" w14:paraId="000000B3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“Площадь пожара на момент обнаружения” после удаления экстремальных значений и части выбросов</w:t>
      </w:r>
    </w:p>
    <w:p w:rsidR="00000000" w:rsidDel="00000000" w:rsidP="00000000" w:rsidRDefault="00000000" w:rsidRPr="00000000" w14:paraId="000000B5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Нормализация данных: регрессия плохо работает на данных, распределение которых сильно отличается от нормального. </w:t>
        <w:br w:type="textWrapping"/>
        <w:t xml:space="preserve">На графиках распределения атрибутов было замечено, что часть атрибутов обладает логарифмическим распределением:</w:t>
        <w:br w:type="textWrapping"/>
      </w:r>
      <w:r w:rsidDel="00000000" w:rsidR="00000000" w:rsidRPr="00000000">
        <w:rPr/>
        <w:drawing>
          <wp:inline distB="114300" distT="114300" distL="114300" distR="114300">
            <wp:extent cx="4899674" cy="180846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674" cy="1808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Поэтому эти и другие атрибуты с похожим распределением были нормализованы при помощи логарифмизации.</w:t>
        <w:br w:type="textWrapping"/>
      </w:r>
      <w:r w:rsidDel="00000000" w:rsidR="00000000" w:rsidRPr="00000000">
        <w:rPr/>
        <w:drawing>
          <wp:inline distB="114300" distT="114300" distL="114300" distR="114300">
            <wp:extent cx="5233988" cy="1912753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1912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Проверка линейных зависимостей:</w:t>
        <w:br w:type="textWrapping"/>
        <w:t xml:space="preserve">Были найдены коэффициенты корреляции Спирмена для категориальных и Пирсона - для числовых значений:</w:t>
      </w:r>
    </w:p>
    <w:p w:rsidR="00000000" w:rsidDel="00000000" w:rsidP="00000000" w:rsidRDefault="00000000" w:rsidRPr="00000000" w14:paraId="000000B7">
      <w:pPr>
        <w:ind w:left="-850.3937007874016" w:firstLine="0"/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719888" cy="3721333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9888" cy="3721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-850.3937007874016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82838" cy="2835696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838" cy="2835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Исключили признаки, важность которых не была подкреплена линейной зависимостью или иначе выявленной важностью для прогноза (на случай, если зависимость нелинейная).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Обучение модели</w:t>
      </w:r>
    </w:p>
    <w:p w:rsidR="00000000" w:rsidDel="00000000" w:rsidP="00000000" w:rsidRDefault="00000000" w:rsidRPr="00000000" w14:paraId="000000BB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Разделили выборку на обучающую и тестовую</w:t>
      </w:r>
    </w:p>
    <w:p w:rsidR="00000000" w:rsidDel="00000000" w:rsidP="00000000" w:rsidRDefault="00000000" w:rsidRPr="00000000" w14:paraId="000000BC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Задали параметры модели: число эпох, листьев, шаг регуляризации, дополнительные функции. Обучили модель. Результаты следующие: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GBDT (без дополнительных функций):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1971675" cy="371475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 использованием GOSS: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2152650" cy="447675"/>
            <wp:effectExtent b="0" l="0" r="0" t="0"/>
            <wp:docPr id="1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765078" cy="3141287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078" cy="3141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Dart: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2200275" cy="4191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Проанализировали результаты. Качество полученной модели практически не отличалось от её дополнительных параметров, однако с GOSS обучение происходило быстрее.</w:t>
      </w:r>
    </w:p>
    <w:p w:rsidR="00000000" w:rsidDel="00000000" w:rsidP="00000000" w:rsidRDefault="00000000" w:rsidRPr="00000000" w14:paraId="000000C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after="160" w:line="278.00000000000006" w:lineRule="auto"/>
        <w:rPr/>
      </w:pPr>
      <w:bookmarkStart w:colFirst="0" w:colLast="0" w:name="_ke3j53dzsb0u" w:id="14"/>
      <w:bookmarkEnd w:id="14"/>
      <w:r w:rsidDel="00000000" w:rsidR="00000000" w:rsidRPr="00000000">
        <w:rPr>
          <w:rtl w:val="0"/>
        </w:rPr>
        <w:t xml:space="preserve">Анализ полученного решения</w:t>
      </w:r>
    </w:p>
    <w:p w:rsidR="00000000" w:rsidDel="00000000" w:rsidP="00000000" w:rsidRDefault="00000000" w:rsidRPr="00000000" w14:paraId="000000CB">
      <w:pPr>
        <w:spacing w:after="160" w:line="278.00000000000006" w:lineRule="auto"/>
        <w:jc w:val="both"/>
        <w:rPr/>
      </w:pPr>
      <w:r w:rsidDel="00000000" w:rsidR="00000000" w:rsidRPr="00000000">
        <w:rPr>
          <w:rtl w:val="0"/>
        </w:rPr>
        <w:t xml:space="preserve">Разработанное приложение исправно работает и предоставляет предсказания, согласно, данным, которые введет, пользователь, передавая их в python-скрипт, использующий обученную модель. </w:t>
        <w:br w:type="textWrapping"/>
        <w:tab/>
        <w:t xml:space="preserve">Оценки полученной модели: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after="160" w:line="278.00000000000006" w:lineRule="auto"/>
        <w:rPr/>
      </w:pPr>
      <w:bookmarkStart w:colFirst="0" w:colLast="0" w:name="_rzvvaiefv2me" w:id="15"/>
      <w:bookmarkEnd w:id="15"/>
      <w:r w:rsidDel="00000000" w:rsidR="00000000" w:rsidRPr="00000000">
        <w:rPr>
          <w:rtl w:val="0"/>
        </w:rPr>
        <w:t xml:space="preserve">Прогноз площади:</w:t>
      </w:r>
    </w:p>
    <w:p w:rsidR="00000000" w:rsidDel="00000000" w:rsidP="00000000" w:rsidRDefault="00000000" w:rsidRPr="00000000" w14:paraId="000000CD">
      <w:pPr>
        <w:pStyle w:val="Heading1"/>
        <w:spacing w:after="160" w:line="278.00000000000006" w:lineRule="auto"/>
        <w:rPr/>
      </w:pPr>
      <w:bookmarkStart w:colFirst="0" w:colLast="0" w:name="_cq1357fsa044" w:id="16"/>
      <w:bookmarkEnd w:id="16"/>
      <w:r w:rsidDel="00000000" w:rsidR="00000000" w:rsidRPr="00000000">
        <w:rPr/>
        <w:drawing>
          <wp:inline distB="114300" distT="114300" distL="114300" distR="114300">
            <wp:extent cx="2438400" cy="43815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Корень из среднеквадратичной ошибки отклонения показывает, что отклонение прогноза от фактического значения в среднем составляет около 1 (при максимальном значении в 10). R-квадрат (коэффициент детерминации) показывает, что модель обладает сильной объяснительной способностью (т.к. значение от 0.7 до 1).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yzxfxag0jr1" w:id="17"/>
      <w:bookmarkEnd w:id="17"/>
      <w:r w:rsidDel="00000000" w:rsidR="00000000" w:rsidRPr="00000000">
        <w:rPr>
          <w:rtl w:val="0"/>
        </w:rPr>
        <w:t xml:space="preserve">Прогноз длительности: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2238375" cy="419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Здесь RMSE показывает, что ошибка в среднем 0.24 при максимальном значении в 4-5. R-квадрат также указывает на сильную объяснительную способность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after="160" w:line="278.00000000000006" w:lineRule="auto"/>
        <w:rPr/>
      </w:pPr>
      <w:bookmarkStart w:colFirst="0" w:colLast="0" w:name="_mbeug5yxwg8u" w:id="18"/>
      <w:bookmarkEnd w:id="18"/>
      <w:r w:rsidDel="00000000" w:rsidR="00000000" w:rsidRPr="00000000">
        <w:rPr>
          <w:rtl w:val="0"/>
        </w:rPr>
        <w:t xml:space="preserve">Бизнес-логика программного решения, диаграмма классов, диаграмма вариантов </w:t>
      </w:r>
      <w:r w:rsidDel="00000000" w:rsidR="00000000" w:rsidRPr="00000000">
        <w:rPr>
          <w:rtl w:val="0"/>
        </w:rPr>
        <w:t xml:space="preserve">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240" w:before="240" w:line="278.00000000000006" w:lineRule="auto"/>
        <w:ind w:firstLine="0"/>
        <w:rPr/>
      </w:pPr>
      <w:bookmarkStart w:colFirst="0" w:colLast="0" w:name="_3p792iws5o5o" w:id="19"/>
      <w:bookmarkEnd w:id="19"/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0D8">
      <w:pPr>
        <w:spacing w:after="240" w:before="240" w:line="278.00000000000006" w:lineRule="auto"/>
        <w:ind w:firstLine="0"/>
        <w:rPr/>
      </w:pPr>
      <w:r w:rsidDel="00000000" w:rsidR="00000000" w:rsidRPr="00000000">
        <w:rPr>
          <w:rtl w:val="0"/>
        </w:rPr>
        <w:t xml:space="preserve">ML-сервис прогнозирует либо площадь (га), либо продолжительность (дни) пожара по начальным данным.</w:t>
      </w:r>
    </w:p>
    <w:p w:rsidR="00000000" w:rsidDel="00000000" w:rsidP="00000000" w:rsidRDefault="00000000" w:rsidRPr="00000000" w14:paraId="000000D9">
      <w:pPr>
        <w:spacing w:after="240" w:before="240" w:line="278.0000000000000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Два режима работы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line="278.0000000000000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Режим площади</w:t>
      </w:r>
      <w:r w:rsidDel="00000000" w:rsidR="00000000" w:rsidRPr="00000000">
        <w:rPr>
          <w:rtl w:val="0"/>
        </w:rPr>
        <w:t xml:space="preserve"> — прогноз конечной площади возгорания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40" w:line="278.0000000000000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Режим длительности</w:t>
      </w:r>
      <w:r w:rsidDel="00000000" w:rsidR="00000000" w:rsidRPr="00000000">
        <w:rPr>
          <w:rtl w:val="0"/>
        </w:rPr>
        <w:t xml:space="preserve"> — прогноз продолжительности тушения</w:t>
      </w:r>
    </w:p>
    <w:p w:rsidR="00000000" w:rsidDel="00000000" w:rsidP="00000000" w:rsidRDefault="00000000" w:rsidRPr="00000000" w14:paraId="000000DC">
      <w:pPr>
        <w:spacing w:after="240" w:before="240" w:line="278.0000000000000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параметры: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line="278.0000000000000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Координаты пожара (широта/долгота)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line="278.0000000000000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Расстояние до населенного пункта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line="278.0000000000000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Начальная площадь при обнаружении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line="278.0000000000000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Месяц и год начала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240" w:line="278.0000000000000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Регион и тип пожара (лесной/не лесной)</w:t>
      </w:r>
    </w:p>
    <w:p w:rsidR="00000000" w:rsidDel="00000000" w:rsidP="00000000" w:rsidRDefault="00000000" w:rsidRPr="00000000" w14:paraId="000000E2">
      <w:pPr>
        <w:spacing w:after="240" w:before="240" w:line="278.00000000000006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валидации: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line="278.0000000000000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Проверка географических координат на корректность (только территория России)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line="278.0000000000000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Все числовые значения должны быть неотрицательными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line="278.0000000000000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Месяц — от 1 до 12, год — от 2000 до 2030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240" w:line="278.0000000000000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Регион должен быть из списка (из 92 значений)</w:t>
      </w:r>
    </w:p>
    <w:p w:rsidR="00000000" w:rsidDel="00000000" w:rsidP="00000000" w:rsidRDefault="00000000" w:rsidRPr="00000000" w14:paraId="000000E7">
      <w:pPr>
        <w:spacing w:after="160" w:line="278.0000000000000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="278.00000000000006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376863" cy="298401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2984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="278.0000000000000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– диаграмма использования</w:t>
      </w:r>
    </w:p>
    <w:p w:rsidR="00000000" w:rsidDel="00000000" w:rsidP="00000000" w:rsidRDefault="00000000" w:rsidRPr="00000000" w14:paraId="000000EA">
      <w:pPr>
        <w:spacing w:after="160" w:line="278.00000000000006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Скриншоты работы ПО</w:t>
      </w:r>
    </w:p>
    <w:p w:rsidR="00000000" w:rsidDel="00000000" w:rsidP="00000000" w:rsidRDefault="00000000" w:rsidRPr="00000000" w14:paraId="000000ED">
      <w:pPr>
        <w:spacing w:after="160" w:line="278.0000000000000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2168363" cy="2785843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8363" cy="2785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="278.00000000000006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Рисунок 2 – скриншот главного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="278.0000000000000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001925" cy="3676712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1925" cy="3676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="278.00000000000006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Рисунок 3 – скриншот меню предсказания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line="278.0000000000000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138613" cy="3787999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3787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278.00000000000006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Рисунок 4 – скриншот ожидания 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60" w:line="278.0000000000000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043512" cy="3633788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512" cy="3633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="278.00000000000006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Рисунок 5 – скриншот 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="278.00000000000006" w:lineRule="auto"/>
        <w:ind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Анализ эффективности прототипа системы</w:t>
      </w:r>
    </w:p>
    <w:p w:rsidR="00000000" w:rsidDel="00000000" w:rsidP="00000000" w:rsidRDefault="00000000" w:rsidRPr="00000000" w14:paraId="000000F6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Итак, полученная модель показала следующие показатели: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RMSE: 0.238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R^2: 0.849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  <w:t xml:space="preserve">Более подробно результаты работы модели были описаны в разделе “Анализ полученного решения”.</w:t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720"/>
        <w:rPr/>
      </w:pPr>
      <w:r w:rsidDel="00000000" w:rsidR="00000000" w:rsidRPr="00000000">
        <w:rPr>
          <w:rtl w:val="0"/>
        </w:rPr>
        <w:t xml:space="preserve">В среднем одно предсказание занимает у приложения около 5 секунд, но стоит отметить, что большую часть этого времени занимает не работа самой модели, а запуск отдельного python-скрипта, который, в свою очередь, запускает модель и делает предсказание.</w:t>
      </w:r>
    </w:p>
    <w:p w:rsidR="00000000" w:rsidDel="00000000" w:rsidP="00000000" w:rsidRDefault="00000000" w:rsidRPr="00000000" w14:paraId="000000FC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line="278.0000000000000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Git</w:t>
      </w:r>
    </w:p>
    <w:p w:rsidR="00000000" w:rsidDel="00000000" w:rsidP="00000000" w:rsidRDefault="00000000" w:rsidRPr="00000000" w14:paraId="000000FE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На Git размещён код приложения с интерфейсом, а также питоновский скрипт из Jupyter с предобработкой, анализом, обучением и тестированием моделей.</w:t>
      </w:r>
    </w:p>
    <w:p w:rsidR="00000000" w:rsidDel="00000000" w:rsidP="00000000" w:rsidRDefault="00000000" w:rsidRPr="00000000" w14:paraId="000000F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Ссылка на GitHub: </w:t>
      </w:r>
      <w:hyperlink r:id="rId39">
        <w:r w:rsidDel="00000000" w:rsidR="00000000" w:rsidRPr="00000000">
          <w:rPr>
            <w:rFonts w:ascii="Roboto" w:cs="Roboto" w:eastAsia="Roboto" w:hAnsi="Roboto"/>
            <w:color w:val="8774e1"/>
            <w:sz w:val="24"/>
            <w:szCs w:val="24"/>
            <w:u w:val="single"/>
            <w:rtl w:val="0"/>
          </w:rPr>
          <w:t xml:space="preserve">https://github.com/KamilBatyrshin/Wildfires_prediction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  <w:ind w:firstLine="566.9291338582675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31.png"/><Relationship Id="rId21" Type="http://schemas.openxmlformats.org/officeDocument/2006/relationships/image" Target="media/image12.png"/><Relationship Id="rId24" Type="http://schemas.openxmlformats.org/officeDocument/2006/relationships/image" Target="media/image28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22.png"/><Relationship Id="rId25" Type="http://schemas.openxmlformats.org/officeDocument/2006/relationships/image" Target="media/image26.png"/><Relationship Id="rId28" Type="http://schemas.openxmlformats.org/officeDocument/2006/relationships/image" Target="media/image9.png"/><Relationship Id="rId27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4.png"/><Relationship Id="rId7" Type="http://schemas.openxmlformats.org/officeDocument/2006/relationships/image" Target="media/image20.png"/><Relationship Id="rId8" Type="http://schemas.openxmlformats.org/officeDocument/2006/relationships/image" Target="media/image4.png"/><Relationship Id="rId31" Type="http://schemas.openxmlformats.org/officeDocument/2006/relationships/image" Target="media/image5.png"/><Relationship Id="rId30" Type="http://schemas.openxmlformats.org/officeDocument/2006/relationships/image" Target="media/image13.png"/><Relationship Id="rId11" Type="http://schemas.openxmlformats.org/officeDocument/2006/relationships/image" Target="media/image15.png"/><Relationship Id="rId33" Type="http://schemas.openxmlformats.org/officeDocument/2006/relationships/image" Target="media/image27.png"/><Relationship Id="rId10" Type="http://schemas.openxmlformats.org/officeDocument/2006/relationships/image" Target="media/image18.png"/><Relationship Id="rId32" Type="http://schemas.openxmlformats.org/officeDocument/2006/relationships/image" Target="media/image7.png"/><Relationship Id="rId13" Type="http://schemas.openxmlformats.org/officeDocument/2006/relationships/image" Target="media/image16.png"/><Relationship Id="rId35" Type="http://schemas.openxmlformats.org/officeDocument/2006/relationships/image" Target="media/image29.png"/><Relationship Id="rId12" Type="http://schemas.openxmlformats.org/officeDocument/2006/relationships/image" Target="media/image14.png"/><Relationship Id="rId34" Type="http://schemas.openxmlformats.org/officeDocument/2006/relationships/image" Target="media/image6.png"/><Relationship Id="rId15" Type="http://schemas.openxmlformats.org/officeDocument/2006/relationships/image" Target="media/image25.png"/><Relationship Id="rId37" Type="http://schemas.openxmlformats.org/officeDocument/2006/relationships/image" Target="media/image2.png"/><Relationship Id="rId14" Type="http://schemas.openxmlformats.org/officeDocument/2006/relationships/image" Target="media/image21.png"/><Relationship Id="rId36" Type="http://schemas.openxmlformats.org/officeDocument/2006/relationships/image" Target="media/image23.png"/><Relationship Id="rId17" Type="http://schemas.openxmlformats.org/officeDocument/2006/relationships/image" Target="media/image3.png"/><Relationship Id="rId39" Type="http://schemas.openxmlformats.org/officeDocument/2006/relationships/hyperlink" Target="https://github.com/KamilBatyrshin/Wildfires_prediction" TargetMode="External"/><Relationship Id="rId16" Type="http://schemas.openxmlformats.org/officeDocument/2006/relationships/image" Target="media/image30.png"/><Relationship Id="rId38" Type="http://schemas.openxmlformats.org/officeDocument/2006/relationships/image" Target="media/image19.png"/><Relationship Id="rId19" Type="http://schemas.openxmlformats.org/officeDocument/2006/relationships/image" Target="media/image17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