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68455500"/>
        <w:docPartObj>
          <w:docPartGallery w:val="Cover Pages"/>
          <w:docPartUnique/>
        </w:docPartObj>
      </w:sdtPr>
      <w:sdtContent>
        <w:p w14:paraId="0F4F27EC" w14:textId="119CE6BA" w:rsidR="003F5645" w:rsidRDefault="003F5645"/>
        <w:p w14:paraId="18D64B2A" w14:textId="77777777" w:rsidR="003373C3" w:rsidRDefault="003F5645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A4CC8F3" wp14:editId="5EC5D1E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Pole tekstow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1ED76D" w14:textId="06EE890A" w:rsidR="003F5645" w:rsidRDefault="00000000">
                                <w:pPr>
                                  <w:pStyle w:val="Bezodstpw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ytuł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300D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Lista </w:t>
                                    </w:r>
                                    <w:r w:rsidR="009D6A66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Podtytuł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53B6DF3" w14:textId="3922A26D" w:rsidR="003F5645" w:rsidRDefault="003F5645">
                                    <w:pPr>
                                      <w:pStyle w:val="Bezodstpw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Sztuczna inteligencja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3F5FF23" w14:textId="626D268E" w:rsidR="003F5645" w:rsidRDefault="003F5645">
                                    <w:pPr>
                                      <w:pStyle w:val="Bezodstpw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Kamil Tatrocki (280506)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A4CC8F3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71ED76D" w14:textId="06EE890A" w:rsidR="003F5645" w:rsidRDefault="00000000">
                          <w:pPr>
                            <w:pStyle w:val="Bezodstpw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ytuł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300D8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Lista </w:t>
                              </w:r>
                              <w:r w:rsidR="009D6A66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Podtytuł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53B6DF3" w14:textId="3922A26D" w:rsidR="003F5645" w:rsidRDefault="003F5645">
                              <w:pPr>
                                <w:pStyle w:val="Bezodstpw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Sztuczna inteligencja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3F5FF23" w14:textId="626D268E" w:rsidR="003F5645" w:rsidRDefault="003F5645">
                              <w:pPr>
                                <w:pStyle w:val="Bezodstpw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Kamil Tatrocki (280506)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11F9D5" wp14:editId="5AAA50B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Prostokąt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l-P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662F9AA" w14:textId="7D90A0EF" w:rsidR="003F5645" w:rsidRDefault="000B639C">
                                    <w:pPr>
                                      <w:pStyle w:val="Bezodstpw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611F9D5" id="Prostokąt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l-P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662F9AA" w14:textId="7D90A0EF" w:rsidR="003F5645" w:rsidRDefault="000B639C">
                              <w:pPr>
                                <w:pStyle w:val="Bezodstpw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A2C81B2" w14:textId="37E41E15" w:rsidR="00AF438A" w:rsidRPr="00AF438A" w:rsidRDefault="003373C3" w:rsidP="00AF438A">
      <w:pPr>
        <w:rPr>
          <w:b/>
          <w:bCs/>
          <w:sz w:val="30"/>
          <w:szCs w:val="30"/>
        </w:rPr>
      </w:pPr>
      <w:r w:rsidRPr="008F5DE4">
        <w:rPr>
          <w:b/>
          <w:bCs/>
          <w:sz w:val="30"/>
          <w:szCs w:val="30"/>
        </w:rPr>
        <w:lastRenderedPageBreak/>
        <w:t>opis teoretyczny metody</w:t>
      </w:r>
    </w:p>
    <w:p w14:paraId="34AA1D1E" w14:textId="187888E5" w:rsidR="00AF438A" w:rsidRDefault="00AF438A" w:rsidP="00AF438A">
      <w:pPr>
        <w:rPr>
          <w:sz w:val="20"/>
          <w:szCs w:val="20"/>
        </w:rPr>
      </w:pPr>
      <w:r w:rsidRPr="00AF438A">
        <w:rPr>
          <w:b/>
          <w:bCs/>
          <w:sz w:val="20"/>
          <w:szCs w:val="20"/>
        </w:rPr>
        <w:t xml:space="preserve">Algorytm Minimax </w:t>
      </w:r>
      <w:r w:rsidRPr="00AF438A">
        <w:rPr>
          <w:sz w:val="20"/>
          <w:szCs w:val="20"/>
        </w:rPr>
        <w:t>jest rekurencyjną metodą przeszukiwania drzewa gry w głąb. Działa on na zasadzie wstecznej indukcji: najpierw schodzi do węzłów końcowych lub osiąga zadany limit głębokości, a następnie propaguje wartości ocen w górę drzewa. W procesie tym rozróżniamy dwa rodzaje węzłów: maksymalizujące (reprezentujące ruch gracza) oraz minimalizujące (reprezentujące ruch przeciwnika). Gracz maksymalizujący wybiera spośród dostępnych ruchów ten, który prowadzi do stanu o najwyższej wartości, natomiast gracz minimalizujący wybiera ruch o wartości najniższej.</w:t>
      </w:r>
    </w:p>
    <w:p w14:paraId="4D8A6A8B" w14:textId="54FABCF3" w:rsidR="00AF438A" w:rsidRDefault="00AF438A" w:rsidP="00AF438A">
      <w:pPr>
        <w:rPr>
          <w:sz w:val="20"/>
          <w:szCs w:val="20"/>
        </w:rPr>
      </w:pPr>
      <w:r w:rsidRPr="00AF438A">
        <w:rPr>
          <w:sz w:val="20"/>
          <w:szCs w:val="20"/>
        </w:rPr>
        <w:drawing>
          <wp:inline distT="0" distB="0" distL="0" distR="0" wp14:anchorId="322F95AA" wp14:editId="412DBFDB">
            <wp:extent cx="5760720" cy="4604385"/>
            <wp:effectExtent l="0" t="0" r="0" b="5715"/>
            <wp:docPr id="525442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E87B" w14:textId="7773A49D" w:rsidR="00AF438A" w:rsidRDefault="00AF438A" w:rsidP="00AF438A">
      <w:pPr>
        <w:rPr>
          <w:sz w:val="20"/>
          <w:szCs w:val="20"/>
        </w:rPr>
      </w:pPr>
      <w:r w:rsidRPr="00AF438A">
        <w:rPr>
          <w:b/>
          <w:bCs/>
          <w:sz w:val="20"/>
          <w:szCs w:val="20"/>
        </w:rPr>
        <w:t>Algorytm Alpha-Beta</w:t>
      </w:r>
      <w:r w:rsidRPr="00AF438A">
        <w:rPr>
          <w:sz w:val="20"/>
          <w:szCs w:val="20"/>
        </w:rPr>
        <w:t xml:space="preserve"> jest optymalizacją metody Minimax, która pozwala na znaczne ograniczenie liczby odwiedzanych węzłów (parametr nodes_visited), nie wpływając przy tym na ostateczny wynik obliczeń. Główną ideą jest pominięcie tych gałęzi drzewa, o których na podstawie już sprawdzonych ścieżek wiadomo, że nie mogą wpłynąć na finalną decyzję gracza. </w:t>
      </w:r>
    </w:p>
    <w:p w14:paraId="69F6FCE3" w14:textId="2A92D2C7" w:rsidR="00AF438A" w:rsidRPr="00AF438A" w:rsidRDefault="00AF438A" w:rsidP="00AF438A">
      <w:pPr>
        <w:rPr>
          <w:sz w:val="20"/>
          <w:szCs w:val="20"/>
        </w:rPr>
      </w:pPr>
      <w:r w:rsidRPr="00AF438A">
        <w:rPr>
          <w:sz w:val="20"/>
          <w:szCs w:val="20"/>
        </w:rPr>
        <w:lastRenderedPageBreak/>
        <w:drawing>
          <wp:inline distT="0" distB="0" distL="0" distR="0" wp14:anchorId="5DACE186" wp14:editId="4281CB15">
            <wp:extent cx="5760720" cy="4186555"/>
            <wp:effectExtent l="0" t="0" r="0" b="4445"/>
            <wp:docPr id="5041820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8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72E8" w14:textId="3BA04C27" w:rsidR="003373C3" w:rsidRDefault="003373C3">
      <w:pPr>
        <w:rPr>
          <w:b/>
          <w:bCs/>
          <w:sz w:val="30"/>
          <w:szCs w:val="30"/>
        </w:rPr>
      </w:pPr>
      <w:r w:rsidRPr="008F5DE4">
        <w:rPr>
          <w:b/>
          <w:bCs/>
          <w:sz w:val="30"/>
          <w:szCs w:val="30"/>
        </w:rPr>
        <w:t>formalne sformułowanie problemu z ograniczeniami</w:t>
      </w:r>
    </w:p>
    <w:p w14:paraId="39415417" w14:textId="795FB207" w:rsidR="00446E61" w:rsidRPr="00446E61" w:rsidRDefault="00446E61" w:rsidP="00446E61">
      <w:pPr>
        <w:rPr>
          <w:sz w:val="22"/>
          <w:szCs w:val="22"/>
        </w:rPr>
      </w:pPr>
      <w:r w:rsidRPr="00446E61">
        <w:rPr>
          <w:sz w:val="22"/>
          <w:szCs w:val="22"/>
        </w:rPr>
        <w:t>Problem został zdefiniowany jako zadanie przeszukiwania przestrzeni stanów w grze dwuosobowej o sumie zerowej, rozgrywanej na prostokątnej planszy o wymiarach</w:t>
      </w:r>
      <w:r>
        <w:rPr>
          <w:sz w:val="22"/>
          <w:szCs w:val="22"/>
        </w:rPr>
        <w:t xml:space="preserve"> n x m.</w:t>
      </w:r>
      <w:r w:rsidRPr="00446E61">
        <w:rPr>
          <w:sz w:val="22"/>
          <w:szCs w:val="22"/>
        </w:rPr>
        <w:t xml:space="preserve"> Formalnie model ten można opisać jako krotkę składającą się ze zbioru możliwych konfiguracji planszy, zestawu dopuszczalnych przejść oraz jasno określonych warunków końcowych. Stan początkowy reprezentuje układ, w którym dwa pierwsze i dwa ostatnie rzędy planszy są w całości wypełnione pionami odpowiednio gracza czarnego (B) i białego (W). Przestrzeń stanów  obejmuje wszystkie możliwe układy pionów, jakie mogą powstać w wyniku naprzemiennych ruchów obu stron, przy czym każdy element planszy może przyjmować jedną z trzech wartości: puste pole, pion czarny lub pion biały.</w:t>
      </w:r>
    </w:p>
    <w:p w14:paraId="1A43C302" w14:textId="707B6D7D" w:rsidR="00446E61" w:rsidRPr="00446E61" w:rsidRDefault="00446E61" w:rsidP="00446E61">
      <w:pPr>
        <w:rPr>
          <w:sz w:val="22"/>
          <w:szCs w:val="22"/>
        </w:rPr>
      </w:pPr>
      <w:r w:rsidRPr="00446E61">
        <w:rPr>
          <w:sz w:val="22"/>
          <w:szCs w:val="22"/>
        </w:rPr>
        <w:t>Zbiór akcji  dla każdego stanu jest ściśle ograniczony przez zasady poruszania się figur. Dla konkretnego gracza zbiór dostępnych ruchów w danym stanie zależy od aktualnego rozmieszczenia pionów oraz kierunku przypisanego do koloru. Ruch definiowany jest jako para współrzędnych</w:t>
      </w:r>
      <w:r w:rsidR="00985FB3">
        <w:rPr>
          <w:sz w:val="22"/>
          <w:szCs w:val="22"/>
        </w:rPr>
        <w:t xml:space="preserve">. </w:t>
      </w:r>
      <w:r w:rsidRPr="00446E61">
        <w:rPr>
          <w:sz w:val="22"/>
          <w:szCs w:val="22"/>
        </w:rPr>
        <w:t>Przejście między stanami następuje poprzez funkcję przejścia, która aktualizuje zawartość pól na planszy: pole źródłowe staje się puste, a pole docelowe przyjmuje wartość gracza wykonującego ruch, co ewentualnie skutkuje usunięciem piona przeciwnika.</w:t>
      </w:r>
    </w:p>
    <w:p w14:paraId="349CF699" w14:textId="77777777" w:rsidR="00446E61" w:rsidRPr="00446E61" w:rsidRDefault="00446E61" w:rsidP="00446E61">
      <w:pPr>
        <w:rPr>
          <w:b/>
          <w:bCs/>
          <w:sz w:val="22"/>
          <w:szCs w:val="22"/>
        </w:rPr>
      </w:pPr>
      <w:r w:rsidRPr="00446E61">
        <w:rPr>
          <w:b/>
          <w:bCs/>
          <w:sz w:val="22"/>
          <w:szCs w:val="22"/>
        </w:rPr>
        <w:t>Ograniczenia i reguły przejścia</w:t>
      </w:r>
    </w:p>
    <w:p w14:paraId="04AD2161" w14:textId="5AF86239" w:rsidR="00446E61" w:rsidRPr="00446E61" w:rsidRDefault="00446E61" w:rsidP="00446E61">
      <w:pPr>
        <w:rPr>
          <w:sz w:val="22"/>
          <w:szCs w:val="22"/>
        </w:rPr>
      </w:pPr>
      <w:r w:rsidRPr="00446E61">
        <w:rPr>
          <w:sz w:val="22"/>
          <w:szCs w:val="22"/>
        </w:rPr>
        <w:t xml:space="preserve">Dopuszczalność ruchu w systemie podlega restrykcyjnym ograniczeniom logicznym i fizycznym planszy. Po pierwsze, każda akcja musi mieścić się w granicach wyznaczonych przez parametry n i m, co oznacza, że współrzędne wierszy muszą zawierać się w przedziale [0, n-1], a kolumn w </w:t>
      </w:r>
      <w:r w:rsidRPr="00446E61">
        <w:rPr>
          <w:sz w:val="22"/>
          <w:szCs w:val="22"/>
        </w:rPr>
        <w:lastRenderedPageBreak/>
        <w:t>przedziale</w:t>
      </w:r>
      <w:r w:rsidR="00CB67E3">
        <w:rPr>
          <w:sz w:val="22"/>
          <w:szCs w:val="22"/>
        </w:rPr>
        <w:t xml:space="preserve"> </w:t>
      </w:r>
      <w:r w:rsidRPr="00446E61">
        <w:rPr>
          <w:sz w:val="22"/>
          <w:szCs w:val="22"/>
        </w:rPr>
        <w:t>[0, m-1]. Po drugie, piony mogą poruszać się wyłącznie w jednym kierunku wzdłuż osi wierszy: piony czarne zwiększają indeks wiersza, natomiast białe go zmniejszają.</w:t>
      </w:r>
    </w:p>
    <w:p w14:paraId="00E638E5" w14:textId="77777777" w:rsidR="00446E61" w:rsidRPr="00446E61" w:rsidRDefault="00446E61" w:rsidP="00446E61">
      <w:pPr>
        <w:rPr>
          <w:sz w:val="22"/>
          <w:szCs w:val="22"/>
        </w:rPr>
      </w:pPr>
      <w:r w:rsidRPr="00446E61">
        <w:rPr>
          <w:sz w:val="22"/>
          <w:szCs w:val="22"/>
        </w:rPr>
        <w:t>Dodatkowe ograniczenia dotyczą interakcji z polami docelowymi. Ruch pionowo do przodu (w tej samej kolumnie) jest dozwolony wyłącznie wtedy, gdy pole docelowe jest puste. Ruchy skośne (o jedną kolumnę w lewo lub w prawo) są dopuszczalne zarówno na pola puste, jak i na pola zajęte przez przeciwnika, co stanowi jedyny sposób eliminacji pionów drugiej strony. System uniemożliwia wykonanie ruchu na pole zajęte przez własny pion oraz wykonanie ruchu z pola, które nie zawiera piona aktywnego gracza.</w:t>
      </w:r>
    </w:p>
    <w:p w14:paraId="1B215494" w14:textId="77777777" w:rsidR="00446E61" w:rsidRPr="00446E61" w:rsidRDefault="00446E61" w:rsidP="00446E61">
      <w:pPr>
        <w:rPr>
          <w:b/>
          <w:bCs/>
          <w:sz w:val="22"/>
          <w:szCs w:val="22"/>
        </w:rPr>
      </w:pPr>
      <w:r w:rsidRPr="00446E61">
        <w:rPr>
          <w:b/>
          <w:bCs/>
          <w:sz w:val="22"/>
          <w:szCs w:val="22"/>
        </w:rPr>
        <w:t>Funkcja celu i warunki zakończenia</w:t>
      </w:r>
    </w:p>
    <w:p w14:paraId="68B66BC2" w14:textId="6716CAA8" w:rsidR="00446E61" w:rsidRPr="00446E61" w:rsidRDefault="00446E61" w:rsidP="00446E61">
      <w:pPr>
        <w:rPr>
          <w:sz w:val="22"/>
          <w:szCs w:val="22"/>
        </w:rPr>
      </w:pPr>
      <w:r w:rsidRPr="00446E61">
        <w:rPr>
          <w:sz w:val="22"/>
          <w:szCs w:val="22"/>
        </w:rPr>
        <w:t>Cel gry zostaje osiągnięty, gdy spełniony zostanie jeden z warunków testu stanu końcowego. Pierwszym kryterium jest dotarcie dowolnym pionem do ostatniego rzędu po stronie przeciwnika – dla gracza czarnego jest to wiersz n-1, a dla białego wiersz 0. Drugim kryterium zakończenia jest sytuacja patowa z perspektywy jednego z graczy, w której nie posiada on żadnych legalnych ruchów do wykonania. W takim przypadku zwycięstwo przypisywane jest stronie przeciwnej. Z matematycznego punktu widzenia, algorytmy sterujące dążą do maksymalizacji wartości funkcji celu, która w stanach terminalnych przyjmuje wartości ekstremalne, a w stanach pośrednich jest szacowana przez zdefiniowane heurystyki oceniające przewagę materialną i pozycję na planszy.</w:t>
      </w:r>
    </w:p>
    <w:p w14:paraId="2731D32D" w14:textId="77777777" w:rsidR="00446E61" w:rsidRPr="00446E61" w:rsidRDefault="00446E61">
      <w:pPr>
        <w:rPr>
          <w:sz w:val="22"/>
          <w:szCs w:val="22"/>
        </w:rPr>
      </w:pPr>
    </w:p>
    <w:p w14:paraId="1086DF14" w14:textId="43C5C4D5" w:rsidR="003373C3" w:rsidRDefault="003373C3">
      <w:pPr>
        <w:rPr>
          <w:b/>
          <w:bCs/>
          <w:sz w:val="30"/>
          <w:szCs w:val="30"/>
        </w:rPr>
      </w:pPr>
      <w:r w:rsidRPr="008F5DE4">
        <w:rPr>
          <w:b/>
          <w:bCs/>
          <w:sz w:val="30"/>
          <w:szCs w:val="30"/>
        </w:rPr>
        <w:t>opis idei rozwiązania</w:t>
      </w:r>
    </w:p>
    <w:p w14:paraId="52802F8A" w14:textId="4B06D1B6" w:rsidR="007B4EC8" w:rsidRDefault="007B4EC8">
      <w:pPr>
        <w:rPr>
          <w:sz w:val="22"/>
          <w:szCs w:val="22"/>
        </w:rPr>
      </w:pPr>
      <w:r>
        <w:rPr>
          <w:sz w:val="22"/>
          <w:szCs w:val="22"/>
        </w:rPr>
        <w:t>Kod został podzielony na 4 klasy</w:t>
      </w:r>
    </w:p>
    <w:p w14:paraId="4C596C6F" w14:textId="5810C6A3" w:rsidR="007B4EC8" w:rsidRDefault="007B4EC8">
      <w:pPr>
        <w:rPr>
          <w:sz w:val="22"/>
          <w:szCs w:val="22"/>
        </w:rPr>
      </w:pPr>
      <w:r w:rsidRPr="007B4EC8">
        <w:rPr>
          <w:sz w:val="22"/>
          <w:szCs w:val="22"/>
        </w:rPr>
        <w:drawing>
          <wp:inline distT="0" distB="0" distL="0" distR="0" wp14:anchorId="16A133C8" wp14:editId="414C4DF5">
            <wp:extent cx="1347797" cy="871544"/>
            <wp:effectExtent l="0" t="0" r="5080" b="5080"/>
            <wp:docPr id="3654896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9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7797" cy="87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E16D" w14:textId="37698507" w:rsidR="007B4EC8" w:rsidRDefault="007B4EC8">
      <w:pPr>
        <w:rPr>
          <w:sz w:val="22"/>
          <w:szCs w:val="22"/>
        </w:rPr>
      </w:pPr>
      <w:r>
        <w:rPr>
          <w:sz w:val="22"/>
          <w:szCs w:val="22"/>
        </w:rPr>
        <w:t>Game Runner – zawiera agentów oraz obecny board</w:t>
      </w:r>
    </w:p>
    <w:p w14:paraId="210C16A8" w14:textId="2651E260" w:rsidR="007B4EC8" w:rsidRDefault="007B4EC8">
      <w:pPr>
        <w:rPr>
          <w:sz w:val="22"/>
          <w:szCs w:val="22"/>
        </w:rPr>
      </w:pPr>
      <w:r>
        <w:rPr>
          <w:sz w:val="22"/>
          <w:szCs w:val="22"/>
        </w:rPr>
        <w:t>Board – zawiera informację o aktualnej planszy (ważne, stan gry jest immutable)</w:t>
      </w:r>
    </w:p>
    <w:p w14:paraId="22E38CA7" w14:textId="4C9E1237" w:rsidR="007B4EC8" w:rsidRDefault="007B4EC8">
      <w:pPr>
        <w:rPr>
          <w:sz w:val="22"/>
          <w:szCs w:val="22"/>
        </w:rPr>
      </w:pPr>
      <w:r>
        <w:rPr>
          <w:sz w:val="22"/>
          <w:szCs w:val="22"/>
        </w:rPr>
        <w:t xml:space="preserve">AI_agent </w:t>
      </w:r>
      <w:r w:rsidR="000427C8">
        <w:rPr>
          <w:sz w:val="22"/>
          <w:szCs w:val="22"/>
        </w:rPr>
        <w:t>- instacja zawodnika z białymi i czarnymi pionkami</w:t>
      </w:r>
    </w:p>
    <w:p w14:paraId="5AFF39F8" w14:textId="0DD4DDEE" w:rsidR="000427C8" w:rsidRPr="007B4EC8" w:rsidRDefault="000427C8">
      <w:pPr>
        <w:rPr>
          <w:sz w:val="22"/>
          <w:szCs w:val="22"/>
        </w:rPr>
      </w:pPr>
      <w:r>
        <w:rPr>
          <w:sz w:val="22"/>
          <w:szCs w:val="22"/>
        </w:rPr>
        <w:t>Heuristics – metody heurstyczne spełniające ogólny iterfejs</w:t>
      </w:r>
    </w:p>
    <w:p w14:paraId="7B9E5A08" w14:textId="56583DA6" w:rsidR="003373C3" w:rsidRDefault="003373C3" w:rsidP="003373C3">
      <w:pPr>
        <w:rPr>
          <w:b/>
          <w:bCs/>
          <w:sz w:val="30"/>
          <w:szCs w:val="30"/>
        </w:rPr>
      </w:pPr>
      <w:r w:rsidRPr="008F5DE4">
        <w:rPr>
          <w:b/>
          <w:bCs/>
          <w:sz w:val="30"/>
          <w:szCs w:val="30"/>
        </w:rPr>
        <w:t>wykorzystane materiały źródłowe</w:t>
      </w:r>
    </w:p>
    <w:p w14:paraId="2367B0B7" w14:textId="0AAF1C05" w:rsidR="000427C8" w:rsidRPr="000427C8" w:rsidRDefault="000427C8" w:rsidP="000427C8">
      <w:pPr>
        <w:rPr>
          <w:sz w:val="22"/>
          <w:szCs w:val="22"/>
        </w:rPr>
      </w:pPr>
      <w:r>
        <w:rPr>
          <w:sz w:val="22"/>
          <w:szCs w:val="22"/>
        </w:rPr>
        <w:t>Prezentacja profesora Macieja Piaseckiego pt. „Gry logiczne”.</w:t>
      </w:r>
    </w:p>
    <w:p w14:paraId="5CEC6235" w14:textId="73807DD1" w:rsidR="000427C8" w:rsidRPr="008F5DE4" w:rsidRDefault="000427C8" w:rsidP="000427C8">
      <w:pPr>
        <w:rPr>
          <w:b/>
          <w:bCs/>
          <w:sz w:val="30"/>
          <w:szCs w:val="30"/>
        </w:rPr>
      </w:pPr>
      <w:r w:rsidRPr="008F5DE4">
        <w:rPr>
          <w:b/>
          <w:bCs/>
          <w:sz w:val="30"/>
          <w:szCs w:val="30"/>
        </w:rPr>
        <w:t>biblioteki wykorzystane przy implementacji</w:t>
      </w:r>
    </w:p>
    <w:p w14:paraId="2530D1C6" w14:textId="77777777" w:rsidR="000427C8" w:rsidRDefault="000427C8" w:rsidP="003373C3">
      <w:pPr>
        <w:rPr>
          <w:b/>
          <w:bCs/>
          <w:sz w:val="30"/>
          <w:szCs w:val="30"/>
        </w:rPr>
      </w:pPr>
    </w:p>
    <w:p w14:paraId="48CCDEC6" w14:textId="7AB2C09E" w:rsidR="008F5DE4" w:rsidRDefault="008F5DE4" w:rsidP="003373C3">
      <w:pPr>
        <w:rPr>
          <w:b/>
          <w:bCs/>
          <w:sz w:val="22"/>
          <w:szCs w:val="22"/>
        </w:rPr>
      </w:pPr>
      <w:r w:rsidRPr="008F5DE4">
        <w:rPr>
          <w:b/>
          <w:bCs/>
          <w:sz w:val="22"/>
          <w:szCs w:val="22"/>
        </w:rPr>
        <w:lastRenderedPageBreak/>
        <w:drawing>
          <wp:inline distT="0" distB="0" distL="0" distR="0" wp14:anchorId="36946D4D" wp14:editId="7731FF35">
            <wp:extent cx="5000662" cy="3790978"/>
            <wp:effectExtent l="0" t="0" r="9525" b="0"/>
            <wp:docPr id="46364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379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D8D6" w14:textId="6771280E" w:rsidR="008F5DE4" w:rsidRPr="008F5DE4" w:rsidRDefault="008F5DE4" w:rsidP="003373C3">
      <w:pPr>
        <w:rPr>
          <w:sz w:val="22"/>
          <w:szCs w:val="22"/>
        </w:rPr>
      </w:pPr>
      <w:r>
        <w:rPr>
          <w:sz w:val="22"/>
          <w:szCs w:val="22"/>
        </w:rPr>
        <w:t>Nie wykorzystuje żadnych zewnętrznych bibliotek jak widać, tylko to co oferuje podstawowy python.</w:t>
      </w:r>
    </w:p>
    <w:p w14:paraId="30067CCC" w14:textId="2A64422E" w:rsidR="003373C3" w:rsidRDefault="003373C3" w:rsidP="003373C3">
      <w:pPr>
        <w:rPr>
          <w:b/>
          <w:bCs/>
          <w:sz w:val="30"/>
          <w:szCs w:val="30"/>
        </w:rPr>
      </w:pPr>
      <w:r w:rsidRPr="008F5DE4">
        <w:rPr>
          <w:b/>
          <w:bCs/>
          <w:sz w:val="30"/>
          <w:szCs w:val="30"/>
        </w:rPr>
        <w:t>napotkane problemy implementacyjne przy wykonywaniu zadania</w:t>
      </w:r>
    </w:p>
    <w:p w14:paraId="58F997A2" w14:textId="3DE49D9F" w:rsidR="00CA73A6" w:rsidRPr="00CA73A6" w:rsidRDefault="00CA73A6" w:rsidP="003373C3">
      <w:pPr>
        <w:rPr>
          <w:sz w:val="20"/>
          <w:szCs w:val="20"/>
        </w:rPr>
      </w:pPr>
      <w:r>
        <w:rPr>
          <w:sz w:val="20"/>
          <w:szCs w:val="20"/>
        </w:rPr>
        <w:t>Nie napotkałem na żadne problemy, implementacja tej listy była dla stosunkowo prosta.</w:t>
      </w:r>
    </w:p>
    <w:sectPr w:rsidR="00CA73A6" w:rsidRPr="00CA73A6" w:rsidSect="003F564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D4F"/>
    <w:multiLevelType w:val="multilevel"/>
    <w:tmpl w:val="40A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9A456D"/>
    <w:multiLevelType w:val="hybridMultilevel"/>
    <w:tmpl w:val="EE40BB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A340E"/>
    <w:multiLevelType w:val="multilevel"/>
    <w:tmpl w:val="0B6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017305">
    <w:abstractNumId w:val="2"/>
  </w:num>
  <w:num w:numId="2" w16cid:durableId="1150172931">
    <w:abstractNumId w:val="0"/>
  </w:num>
  <w:num w:numId="3" w16cid:durableId="842820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1D"/>
    <w:rsid w:val="000427C8"/>
    <w:rsid w:val="00083D5F"/>
    <w:rsid w:val="000B639C"/>
    <w:rsid w:val="002C6A8F"/>
    <w:rsid w:val="003373C3"/>
    <w:rsid w:val="003F5645"/>
    <w:rsid w:val="00446E61"/>
    <w:rsid w:val="004653A2"/>
    <w:rsid w:val="004C6136"/>
    <w:rsid w:val="007B4EC8"/>
    <w:rsid w:val="008300D8"/>
    <w:rsid w:val="0085351D"/>
    <w:rsid w:val="008E5F97"/>
    <w:rsid w:val="008F5DE4"/>
    <w:rsid w:val="00985FB3"/>
    <w:rsid w:val="009958FF"/>
    <w:rsid w:val="009B6795"/>
    <w:rsid w:val="009D6A66"/>
    <w:rsid w:val="00AF438A"/>
    <w:rsid w:val="00B67D46"/>
    <w:rsid w:val="00CA73A6"/>
    <w:rsid w:val="00CB67E3"/>
    <w:rsid w:val="00CC2C95"/>
    <w:rsid w:val="00DD13BE"/>
    <w:rsid w:val="00E634A6"/>
    <w:rsid w:val="00EC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126B"/>
  <w15:chartTrackingRefBased/>
  <w15:docId w15:val="{D7FA920A-B3BD-4FD7-A495-FE6C4DF2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5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35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35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35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35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35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35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35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35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35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35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351D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3F5645"/>
    <w:pPr>
      <w:spacing w:after="0" w:line="240" w:lineRule="auto"/>
    </w:pPr>
    <w:rPr>
      <w:rFonts w:eastAsiaTheme="minorEastAsia"/>
      <w:kern w:val="0"/>
      <w:sz w:val="22"/>
      <w:szCs w:val="22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3F5645"/>
    <w:rPr>
      <w:rFonts w:eastAsiaTheme="minorEastAsia"/>
      <w:kern w:val="0"/>
      <w:sz w:val="22"/>
      <w:szCs w:val="22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0B639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6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675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Lista 1</vt:lpstr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2</dc:title>
  <dc:subject>Sztuczna inteligencja</dc:subject>
  <dc:creator>Kamil Tatrocki (280506)</dc:creator>
  <cp:keywords/>
  <dc:description/>
  <cp:lastModifiedBy>Kamil Tatrocki (280506)</cp:lastModifiedBy>
  <cp:revision>18</cp:revision>
  <cp:lastPrinted>2026-03-17T13:14:00Z</cp:lastPrinted>
  <dcterms:created xsi:type="dcterms:W3CDTF">2026-03-17T12:38:00Z</dcterms:created>
  <dcterms:modified xsi:type="dcterms:W3CDTF">2026-04-16T10:02:00Z</dcterms:modified>
</cp:coreProperties>
</file>