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D6" w:rsidRPr="00167DE1" w:rsidRDefault="00925FD6" w:rsidP="00925FD6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 w:rsidRPr="00A443B5">
        <w:rPr>
          <w:rFonts w:ascii="Palatino Linotype" w:hAnsi="Palatino Linotype"/>
          <w:b/>
          <w:smallCaps/>
          <w:sz w:val="36"/>
          <w:szCs w:val="32"/>
        </w:rPr>
        <w:t>V</w:t>
      </w:r>
      <w:r>
        <w:rPr>
          <w:rFonts w:ascii="Palatino Linotype" w:hAnsi="Palatino Linotype"/>
          <w:b/>
          <w:smallCaps/>
          <w:sz w:val="36"/>
          <w:szCs w:val="32"/>
        </w:rPr>
        <w:t>I</w:t>
      </w:r>
      <w:r w:rsidRPr="00A443B5">
        <w:rPr>
          <w:rFonts w:ascii="Palatino Linotype" w:hAnsi="Palatino Linotype"/>
          <w:b/>
          <w:smallCaps/>
          <w:sz w:val="36"/>
          <w:szCs w:val="32"/>
        </w:rPr>
        <w:t xml:space="preserve"> Niedziela Zwykła  – Rok B</w:t>
      </w:r>
    </w:p>
    <w:p w:rsidR="00925FD6" w:rsidRPr="00167DE1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sprzątanie kościoła parafianom - Paniom: Marii Żyła, Agnieszce Kawęckiej i Panom: Kazimierzowi Włochowi i Krzysztofowi Łukaszkowi. Bóg zapłać  za złożoną ofiarę w wysokości 200 zł, na rzecz parafii. W najbliższą sobotę, do sprzątania świątyni parafialnej prosimy parafian mieszkających przy ul Mickiewicza, blok 55, od mieszkania nr.1 do 10.</w:t>
      </w:r>
    </w:p>
    <w:p w:rsidR="00925FD6" w:rsidRPr="00167DE1" w:rsidRDefault="00925FD6" w:rsidP="00925FD6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25FD6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Dziś po Mszach Św. zbiórka do puszek na Fundusz Pomocy Chorym Kapłanom Diecezji Sandomierskiej.</w:t>
      </w:r>
    </w:p>
    <w:p w:rsidR="00925FD6" w:rsidRPr="00925FD6" w:rsidRDefault="00925FD6" w:rsidP="00925FD6">
      <w:pPr>
        <w:pStyle w:val="Akapitzlist"/>
        <w:spacing w:after="0" w:line="0" w:lineRule="atLeast"/>
        <w:ind w:left="578"/>
        <w:contextualSpacing/>
        <w:rPr>
          <w:rFonts w:ascii="Palatino Linotype" w:hAnsi="Palatino Linotype"/>
          <w:color w:val="212529"/>
          <w:szCs w:val="28"/>
          <w:shd w:val="clear" w:color="auto" w:fill="FFFFFF"/>
        </w:rPr>
      </w:pPr>
    </w:p>
    <w:p w:rsidR="00925FD6" w:rsidRPr="004741ED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dniach od 14 do 20 lutego br. w Kościele w Polsce Tydzień modlitw o trzeźwość Polaków, przeżywany </w:t>
      </w:r>
      <w:r w:rsidRPr="004741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pod hasłem „ Trzeźwością pokonać kryzys”.</w:t>
      </w:r>
      <w:r w:rsidRPr="004741ED"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 xml:space="preserve"> W zeszłym roku</w:t>
      </w:r>
      <w:r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>,</w:t>
      </w:r>
      <w:r w:rsidRPr="004741ED"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 xml:space="preserve"> Polacy wydali 40 mld zł. na alkohol, można za to kupić ponad 100 tys. mieszkań średniej wartości</w:t>
      </w:r>
      <w:r>
        <w:rPr>
          <w:rFonts w:ascii="Palatino Linotype" w:hAnsi="Palatino Linotype" w:cs="Arial"/>
          <w:color w:val="1E1F23"/>
          <w:sz w:val="28"/>
          <w:szCs w:val="28"/>
        </w:rPr>
        <w:t>. Spożycie alkoholu w Polsce kształtuje się obecnie na poziomie 10 l. na mieszkańca, nie liczony jest tzw. „nielegalny alkohol”.</w:t>
      </w:r>
      <w:r>
        <w:rPr>
          <w:rFonts w:ascii="Arial" w:hAnsi="Arial" w:cs="Arial"/>
          <w:color w:val="1E1F23"/>
        </w:rPr>
        <w:br/>
      </w:r>
      <w:r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 xml:space="preserve">Rocznie z powodu choroby alkoholowej umiera 20 tys. ludzi. </w:t>
      </w:r>
      <w:r w:rsidRPr="004741ED"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>Tam, gdzie brakuje trzeźwości, tam pojawiają się w nadmiarze problemy, mnożą się dramaty całych rodzin, wspólnot, al</w:t>
      </w:r>
      <w:r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>e także i całych środowisk. T</w:t>
      </w:r>
      <w:r w:rsidRPr="004741ED"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>rzeźwość jest tamą, która chroni życie indywidualne, rodzinne, ale także społeczne p</w:t>
      </w:r>
      <w:r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>rzed wielką powodzią cierpienia</w:t>
      </w:r>
      <w:r w:rsidRPr="004741ED"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>.</w:t>
      </w:r>
      <w:r>
        <w:rPr>
          <w:rFonts w:ascii="Palatino Linotype" w:hAnsi="Palatino Linotype" w:cs="Arial"/>
          <w:color w:val="1E1F23"/>
          <w:sz w:val="28"/>
          <w:szCs w:val="28"/>
          <w:shd w:val="clear" w:color="auto" w:fill="FFFFFF"/>
        </w:rPr>
        <w:t xml:space="preserve"> Módlmy się i troszczmy o trzeźwość.</w:t>
      </w:r>
    </w:p>
    <w:p w:rsidR="00925FD6" w:rsidRPr="00FF75CA" w:rsidRDefault="00925FD6" w:rsidP="00925FD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25FD6" w:rsidRPr="00167DE1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Okażmy troskę o przydrożne krzyże, kapliczki, które są na terenie naszej parafii. Wszystkim, którzy to czynią niech Dobry Bóg im błogosławi i ich najbliższym.</w:t>
      </w:r>
    </w:p>
    <w:p w:rsidR="00925FD6" w:rsidRPr="00167DE1" w:rsidRDefault="00925FD6" w:rsidP="00925FD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25FD6" w:rsidRPr="00167DE1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</w:pP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 tym tygodniu rozpoczynamy czas Wielkiego Postu, najbliższa środa to Środa Popielcowa. Msze św. z posypaniem głów pop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iołem o godz. 6.30, 9.00 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i 18.00. Przypominamy, że w tym dniu obowiązuje post ścisły ilościowy i jakościowy. </w:t>
      </w:r>
      <w:r w:rsidRPr="00167DE1">
        <w:rPr>
          <w:rStyle w:val="Pogrubienie"/>
          <w:rFonts w:ascii="Palatino Linotype" w:hAnsi="Palatino Linotype"/>
          <w:color w:val="212529"/>
          <w:sz w:val="28"/>
          <w:szCs w:val="28"/>
          <w:shd w:val="clear" w:color="auto" w:fill="FFFFFF"/>
        </w:rPr>
        <w:t>Taca ze Środy Popielcowej przeznaczona jest na Caritas.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 W naszej Parafii rekolekcje wielkopostne rozpoczną się późniejszym terminie tj. w piątek w Uroczystość św. Józefa 19 marca, przed V niedzielą Wielkiego Postu</w:t>
      </w:r>
    </w:p>
    <w:p w:rsidR="00925FD6" w:rsidRPr="00167DE1" w:rsidRDefault="00925FD6" w:rsidP="00925FD6">
      <w:pPr>
        <w:pStyle w:val="Akapitzlist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925FD6" w:rsidRPr="00167DE1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</w:pP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</w:t>
      </w: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każdy piątek Wielkiego Postu o godz. 17.30 -  z</w:t>
      </w: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apraszamy do udziału.</w:t>
      </w:r>
    </w:p>
    <w:p w:rsidR="00925FD6" w:rsidRPr="00167DE1" w:rsidRDefault="00925FD6" w:rsidP="00925FD6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25FD6" w:rsidRPr="00FF75CA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 każdą niedzielę Wielkiego Postu nabożeństwo „ Gorzkich Żali” z nauką pasyjną o godz.17.30</w:t>
      </w: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,</w:t>
      </w: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 xml:space="preserve"> następnie Msza Święta.</w:t>
      </w:r>
    </w:p>
    <w:p w:rsidR="00925FD6" w:rsidRPr="00925FD6" w:rsidRDefault="00925FD6" w:rsidP="00925FD6">
      <w:pPr>
        <w:pStyle w:val="Akapitzlist"/>
        <w:rPr>
          <w:rFonts w:ascii="Palatino Linotype" w:hAnsi="Palatino Linotype"/>
          <w:color w:val="212529"/>
          <w:sz w:val="10"/>
          <w:szCs w:val="16"/>
          <w:shd w:val="clear" w:color="auto" w:fill="FFFFFF"/>
        </w:rPr>
      </w:pPr>
    </w:p>
    <w:p w:rsidR="00925FD6" w:rsidRPr="00167DE1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na stoliku pod chórem.</w:t>
      </w:r>
    </w:p>
    <w:p w:rsidR="00925FD6" w:rsidRPr="00167DE1" w:rsidRDefault="00925FD6" w:rsidP="00925FD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A14B0" w:rsidRPr="00925FD6" w:rsidRDefault="00925FD6" w:rsidP="00925FD6">
      <w:pPr>
        <w:pStyle w:val="Akapitzlist"/>
        <w:numPr>
          <w:ilvl w:val="0"/>
          <w:numId w:val="6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 uczestniczącym we Mszy św. życzymy błogosławionej niedzieli.</w:t>
      </w:r>
      <w:bookmarkStart w:id="0" w:name="_GoBack"/>
      <w:bookmarkEnd w:id="0"/>
    </w:p>
    <w:sectPr w:rsidR="00DA14B0" w:rsidRPr="00925FD6" w:rsidSect="007757F2">
      <w:pgSz w:w="11906" w:h="16838"/>
      <w:pgMar w:top="284" w:right="624" w:bottom="142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230AD1"/>
    <w:rsid w:val="0046204B"/>
    <w:rsid w:val="005B6364"/>
    <w:rsid w:val="007757F2"/>
    <w:rsid w:val="00916C94"/>
    <w:rsid w:val="009228D8"/>
    <w:rsid w:val="00925FD6"/>
    <w:rsid w:val="00AB10FE"/>
    <w:rsid w:val="00C46CA3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10</cp:revision>
  <cp:lastPrinted>2021-02-07T06:08:00Z</cp:lastPrinted>
  <dcterms:created xsi:type="dcterms:W3CDTF">2021-01-17T06:03:00Z</dcterms:created>
  <dcterms:modified xsi:type="dcterms:W3CDTF">2021-02-14T08:32:00Z</dcterms:modified>
</cp:coreProperties>
</file>