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498" w:rsidRDefault="000A5498" w:rsidP="000A5498">
      <w:pPr>
        <w:spacing w:after="0" w:line="0" w:lineRule="atLeast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III Niedziela Wielkiego Postu  – Rok C</w:t>
      </w:r>
    </w:p>
    <w:p w:rsidR="000A5498" w:rsidRDefault="000A5498" w:rsidP="000A5498">
      <w:pPr>
        <w:spacing w:after="0" w:line="0" w:lineRule="atLeast"/>
        <w:rPr>
          <w:rFonts w:ascii="Palatino Linotype" w:hAnsi="Palatino Linotype"/>
          <w:b/>
          <w:smallCaps/>
          <w:sz w:val="36"/>
          <w:szCs w:val="32"/>
        </w:rPr>
      </w:pPr>
      <w:bookmarkStart w:id="0" w:name="_GoBack"/>
      <w:bookmarkEnd w:id="0"/>
    </w:p>
    <w:p w:rsidR="000A5498" w:rsidRDefault="000A5498" w:rsidP="000A5498">
      <w:pPr>
        <w:pStyle w:val="Akapitzlist"/>
        <w:numPr>
          <w:ilvl w:val="0"/>
          <w:numId w:val="1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Słowa wdzięczności kierujemy do parafian za złożone ofiary na rzecz</w:t>
      </w:r>
      <w:r>
        <w:rPr>
          <w:rFonts w:ascii="Palatino Linotype" w:hAnsi="Palatino Linotype"/>
          <w:sz w:val="26"/>
          <w:szCs w:val="26"/>
        </w:rPr>
        <w:t xml:space="preserve"> uchodźców z Ukrainy, na wyposażenie mieszkania, w którym  przebywają, w budynku obok plebanii,  tj. 5126 zł i na rzecz misji 1989 zł. Dziękujemy za dary w postaci żywności , środków czystości i opatrunków. Serdeczne Bóg zapłać.</w:t>
      </w:r>
    </w:p>
    <w:p w:rsidR="000A5498" w:rsidRDefault="000A5498" w:rsidP="000A5498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A5498" w:rsidRDefault="000A5498" w:rsidP="000A5498">
      <w:pPr>
        <w:pStyle w:val="Akapitzlist"/>
        <w:numPr>
          <w:ilvl w:val="0"/>
          <w:numId w:val="1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sz w:val="26"/>
          <w:szCs w:val="26"/>
        </w:rPr>
        <w:t xml:space="preserve">W przyszłą niedzielę wizytacja kanoniczna w naszej parafii. Ks. Biskup Ordynariusz  spotka się z Radą Parafialną na plebanii o godz. 11.00, potem w kościele o godz. 12.00,  z poszczególnymi grupami duszpasterskim: Legionem Maryi, z wszystkimi Różami Różańcowymi z całej parafii, z Kościołem Domowym, z Rodziną Szkaplerzną,  Służbą Ołtarza i innymi. O 12.30 -Msza św. w intencji naszej parafii. Zapraszamy. </w:t>
      </w:r>
    </w:p>
    <w:p w:rsidR="000A5498" w:rsidRDefault="000A5498" w:rsidP="000A5498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A5498" w:rsidRDefault="000A5498" w:rsidP="000A5498">
      <w:pPr>
        <w:pStyle w:val="Akapitzlist"/>
        <w:numPr>
          <w:ilvl w:val="0"/>
          <w:numId w:val="1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Serdecznie zapraszamy wszystkich zainteresowanych na wykłady otwarte z filozofii. Wykład odbędzie się w sobotę tj. 26 marca br. o godz.16.00 w Sali Papieskiej Instytutu Teologicznego, ul. Mariacka 9. Temat wykładu: O wojnie sprawiedliwej i niesprawiedliwej. (prowadzący ks. dr Bartłomiej Krzos) </w:t>
      </w:r>
    </w:p>
    <w:p w:rsidR="000A5498" w:rsidRDefault="000A5498" w:rsidP="000A5498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A5498" w:rsidRDefault="000A5498" w:rsidP="000A5498">
      <w:pPr>
        <w:pStyle w:val="Akapitzlist"/>
        <w:numPr>
          <w:ilvl w:val="0"/>
          <w:numId w:val="1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Uroczystość Zwiastowania Pańskiego, 25 marca, kościół w Polsce obchodzi dzień Świętości Życia. Jego celem jest budzenie wrażliwości na sens i wartość ludzkiego życia, a każdym jego etapie oraz zwrócenie uwagi na potrzebę szczególnej troski o nie. Wyrazem takiej troski jest m.in. podjęcie Duchowej Adopcji dziecka Poczętego, czyli zobowiązanie się do modlitwy  w intencji dziecka zagrożonego zabiciem w łonie matki. Zachęcamy do włączenia się w tę inicjatywę. Deklaracje Duchowej Adopcji w formie małych książeczek znajdują się na stoliku obok prasy katolickiej. Uroczyste złożenie przyrzeczenia, które zapoczątkuje duchową Adopcję odbędzie się na Mszy św. o godz. 18.00  w naszym kościele parafialnym  25 marca tj. w najbliższy piątek. Msze św. w tym dniu o godz. 6.30 , 9.00 i o 18.00.</w:t>
      </w:r>
    </w:p>
    <w:p w:rsidR="000A5498" w:rsidRDefault="000A5498" w:rsidP="000A5498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A5498" w:rsidRDefault="000A5498" w:rsidP="000A5498">
      <w:pPr>
        <w:pStyle w:val="Akapitzlist"/>
        <w:numPr>
          <w:ilvl w:val="0"/>
          <w:numId w:val="1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związku z trwającą agresją zbrojną w Ukrainie, dnia 25 marca br., w Uroczystość Zwiastowania Pańskiego, Ojciec Święty Franciszek dokona Aktu Poświęcenia Rosji i Ukrainy Niepokalanemu Sercu Maryi. Jednocześnie Papież prosi, aby pasterze  i wierni a całym świecie trwali w tym samym czasie zjednoczeni na modlitwie, pod przewodnictwem Biskupa Rzymu. W związku  z powyższym w naszym kościele o wspomnianej godzinie wznosząc modlitwy do Boga, odmówimy Akt Poświecenia Rosji i Ukrainy. Potem Droga Krzyżowa, a po Niej Msza św. w intencji pokoju na Ukrainie i nawrócenia Rosji. Zatem zapraszamy w najbliższy piątek na godzinę 17.00  do naszego kościoła.</w:t>
      </w:r>
    </w:p>
    <w:p w:rsidR="000A5498" w:rsidRDefault="000A5498" w:rsidP="000A5498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0A5498" w:rsidRDefault="000A5498" w:rsidP="000A5498">
      <w:pPr>
        <w:pStyle w:val="Akapitzlist"/>
        <w:numPr>
          <w:ilvl w:val="0"/>
          <w:numId w:val="1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Do nabycia w zakrystii  Baranki wielkanocne w cenie 8zł </w:t>
      </w:r>
    </w:p>
    <w:p w:rsidR="000A5498" w:rsidRPr="000A5498" w:rsidRDefault="000A5498" w:rsidP="000A5498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0A5498" w:rsidRDefault="000A5498" w:rsidP="000A5498">
      <w:pPr>
        <w:pStyle w:val="Akapitzlist"/>
        <w:numPr>
          <w:ilvl w:val="0"/>
          <w:numId w:val="1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0A549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na stoliku pod chórem.</w:t>
      </w:r>
    </w:p>
    <w:p w:rsidR="000A5498" w:rsidRPr="000A5498" w:rsidRDefault="000A5498" w:rsidP="000A5498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0A5498" w:rsidRPr="000A5498" w:rsidRDefault="000A5498" w:rsidP="000A5498">
      <w:pPr>
        <w:pStyle w:val="Akapitzlist"/>
        <w:numPr>
          <w:ilvl w:val="0"/>
          <w:numId w:val="1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0A549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modlitwę, wszelką pomoc, składane ofiary na potrzeby parafii i nie tylko. Wszystkim uczestniczącym we Mszy św. życzymy błogosławionej niedzieli.</w:t>
      </w:r>
    </w:p>
    <w:p w:rsidR="001C43B2" w:rsidRPr="000A5498" w:rsidRDefault="001C43B2" w:rsidP="000A5498"/>
    <w:sectPr w:rsidR="001C43B2" w:rsidRPr="000A5498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3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C2597"/>
    <w:rsid w:val="00100F7F"/>
    <w:rsid w:val="0012413A"/>
    <w:rsid w:val="001867D8"/>
    <w:rsid w:val="001A79CA"/>
    <w:rsid w:val="001C43B2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47979"/>
    <w:rsid w:val="006F0994"/>
    <w:rsid w:val="00707566"/>
    <w:rsid w:val="0072065C"/>
    <w:rsid w:val="00744473"/>
    <w:rsid w:val="007757F2"/>
    <w:rsid w:val="00776B97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7030F"/>
    <w:rsid w:val="009828FE"/>
    <w:rsid w:val="009E039C"/>
    <w:rsid w:val="00A07638"/>
    <w:rsid w:val="00A56E40"/>
    <w:rsid w:val="00A81757"/>
    <w:rsid w:val="00AB10FE"/>
    <w:rsid w:val="00B33AAD"/>
    <w:rsid w:val="00B345A4"/>
    <w:rsid w:val="00B53DED"/>
    <w:rsid w:val="00BC3BF3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EC4190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397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129</cp:revision>
  <cp:lastPrinted>2021-09-26T07:11:00Z</cp:lastPrinted>
  <dcterms:created xsi:type="dcterms:W3CDTF">2021-01-17T06:03:00Z</dcterms:created>
  <dcterms:modified xsi:type="dcterms:W3CDTF">2022-03-20T14:19:00Z</dcterms:modified>
</cp:coreProperties>
</file>