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7A" w:rsidRDefault="000F567A" w:rsidP="000F567A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VII Niedziela Wielkanocna –  rok A</w:t>
      </w:r>
      <w:r>
        <w:rPr>
          <w:rFonts w:ascii="Palatino Linotype" w:hAnsi="Palatino Linotype"/>
          <w:b/>
          <w:smallCaps/>
          <w:sz w:val="32"/>
          <w:szCs w:val="32"/>
        </w:rPr>
        <w:br/>
        <w:t xml:space="preserve">Uroczystość      Wniebowstąpienia Pańskiego </w:t>
      </w:r>
    </w:p>
    <w:p w:rsidR="000F567A" w:rsidRDefault="000F567A" w:rsidP="000F567A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160" w:line="252" w:lineRule="auto"/>
        <w:contextualSpacing/>
        <w:jc w:val="both"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>
        <w:rPr>
          <w:rFonts w:ascii="Palatino Linotype" w:hAnsi="Palatino Linotype"/>
          <w:color w:val="222222"/>
          <w:sz w:val="26"/>
          <w:szCs w:val="26"/>
        </w:rPr>
        <w:t xml:space="preserve">Ksiądz Biskup Ordynariusz Krzysztof Nitkiewicz zachęca Kapłanów, Osoby Życia Konsekrowanego oraz wszystkich Wiernych Świeckich, aby w trakcie tegorocznej nowenny przed Uroczystością Zesłania Ducha Świętego w całej diecezji podjęli modlitwę w intencji powołań kapłańskich. Od 19 do 27 maja w kolejno w każdej parafii dekanatu powinna być zorganizowana adoracja Najświętszego Sakramentu. Będzie się ona rozpoczynać Koronką do Bożego Miłosierdzia o godz. 15.00, a kończyć odmówieniem Nowenny do Ducha Świętego oraz odśpiewaniem Apelu Jasnogórskiego o godz. 21.00. </w:t>
      </w:r>
    </w:p>
    <w:p w:rsidR="000F567A" w:rsidRDefault="000F567A" w:rsidP="000F567A">
      <w:pPr>
        <w:pStyle w:val="Akapitzlist"/>
        <w:ind w:firstLine="696"/>
        <w:rPr>
          <w:rFonts w:ascii="Palatino Linotype" w:hAnsi="Palatino Linotype"/>
          <w:color w:val="222222"/>
          <w:sz w:val="26"/>
          <w:szCs w:val="26"/>
        </w:rPr>
      </w:pPr>
      <w:r>
        <w:rPr>
          <w:rFonts w:ascii="Palatino Linotype" w:hAnsi="Palatino Linotype"/>
          <w:color w:val="222222"/>
          <w:sz w:val="26"/>
          <w:szCs w:val="26"/>
        </w:rPr>
        <w:t xml:space="preserve">W najbliższą sobotę od godz. 15.00 w naszym kościele parafialnym rozpoczniemy adorację Najśw. połączoną z modlitwą w intencji powołań i zakończymy o 21.00 Apelem Jasnogórskim.. Serdecznie zapraszamy  </w:t>
      </w:r>
    </w:p>
    <w:p w:rsidR="000F567A" w:rsidRDefault="000F567A" w:rsidP="000F567A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Św.  zbiórka do puszek na Instytut Teologiczny w Sandomierzu. </w:t>
      </w:r>
    </w:p>
    <w:p w:rsidR="000F567A" w:rsidRDefault="000F567A" w:rsidP="000F567A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środę po Mszy świętej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o godz. 18.30 odbędzie się spotkanie rodziców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młodzieży która w tym roku przystąpi do sakramentu bierzmowania. 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o godz. 11.00 w naszym kościele parafialnym będzie Msza św. w intencji strażaków, którą celebrował będzie ks. Biskup Ordynariusz w ramach uroczystych obchodów Dnia Strażaka. Zapraszamy parafian do wzięcia udziału w tej modlitwie.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Przypominamy, że w  piątek tj. 26 czerwca obchodzimy Dzień Matki, należy się im nasza wielka wdzięczność i modlitwa.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Zapraszamy na kolejny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Wieczór Uwielbienia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który odbędzie się w naszym kościele, w najbliższą sobotę. Rozpoczęcie Mszą św. o godz. 18.00, a następnie adoracja i uwielbienie Pana Jezusa w Najśw. Sakramencie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Uroczystość Zesłania Ducha Św. – zakończenie okresu wielkanocnego.</w:t>
      </w:r>
    </w:p>
    <w:p w:rsidR="000F567A" w:rsidRDefault="000F567A" w:rsidP="000F567A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 tydzień w niedzielę w naszym kościele parafialnym o godz.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12.30 - Uroczysta Pierwsza Komunia św. dzieci z naszej parafii. Spowiedź św. dla dzieci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pierwszokomunijnych i ich rodziców w najbliższy piątek o godz.16.00.  a o 16.30 próba, przygotowanie dzieci do Uroczystości Pierwszej Komunii Św.</w:t>
      </w:r>
    </w:p>
    <w:p w:rsidR="000F567A" w:rsidRDefault="000F567A" w:rsidP="000F567A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Nabożeństwo majowe przez cały ten miesiąc o godz.17.30. Zapraszamy wszystkich.</w:t>
      </w:r>
    </w:p>
    <w:p w:rsidR="000F567A" w:rsidRDefault="000F567A" w:rsidP="000F567A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F567A" w:rsidRDefault="000F567A" w:rsidP="000F567A">
      <w:pPr>
        <w:pStyle w:val="Akapitzlist"/>
        <w:numPr>
          <w:ilvl w:val="0"/>
          <w:numId w:val="21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0F567A" w:rsidRDefault="00E96362" w:rsidP="000F567A">
      <w:pPr>
        <w:jc w:val="both"/>
      </w:pPr>
    </w:p>
    <w:sectPr w:rsidR="00E96362" w:rsidRPr="000F567A" w:rsidSect="00F14DDC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13"/>
  </w:num>
  <w:num w:numId="9">
    <w:abstractNumId w:val="1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329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218</cp:revision>
  <cp:lastPrinted>2023-04-22T16:48:00Z</cp:lastPrinted>
  <dcterms:created xsi:type="dcterms:W3CDTF">2021-01-17T06:03:00Z</dcterms:created>
  <dcterms:modified xsi:type="dcterms:W3CDTF">2023-05-21T15:13:00Z</dcterms:modified>
</cp:coreProperties>
</file>