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486" w:rsidRPr="004C7486" w:rsidRDefault="004C7486" w:rsidP="004C7486">
      <w:pPr>
        <w:pStyle w:val="Akapitzlist"/>
        <w:spacing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 w:rsidRPr="004C7486">
        <w:rPr>
          <w:rFonts w:ascii="Palatino Linotype" w:hAnsi="Palatino Linotype"/>
          <w:b/>
          <w:smallCaps/>
          <w:sz w:val="32"/>
          <w:szCs w:val="32"/>
        </w:rPr>
        <w:t>IX Niedziela Zwykła         ROK B</w:t>
      </w:r>
    </w:p>
    <w:p w:rsidR="004C7486" w:rsidRPr="004C7486" w:rsidRDefault="004C7486" w:rsidP="004C7486">
      <w:pPr>
        <w:pStyle w:val="Akapitzlist"/>
        <w:jc w:val="center"/>
        <w:rPr>
          <w:rFonts w:ascii="Palatino Linotype" w:hAnsi="Palatino Linotype"/>
          <w:sz w:val="28"/>
          <w:szCs w:val="28"/>
        </w:rPr>
      </w:pPr>
      <w:r w:rsidRPr="004C7486">
        <w:rPr>
          <w:rFonts w:ascii="Palatino Linotype" w:hAnsi="Palatino Linotype"/>
          <w:sz w:val="28"/>
          <w:szCs w:val="28"/>
        </w:rPr>
        <w:t>Uroczystość Najświętszej Trójcy</w:t>
      </w:r>
    </w:p>
    <w:p w:rsidR="004C7486" w:rsidRPr="004C7486" w:rsidRDefault="004C7486" w:rsidP="004C7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left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</w:p>
    <w:p w:rsidR="004C7486" w:rsidRPr="00F63197" w:rsidRDefault="004C7486" w:rsidP="004C7486">
      <w:pPr>
        <w:pStyle w:val="Akapitzlist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4C7486">
        <w:rPr>
          <w:rFonts w:ascii="Palatino Linotype" w:eastAsia="Times New Roman" w:hAnsi="Palatino Linotype" w:cs="Times New Roman"/>
          <w:sz w:val="26"/>
          <w:szCs w:val="26"/>
          <w:lang w:eastAsia="pl-PL"/>
        </w:rPr>
        <w:t>Dziś obchodzimy Dzień Matki, jest okazja do wyrażenia wdzięczności naszym Mamom, poprzez modlitwę w ich intencji i życzenia oraz upominki.</w:t>
      </w:r>
    </w:p>
    <w:p w:rsidR="00F63197" w:rsidRPr="004C7486" w:rsidRDefault="00F63197" w:rsidP="004C7486">
      <w:pPr>
        <w:pStyle w:val="Akapitzlist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>Próby dla dzieci przeżywających w tym roku 1 rocznicę Komunii Świętej w najbliższy poniedziałek i środę o godz. 18.30</w:t>
      </w:r>
    </w:p>
    <w:p w:rsidR="004C7486" w:rsidRPr="004C7486" w:rsidRDefault="004C7486" w:rsidP="004C7486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86"/>
        <w:rPr>
          <w:rFonts w:ascii="Palatino Linotype" w:eastAsia="Times New Roman" w:hAnsi="Palatino Linotype" w:cs="Courier New"/>
          <w:color w:val="000000"/>
          <w:sz w:val="12"/>
          <w:szCs w:val="12"/>
          <w:lang w:eastAsia="pl-PL"/>
        </w:rPr>
      </w:pPr>
    </w:p>
    <w:p w:rsidR="004C7486" w:rsidRPr="00F63197" w:rsidRDefault="004C7486" w:rsidP="004C7486">
      <w:pPr>
        <w:pStyle w:val="Akapitzlist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4C7486">
        <w:rPr>
          <w:rFonts w:ascii="Palatino Linotype" w:hAnsi="Palatino Linotype"/>
          <w:bCs/>
          <w:color w:val="212529"/>
          <w:sz w:val="26"/>
          <w:szCs w:val="26"/>
          <w:shd w:val="clear" w:color="auto" w:fill="FFFFFF"/>
        </w:rPr>
        <w:t>Uroczystość Najświętszego Ciała i Krwi Pańskiej 30 maja br.</w:t>
      </w:r>
      <w:r w:rsidRPr="004C748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 w najbliższy czwartek. Rozpoczęcie, tradycyjnie Mszą Świętą o godzinie 9.30 w naszym kościele parafialnym, pod przewodnictwem Księdza Biskupa </w:t>
      </w:r>
      <w:r w:rsidR="00F63197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Krzysztofa Nitkiewicza</w:t>
      </w:r>
      <w:r w:rsidRPr="004C748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z udziałem kapłanów z miasta Sandomierza. Następnie procesja Eucharystyczna ul. Mickiewicza do 4 ołtarzy. Zakończenie i rozwiązanie procesji przy Wyższym Seminarium Duchownym. Nasza parafia przygotowuje pierwszy ołtarz na trasie procesji.  Zapraszamy katolickie organizacje i wspólnoty, wszystkich do wspólnej modlitwy. Dzieci w białych strojach zapraszamy do sypania kwiatów.</w:t>
      </w:r>
      <w:r w:rsidRPr="004C7486">
        <w:rPr>
          <w:rFonts w:ascii="Palatino Linotype" w:hAnsi="Palatino Linotype"/>
          <w:color w:val="212529"/>
          <w:sz w:val="29"/>
          <w:szCs w:val="29"/>
          <w:shd w:val="clear" w:color="auto" w:fill="FFFFFF"/>
        </w:rPr>
        <w:t xml:space="preserve"> </w:t>
      </w:r>
    </w:p>
    <w:p w:rsidR="00F63197" w:rsidRPr="00F63197" w:rsidRDefault="00F63197" w:rsidP="00F63197">
      <w:pPr>
        <w:pStyle w:val="Akapitzlist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</w:p>
    <w:p w:rsidR="00F63197" w:rsidRPr="004C7486" w:rsidRDefault="00F63197" w:rsidP="004C7486">
      <w:pPr>
        <w:pStyle w:val="Akapitzlist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Zapraszamy na Męski Różaniec ulicami naszego miasta w każdą pierwszą sobotę miesiąca. Rozpoczęcie Mszą Świętą o godz. 17.30 w Bazylice Katedralnej, następnie 15 min adoracja po której nastąpi różaniec w drodze pod pomnik Jana Pawła II na błoniach.</w:t>
      </w:r>
      <w:bookmarkStart w:id="0" w:name="_GoBack"/>
      <w:bookmarkEnd w:id="0"/>
    </w:p>
    <w:p w:rsidR="004C7486" w:rsidRPr="004C7486" w:rsidRDefault="004C7486" w:rsidP="004C7486">
      <w:pPr>
        <w:pStyle w:val="Akapitzlist"/>
        <w:rPr>
          <w:rFonts w:ascii="Palatino Linotype" w:eastAsia="Times New Roman" w:hAnsi="Palatino Linotype" w:cs="Times New Roman"/>
          <w:sz w:val="12"/>
          <w:szCs w:val="12"/>
          <w:lang w:eastAsia="pl-PL"/>
        </w:rPr>
      </w:pPr>
    </w:p>
    <w:p w:rsidR="00F63197" w:rsidRPr="00F63197" w:rsidRDefault="004C7486" w:rsidP="00F63197">
      <w:pPr>
        <w:pStyle w:val="Akapitzlist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4C7486">
        <w:rPr>
          <w:rFonts w:ascii="Palatino Linotype" w:eastAsia="Times New Roman" w:hAnsi="Palatino Linotype" w:cs="Times New Roman"/>
          <w:sz w:val="26"/>
          <w:szCs w:val="26"/>
          <w:lang w:eastAsia="pl-PL"/>
        </w:rPr>
        <w:t>W czwartek 30 maja br. o godz. 19.00 odbędzie się tradycyjna "Majówka na statku", pod patronatem ks. Bpa Krzysztofa Nitkiewicza, na którą bardzo serdecznie zapraszamy. Chętnych prosimy o odebranie bezpłatnych biletów w zakrystii.</w:t>
      </w:r>
    </w:p>
    <w:p w:rsidR="00F63197" w:rsidRPr="00F63197" w:rsidRDefault="00F63197" w:rsidP="00F63197">
      <w:pPr>
        <w:pStyle w:val="Akapitzlist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</w:p>
    <w:p w:rsidR="00F63197" w:rsidRPr="00F63197" w:rsidRDefault="00F63197" w:rsidP="00F63197">
      <w:pPr>
        <w:pStyle w:val="Akapitzlist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F63197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Apostolat </w:t>
      </w:r>
      <w:proofErr w:type="spellStart"/>
      <w:r w:rsidRPr="00F63197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Margaretka</w:t>
      </w:r>
      <w:proofErr w:type="spellEnd"/>
      <w:r w:rsidRPr="00F63197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serdecznie zaprasza wszystkich członków apostolatu, jak również ludzi pragnących wspólnie się pomodlić w intencji kapłanów na II Diecezjalne Spotkanie Apostolatu </w:t>
      </w:r>
      <w:proofErr w:type="spellStart"/>
      <w:r w:rsidRPr="00F63197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Margaretka</w:t>
      </w:r>
      <w:proofErr w:type="spellEnd"/>
      <w:r w:rsidRPr="00F63197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, które odbędzie się w naszej parafii 1 czerwca. Konferencję wygłosi Ks. Bogusław Kowalski – przyjaciel śp. Ks. Piotra Pawlukiewicza, który razem z nim napisał książkę „Czarny humor, czyli o Kościele na wesoło” Szczegółowy program na plakacie  w gablocie.</w:t>
      </w:r>
    </w:p>
    <w:p w:rsidR="004C7486" w:rsidRPr="004C7486" w:rsidRDefault="004C7486" w:rsidP="004C7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12"/>
          <w:szCs w:val="12"/>
          <w:lang w:eastAsia="pl-PL"/>
        </w:rPr>
      </w:pPr>
    </w:p>
    <w:p w:rsidR="004C7486" w:rsidRPr="004C7486" w:rsidRDefault="004C7486" w:rsidP="004C7486">
      <w:pPr>
        <w:pStyle w:val="Akapitzlist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4C748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(1 czerwca)</w:t>
      </w:r>
      <w:r w:rsidRPr="004C748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– I sobota miesiąca, </w:t>
      </w:r>
      <w:r w:rsidRPr="004C748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o godz. 17.15. – nabożeństwo Różańcowe.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Szczególną modlitwą w tym dniu chcemy objąć wszystkie dzieci, zapraszamy rodziców do wspólnej modlitwy. </w:t>
      </w:r>
    </w:p>
    <w:p w:rsidR="004C7486" w:rsidRPr="004C7486" w:rsidRDefault="004C7486" w:rsidP="004C7486">
      <w:pPr>
        <w:pStyle w:val="Akapitzlist"/>
        <w:shd w:val="clear" w:color="auto" w:fill="FFFFFF"/>
        <w:spacing w:after="0" w:line="0" w:lineRule="atLeast"/>
        <w:ind w:left="786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C7486" w:rsidRPr="004C7486" w:rsidRDefault="004C7486" w:rsidP="004C7486">
      <w:pPr>
        <w:pStyle w:val="Akapitzlist"/>
        <w:numPr>
          <w:ilvl w:val="0"/>
          <w:numId w:val="31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4C748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przyszłą niedzielę w kościele, pół godziny przed Mszą św. o godz.11.15 – adoracja </w:t>
      </w:r>
      <w:proofErr w:type="spellStart"/>
      <w:r w:rsidRPr="004C748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Najśw</w:t>
      </w:r>
      <w:proofErr w:type="spellEnd"/>
      <w:r w:rsidRPr="004C748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 Sakramentu połączona z modlitwą różańcową, którą poprowadzi Koło Żywego Różańca z naszej parafii i zmiana tajemnic różańcowych.</w:t>
      </w:r>
    </w:p>
    <w:p w:rsidR="004C7486" w:rsidRPr="004C7486" w:rsidRDefault="004C7486" w:rsidP="004C7486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86"/>
        <w:rPr>
          <w:rFonts w:ascii="Palatino Linotype" w:eastAsia="Times New Roman" w:hAnsi="Palatino Linotype" w:cs="Courier New"/>
          <w:color w:val="000000"/>
          <w:sz w:val="12"/>
          <w:szCs w:val="12"/>
          <w:lang w:eastAsia="pl-PL"/>
        </w:rPr>
      </w:pPr>
    </w:p>
    <w:p w:rsidR="004C7486" w:rsidRPr="004C7486" w:rsidRDefault="004C7486" w:rsidP="004C7486">
      <w:pPr>
        <w:pStyle w:val="Akapitzlist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>W sobotę – 8 czerwca w Stalowej Woli odbędzie się Diecezjalny Dzień Mło</w:t>
      </w:r>
      <w:r w:rsidR="00152C0A">
        <w:rPr>
          <w:rFonts w:ascii="Palatino Linotype" w:eastAsia="Times New Roman" w:hAnsi="Palatino Linotype" w:cs="Times New Roman"/>
          <w:sz w:val="26"/>
          <w:szCs w:val="26"/>
          <w:lang w:eastAsia="pl-PL"/>
        </w:rPr>
        <w:t>dych, początek o godz. 11.00. Z</w:t>
      </w: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>achęcamy młodzież do wzięcia udziału w tym wspólnym spotkaniu młodych z diecezji. Szczegółowe informacje i zapisy u Księży Wikariuszy</w:t>
      </w:r>
      <w:r w:rsidR="00152C0A">
        <w:rPr>
          <w:rFonts w:ascii="Palatino Linotype" w:eastAsia="Times New Roman" w:hAnsi="Palatino Linotype" w:cs="Times New Roman"/>
          <w:sz w:val="26"/>
          <w:szCs w:val="26"/>
          <w:lang w:eastAsia="pl-PL"/>
        </w:rPr>
        <w:t>, do 30 maja br.</w:t>
      </w: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 xml:space="preserve">. </w:t>
      </w:r>
    </w:p>
    <w:p w:rsidR="004C7486" w:rsidRPr="004C7486" w:rsidRDefault="004C7486" w:rsidP="004C7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12"/>
          <w:szCs w:val="12"/>
          <w:lang w:eastAsia="pl-PL"/>
        </w:rPr>
      </w:pPr>
    </w:p>
    <w:p w:rsidR="004C7486" w:rsidRPr="004C7486" w:rsidRDefault="004C7486" w:rsidP="004C7486">
      <w:pPr>
        <w:pStyle w:val="Akapitzlist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4C7486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Informujemy  również, że 8 czerwca z Sandomierza do Rozwadowa przez Sokolniki, Orliska, Kotową Wolę przejedzie XV Rajd Papieski. Zgłoszenia wraz z oświadczeniami </w:t>
      </w:r>
      <w:r w:rsidRPr="004C7486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lastRenderedPageBreak/>
        <w:t xml:space="preserve">należy składać osobiście w terminie od 27 maja 2024 r. do 7 czerwca 2024 r. (w godzinach 8:00-12:00) w MOSiR Miejski Stadion Sportowy ul. </w:t>
      </w:r>
      <w:proofErr w:type="spellStart"/>
      <w:r w:rsidRPr="004C7486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Koseły</w:t>
      </w:r>
      <w:proofErr w:type="spellEnd"/>
      <w:r w:rsidRPr="004C7486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3a lub elektronicznie e-mail:sekretariat@mosir.sandomierz.pl od 3 czerwca 2024 r. lub przed startem w biurze organizacyjnym rajdu na Bulwarze Marszałka J. Piłsudskiego w Sandomierzu.</w:t>
      </w:r>
    </w:p>
    <w:p w:rsidR="004C7486" w:rsidRPr="004C7486" w:rsidRDefault="004C7486" w:rsidP="004C7486">
      <w:pPr>
        <w:rPr>
          <w:rFonts w:ascii="Palatino Linotype" w:eastAsia="Times New Roman" w:hAnsi="Palatino Linotype" w:cs="Courier New"/>
          <w:color w:val="000000"/>
          <w:sz w:val="12"/>
          <w:szCs w:val="12"/>
          <w:lang w:eastAsia="pl-PL"/>
        </w:rPr>
      </w:pPr>
    </w:p>
    <w:p w:rsidR="004C7486" w:rsidRDefault="004C7486" w:rsidP="004C7486">
      <w:pPr>
        <w:pStyle w:val="Akapitzlist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4C7486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W trwającym w naszej diecezji Roku Rodziny , centralnym wydarzeniem, centralnym wydarzeniem będzie II Kongres Rodzin, zaplanowany na 15 czerwca br. W Sandomierzu. Tego dnia będziemy świętować 25 rocznice pobytu św. Jana Pawła II na ziemi Sandomierskiej. Chcąc również podkreślić znaczenie rodziny i małżeństwa, w trakcie uroczystości będą wręczane dyplomy małżonkom przeżywającym 25 lub 50 rocznicę ślubu. Prosimy a by ci małżonkowie jubilaci z naszej parafii chcący otrzymać taki dyplom z błogosławieństwem biskupim zgłosili takie pragnienie w zakrystii, dziś po Mszy św. lub w kolejne dni do Uroczystości Bożego Ciała.</w:t>
      </w:r>
    </w:p>
    <w:p w:rsidR="004C7486" w:rsidRPr="004C7486" w:rsidRDefault="004C7486" w:rsidP="004C7486">
      <w:pPr>
        <w:pStyle w:val="Akapitzlist"/>
        <w:rPr>
          <w:rFonts w:ascii="Palatino Linotype" w:eastAsia="Times New Roman" w:hAnsi="Palatino Linotype" w:cs="Courier New"/>
          <w:color w:val="000000"/>
          <w:sz w:val="12"/>
          <w:szCs w:val="12"/>
          <w:lang w:eastAsia="pl-PL"/>
        </w:rPr>
      </w:pPr>
    </w:p>
    <w:p w:rsidR="004C7486" w:rsidRPr="004C7486" w:rsidRDefault="004C7486" w:rsidP="004C7486">
      <w:pPr>
        <w:pStyle w:val="Akapitzlist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4C748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 nabywania i czytania prasy katolickiej. Gazety są na stoliku pod chórem. </w:t>
      </w:r>
    </w:p>
    <w:p w:rsidR="004C7486" w:rsidRPr="004C7486" w:rsidRDefault="004C7486" w:rsidP="004C7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12"/>
          <w:szCs w:val="12"/>
          <w:lang w:eastAsia="pl-PL"/>
        </w:rPr>
      </w:pPr>
    </w:p>
    <w:p w:rsidR="004C7486" w:rsidRPr="004C7486" w:rsidRDefault="004C7486" w:rsidP="004C7486">
      <w:pPr>
        <w:pStyle w:val="Akapitzli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4C7486" w:rsidRPr="004C7486" w:rsidRDefault="004C7486" w:rsidP="004C7486">
      <w:pPr>
        <w:pStyle w:val="Akapitzlist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4C748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Nabożeństwo czerwcowe bezpośrednio po Mszy św. wieczornej przez wszystkie dni miesiąca czerwca.</w:t>
      </w:r>
    </w:p>
    <w:p w:rsidR="004C7486" w:rsidRPr="004C7486" w:rsidRDefault="004C7486" w:rsidP="004C7486">
      <w:pPr>
        <w:pStyle w:val="Akapitzli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4C7486" w:rsidRPr="004C7486" w:rsidRDefault="004C7486" w:rsidP="004C7486">
      <w:pPr>
        <w:pStyle w:val="Akapitzlist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4C748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Niedzieli.</w:t>
      </w:r>
    </w:p>
    <w:p w:rsidR="00F37501" w:rsidRPr="00EC2658" w:rsidRDefault="00F37501" w:rsidP="00EC2658"/>
    <w:sectPr w:rsidR="00F37501" w:rsidRPr="00EC2658" w:rsidSect="00FD04F0">
      <w:pgSz w:w="11906" w:h="16838"/>
      <w:pgMar w:top="510" w:right="567" w:bottom="567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9897F0C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C5011E0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5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6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8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2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C5B2B2C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15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F9113A4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22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4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9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52C0A"/>
    <w:rsid w:val="001B7D90"/>
    <w:rsid w:val="001F0621"/>
    <w:rsid w:val="00246810"/>
    <w:rsid w:val="002A3C2D"/>
    <w:rsid w:val="002E2C5F"/>
    <w:rsid w:val="0031101C"/>
    <w:rsid w:val="00350B2D"/>
    <w:rsid w:val="00366D9F"/>
    <w:rsid w:val="00390F53"/>
    <w:rsid w:val="00401DCE"/>
    <w:rsid w:val="004C7486"/>
    <w:rsid w:val="004D4206"/>
    <w:rsid w:val="005059FF"/>
    <w:rsid w:val="005228F7"/>
    <w:rsid w:val="00627202"/>
    <w:rsid w:val="00701AC1"/>
    <w:rsid w:val="007138B5"/>
    <w:rsid w:val="007773AF"/>
    <w:rsid w:val="007945D8"/>
    <w:rsid w:val="007B75FB"/>
    <w:rsid w:val="00874049"/>
    <w:rsid w:val="009238AE"/>
    <w:rsid w:val="00987765"/>
    <w:rsid w:val="00A733FC"/>
    <w:rsid w:val="00AB23CB"/>
    <w:rsid w:val="00AF5A8A"/>
    <w:rsid w:val="00B9669D"/>
    <w:rsid w:val="00BE605E"/>
    <w:rsid w:val="00C66BEA"/>
    <w:rsid w:val="00DA4EE3"/>
    <w:rsid w:val="00E04D42"/>
    <w:rsid w:val="00EA4983"/>
    <w:rsid w:val="00EC2658"/>
    <w:rsid w:val="00EF7A1D"/>
    <w:rsid w:val="00F366C0"/>
    <w:rsid w:val="00F37501"/>
    <w:rsid w:val="00F56835"/>
    <w:rsid w:val="00F63197"/>
    <w:rsid w:val="00F704E2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566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72</cp:revision>
  <cp:lastPrinted>2024-05-25T09:54:00Z</cp:lastPrinted>
  <dcterms:created xsi:type="dcterms:W3CDTF">2023-10-16T16:46:00Z</dcterms:created>
  <dcterms:modified xsi:type="dcterms:W3CDTF">2024-05-25T18:32:00Z</dcterms:modified>
</cp:coreProperties>
</file>