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right="-466.062992125984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38.582677165356" w:type="dxa"/>
        <w:jc w:val="left"/>
        <w:tblInd w:w="-1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9.291338582678"/>
        <w:gridCol w:w="5669.291338582678"/>
        <w:tblGridChange w:id="0">
          <w:tblGrid>
            <w:gridCol w:w="5669.291338582678"/>
            <w:gridCol w:w="5669.29133858267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c1e21"/>
                <w:sz w:val="24"/>
                <w:szCs w:val="24"/>
                <w:rtl w:val="0"/>
              </w:rPr>
              <w:t xml:space="preserve">Różnice pomiędzy sekwencyjnymi a zwinnymi metodykami rozwoju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ZWINNE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(Scrum, Kanban)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SEKWENCYJNE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(Waterfall, Model V)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color w:val="170f33"/>
              </w:rPr>
            </w:pPr>
            <w:r w:rsidDel="00000000" w:rsidR="00000000" w:rsidRPr="00000000">
              <w:rPr>
                <w:b w:val="1"/>
                <w:color w:val="170f33"/>
                <w:rtl w:val="0"/>
              </w:rPr>
              <w:t xml:space="preserve">RODZAJE PROJEKTÓW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Długoterminowe i bezterminowe.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Krótkoterminowe.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color w:val="170f33"/>
              </w:rPr>
            </w:pPr>
            <w:r w:rsidDel="00000000" w:rsidR="00000000" w:rsidRPr="00000000">
              <w:rPr>
                <w:b w:val="1"/>
                <w:color w:val="170f33"/>
                <w:rtl w:val="0"/>
              </w:rPr>
              <w:t xml:space="preserve">FAZY ROZWOJU PROJEKTU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Tworzenie oprogramowania podzielone na mniejsze projekty. Poszczególne fazy tworzenia oprogramowania  mogą wystąpić więcej niż raz podczas tworzenia projektu.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Tworzenie oprogramowania kończymy pełnym projektem. Wszystkie fazy rozwoju projektu, takie jak projektowanie, rozwój, testowanie itp., są zakończone jednorazowo.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color w:val="170f33"/>
              </w:rPr>
            </w:pPr>
            <w:r w:rsidDel="00000000" w:rsidR="00000000" w:rsidRPr="00000000">
              <w:rPr>
                <w:b w:val="1"/>
                <w:color w:val="170f33"/>
                <w:rtl w:val="0"/>
              </w:rPr>
              <w:t xml:space="preserve">PROCES TWORZENIA PRODUKTU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Budujemy przyrostowo dostarczając wartość w kolejnych iteracjach (Scrum-sprintach).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Proces tworzenia oprogramowania jest podzielony na poszczególne fazy, gdzie kolejna rozpoczyna się po zakończeniu poprzedniej.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color w:val="170f33"/>
              </w:rPr>
            </w:pPr>
            <w:r w:rsidDel="00000000" w:rsidR="00000000" w:rsidRPr="00000000">
              <w:rPr>
                <w:b w:val="1"/>
                <w:color w:val="170f33"/>
                <w:rtl w:val="0"/>
              </w:rPr>
              <w:t xml:space="preserve">PODEJŚCIE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Produktowe - zapewnienie, że opracowany produkt spełnia wymagania użytkowników i jest dostosowywany, jeśli zmieniają się potrzeby użytkowników.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Projektowe - koncentruje się na zakończeniu projektu 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i końcowej jakości.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color w:val="170f33"/>
              </w:rPr>
            </w:pPr>
            <w:r w:rsidDel="00000000" w:rsidR="00000000" w:rsidRPr="00000000">
              <w:rPr>
                <w:b w:val="1"/>
                <w:color w:val="170f33"/>
                <w:rtl w:val="0"/>
              </w:rPr>
              <w:t xml:space="preserve">ZMIANA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Podejście elastyczne które umożliwia wprowadzanie zmian w wymaganiach nawet po zakończeniu wstępnego planowania.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Z góry określone wymagania. </w:t>
            </w: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Nie ma miejsca na zmianę wymagań po rozpoczęciu opracowywania projektu.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color w:val="170f33"/>
              </w:rPr>
            </w:pPr>
            <w:r w:rsidDel="00000000" w:rsidR="00000000" w:rsidRPr="00000000">
              <w:rPr>
                <w:b w:val="1"/>
                <w:color w:val="170f33"/>
                <w:rtl w:val="0"/>
              </w:rPr>
              <w:t xml:space="preserve">ODPOWIEDZIALNOŚĆ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Cały zespół odpowiada za finalny rezultat.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Pracę rozdziela się pomiędzy różne osoby i to im przydziela się odpowiedzialność za dany wycinek pracy.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color w:val="170f33"/>
              </w:rPr>
            </w:pPr>
            <w:r w:rsidDel="00000000" w:rsidR="00000000" w:rsidRPr="00000000">
              <w:rPr>
                <w:b w:val="1"/>
                <w:color w:val="170f33"/>
                <w:rtl w:val="0"/>
              </w:rPr>
              <w:t xml:space="preserve">KOSZTY NAPRAWY BŁĘDÓW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Testowanie na każdym etapie projektu. Potencjalne bugi wykrywane wcześniej co obniża koszt ich naprawy.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Testowanie rozpoczyna się dopiero po kodowaniu co podwyższa koszt naprawy wykrytych bagów.</w:t>
            </w:r>
          </w:p>
        </w:tc>
      </w:tr>
    </w:tbl>
    <w:p w:rsidR="00000000" w:rsidDel="00000000" w:rsidP="00000000" w:rsidRDefault="00000000" w:rsidRPr="00000000" w14:paraId="00000025">
      <w:pPr>
        <w:ind w:right="-466.06299212598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right="-466.06299212598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-466.062992125984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c1e21"/>
                <w:sz w:val="24"/>
                <w:szCs w:val="24"/>
                <w:rtl w:val="0"/>
              </w:rPr>
              <w:t xml:space="preserve">MODEL WODOSPADOWY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ZALETY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WADY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Łatwy do zarządzania, zrozumienia i funkcjonalny. </w:t>
            </w: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Każda faza ma określone rezultaty i proces oceny.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Spełnia tylko ściśle określone wymagania.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Dość prosty dzięki stałej strukturze.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Nie może być stosowany do projektów w fazie monitorowania.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Oszczędza dużo czasu. Szybka dostawa projektu.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Nie ma możliwości poznania możliwego wyniku projektu.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Umożliwia łatwe testowanie i analizę. Łatwo adaptowalna metoda dla różnych zespołów na daną fazę.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Nie nadaje się do projektów długoterminowych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i bezterminowych.</w:t>
            </w:r>
          </w:p>
        </w:tc>
      </w:tr>
      <w:tr>
        <w:trPr>
          <w:cantSplit w:val="0"/>
          <w:trHeight w:val="1028.4326171874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pBdr>
                <w:top w:color="auto" w:space="3" w:sz="0" w:val="none"/>
                <w:bottom w:color="auto" w:space="3" w:sz="0" w:val="none"/>
                <w:between w:color="auto" w:space="3" w:sz="0" w:val="none"/>
              </w:pBdr>
              <w:shd w:fill="ffffff" w:val="clear"/>
              <w:spacing w:after="0" w:line="240" w:lineRule="auto"/>
              <w:ind w:left="0" w:firstLine="0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Działa dobrze w przypadku mniejszych projektów, w których wymagania są łatwe do zrozumienia.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Możliwe wysokie koszty naprawy błędów w związku z późnym rozpoczęciem testowania.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c1e21"/>
                <w:sz w:val="24"/>
                <w:szCs w:val="24"/>
                <w:rtl w:val="0"/>
              </w:rPr>
              <w:t xml:space="preserve">MODEL ZWINNY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ZALETY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WADY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pBdr>
                <w:top w:color="auto" w:space="3" w:sz="0" w:val="none"/>
                <w:bottom w:color="auto" w:space="3" w:sz="0" w:val="none"/>
                <w:between w:color="auto" w:space="3" w:sz="0" w:val="none"/>
              </w:pBdr>
              <w:shd w:fill="ffffff" w:val="clear"/>
              <w:spacing w:after="0" w:line="240" w:lineRule="auto"/>
              <w:ind w:left="0" w:firstLine="0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Proces skoncentrowany na klienta</w:t>
            </w: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. Ciągłe zaangażowanie użytkownika na każdym etapie.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pBdr>
                <w:top w:color="auto" w:space="3" w:sz="0" w:val="none"/>
                <w:bottom w:color="auto" w:space="3" w:sz="0" w:val="none"/>
                <w:between w:color="auto" w:space="3" w:sz="0" w:val="none"/>
              </w:pBdr>
              <w:shd w:fill="ffffff" w:val="clear"/>
              <w:spacing w:after="0" w:line="240" w:lineRule="auto"/>
              <w:ind w:left="0" w:firstLine="0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Nie jest to przydatna metoda dla małych projektów.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Włączenie testowania jako części i punktu wyjścia tworzenia oprogramowania (test-driven development).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pBdr>
                <w:top w:color="auto" w:space="3" w:sz="0" w:val="none"/>
                <w:bottom w:color="auto" w:space="3" w:sz="0" w:val="none"/>
                <w:between w:color="auto" w:space="3" w:sz="0" w:val="none"/>
              </w:pBdr>
              <w:shd w:fill="ffffff" w:val="clear"/>
              <w:spacing w:after="0" w:line="240" w:lineRule="auto"/>
              <w:ind w:left="0" w:firstLine="0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Projekt może łatwo wykoleić się, jeśli właściciel produktu nie jest pewien, jakiego rezultatu oczekuje..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Dostępność wsparcia interesariuszy biznesowych dla testerów w rozwiązywaniu pytań dotyczących oczekiwanego zachowania systemu.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Koszty wytworzenia oprogramowania mogą być wysokie.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Samoorganizujące się zespoły, w których cała grupa jest odpowiedzialna za jakość i daje testerom większą autonomię w ich pracy.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Uboga dokumentacja, która nie powinna przekraczać kilku stron a4.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before="0" w:line="240" w:lineRule="auto"/>
              <w:ind w:left="0" w:firstLine="0"/>
              <w:rPr>
                <w:rFonts w:ascii="Roboto" w:cs="Roboto" w:eastAsia="Roboto" w:hAnsi="Roboto"/>
                <w:color w:val="1c1e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Skupienie się na tworzeniu działającego oprogramowania o wysokiej jakości.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Istnieje ryzyko, że samozarządzające się zespoły nie będą odpowiednio skoncentrowane na pracy.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ind w:right="-466.06299212598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right="-466.062992125984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