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w1.png. Odcienie kolorów mogą się różnić, jednak główne barwy muszą być zachowane.</w:t>
      </w:r>
      <w:r>
        <w:t xml:space="preserve"> </w:t>
      </w:r>
      <w:r>
        <w:t xml:space="preserve">Zapisz wykres w formacie jpg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ceny1.xlsx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średnią cenę poszczególnych produktów ze wszystkich lat</w:t>
      </w:r>
    </w:p>
    <w:p>
      <w:pPr>
        <w:pStyle w:val="FirstParagraph"/>
      </w:pPr>
      <w:r>
        <w:t xml:space="preserve">Produkt 1 - średnia ze wszystkich lat</w:t>
      </w:r>
    </w:p>
    <w:p>
      <w:pPr>
        <w:pStyle w:val="BodyText"/>
      </w:pPr>
      <w:r>
        <w:t xml:space="preserve">Produkt 2 - średnia ze wszystkich lat</w:t>
      </w:r>
    </w:p>
    <w:p>
      <w:pPr>
        <w:numPr>
          <w:ilvl w:val="0"/>
          <w:numId w:val="1002"/>
        </w:numPr>
        <w:pStyle w:val="Compact"/>
      </w:pPr>
      <w:r>
        <w:t xml:space="preserve">stwórz wykres liniowy prezentujący dane zawarte w ramce danych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lewym górnym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png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nieruchomosci1.csv,</w:t>
      </w:r>
    </w:p>
    <w:p>
      <w:pPr>
        <w:numPr>
          <w:ilvl w:val="0"/>
          <w:numId w:val="1003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3"/>
        </w:numPr>
        <w:pStyle w:val="Compact"/>
      </w:pPr>
      <w:r>
        <w:t xml:space="preserve">stwórz wykres kołowy prezentujący dane zawarte w pliku (mogą być dwa wykresy kołowe)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pdf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1</dc:title>
  <dc:creator/>
  <dc:language>pl</dc:language>
  <cp:keywords/>
  <dcterms:created xsi:type="dcterms:W3CDTF">2021-06-15T17:59:25Z</dcterms:created>
  <dcterms:modified xsi:type="dcterms:W3CDTF">2021-06-15T17:59:25Z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