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F0C93" w14:textId="77777777" w:rsidR="00105396" w:rsidRPr="00BB5BFD" w:rsidRDefault="00DB6CAD" w:rsidP="00BB5BFD">
      <w:pPr>
        <w:jc w:val="both"/>
        <w:rPr>
          <w:rFonts w:ascii="Times New Roman" w:hAnsi="Times New Roman" w:cs="Times New Roman"/>
          <w:lang w:eastAsia="zh-CN"/>
        </w:rPr>
      </w:pPr>
      <w:r w:rsidRPr="00BB5BFD">
        <w:rPr>
          <w:rFonts w:ascii="Times New Roman" w:hAnsi="Times New Roman" w:cs="Times New Roman"/>
          <w:lang w:eastAsia="zh-CN"/>
        </w:rPr>
        <w:t>Kaming</w:t>
      </w:r>
    </w:p>
    <w:p w14:paraId="4B426F38" w14:textId="77777777" w:rsidR="00DB6CAD" w:rsidRPr="00BB5BFD" w:rsidRDefault="00DB6CAD" w:rsidP="00BB5BFD">
      <w:pPr>
        <w:jc w:val="both"/>
        <w:rPr>
          <w:rFonts w:ascii="Times New Roman" w:hAnsi="Times New Roman" w:cs="Times New Roman"/>
          <w:lang w:eastAsia="zh-CN"/>
        </w:rPr>
      </w:pPr>
      <w:r w:rsidRPr="00BB5BFD">
        <w:rPr>
          <w:rFonts w:ascii="Times New Roman" w:hAnsi="Times New Roman" w:cs="Times New Roman"/>
          <w:lang w:eastAsia="zh-CN"/>
        </w:rPr>
        <w:t>CS677 A1 Data Science with Python</w:t>
      </w:r>
    </w:p>
    <w:p w14:paraId="4EB18F16" w14:textId="52818F6A" w:rsidR="00105592" w:rsidRPr="00BB5BFD" w:rsidRDefault="00105396" w:rsidP="00BB5BFD">
      <w:pPr>
        <w:jc w:val="both"/>
        <w:rPr>
          <w:rFonts w:ascii="Times New Roman" w:hAnsi="Times New Roman" w:cs="Times New Roman"/>
          <w:lang w:eastAsia="zh-CN"/>
        </w:rPr>
      </w:pPr>
      <w:r w:rsidRPr="00BB5BFD">
        <w:rPr>
          <w:rFonts w:ascii="Times New Roman" w:hAnsi="Times New Roman" w:cs="Times New Roman"/>
          <w:lang w:eastAsia="zh-CN"/>
        </w:rPr>
        <w:t>Supervised Learning Summary</w:t>
      </w:r>
    </w:p>
    <w:p w14:paraId="0CCB0D5F" w14:textId="784AC0C8" w:rsidR="00105396" w:rsidRPr="00BB5BFD" w:rsidRDefault="00BC1AB3" w:rsidP="00BB5BFD">
      <w:pPr>
        <w:jc w:val="both"/>
        <w:rPr>
          <w:rFonts w:ascii="Times New Roman" w:hAnsi="Times New Roman" w:cs="Times New Roman"/>
          <w:lang w:eastAsia="zh-CN"/>
        </w:rPr>
      </w:pPr>
      <w:r w:rsidRPr="00BB5BFD">
        <w:rPr>
          <w:rFonts w:ascii="Times New Roman" w:hAnsi="Times New Roman" w:cs="Times New Roman"/>
          <w:lang w:eastAsia="zh-CN"/>
        </w:rPr>
        <w:t>April 11, 2020</w:t>
      </w:r>
    </w:p>
    <w:p w14:paraId="05A7AD89" w14:textId="66D2BD5A" w:rsidR="00BC1AB3" w:rsidRDefault="00612705" w:rsidP="00BB5BFD">
      <w:pPr>
        <w:jc w:val="both"/>
        <w:rPr>
          <w:rFonts w:ascii="Times New Roman" w:hAnsi="Times New Roman" w:cs="Times New Roman"/>
          <w:lang w:eastAsia="zh-CN"/>
        </w:rPr>
      </w:pPr>
      <w:r w:rsidRPr="00BB5BFD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4CCA8D6" wp14:editId="1A3EE8A6">
            <wp:simplePos x="0" y="0"/>
            <wp:positionH relativeFrom="column">
              <wp:posOffset>50165</wp:posOffset>
            </wp:positionH>
            <wp:positionV relativeFrom="paragraph">
              <wp:posOffset>213995</wp:posOffset>
            </wp:positionV>
            <wp:extent cx="5491480" cy="2861310"/>
            <wp:effectExtent l="0" t="0" r="0" b="8890"/>
            <wp:wrapTight wrapText="bothSides">
              <wp:wrapPolygon edited="0">
                <wp:start x="0" y="0"/>
                <wp:lineTo x="0" y="21475"/>
                <wp:lineTo x="21480" y="21475"/>
                <wp:lineTo x="21480" y="0"/>
                <wp:lineTo x="0" y="0"/>
              </wp:wrapPolygon>
            </wp:wrapTight>
            <wp:docPr id="1" name="Picture 1" descr="/Users/yipkaming/Desktop/Screen Shot 2020-04-11 at 6.3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pkaming/Desktop/Screen Shot 2020-04-11 at 6.34.2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C7264" w14:textId="77777777" w:rsidR="00612705" w:rsidRDefault="00612705" w:rsidP="00BB5BFD">
      <w:pPr>
        <w:jc w:val="both"/>
        <w:rPr>
          <w:rFonts w:ascii="Times New Roman" w:hAnsi="Times New Roman" w:cs="Times New Roman"/>
          <w:lang w:eastAsia="zh-CN"/>
        </w:rPr>
      </w:pPr>
    </w:p>
    <w:p w14:paraId="26599C13" w14:textId="76070DD8" w:rsidR="00BB5BFD" w:rsidRDefault="00BB5BFD" w:rsidP="002F6774">
      <w:pPr>
        <w:spacing w:line="36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The statistical summary for the 10 supervised learning algorithms has been displayed in the table above.</w:t>
      </w:r>
      <w:r w:rsidR="009309ED">
        <w:rPr>
          <w:rFonts w:ascii="Times New Roman" w:hAnsi="Times New Roman" w:cs="Times New Roman" w:hint="eastAsia"/>
          <w:lang w:eastAsia="zh-CN"/>
        </w:rPr>
        <w:t xml:space="preserve"> The </w:t>
      </w:r>
      <w:r w:rsidR="00DD15A5">
        <w:rPr>
          <w:rFonts w:ascii="Times New Roman" w:hAnsi="Times New Roman" w:cs="Times New Roman" w:hint="eastAsia"/>
          <w:lang w:eastAsia="zh-CN"/>
        </w:rPr>
        <w:t xml:space="preserve">chosen stock is YELP and it is the stock data in year 2018 as the training data and </w:t>
      </w:r>
      <w:r w:rsidR="00BE3B7B">
        <w:rPr>
          <w:rFonts w:ascii="Times New Roman" w:hAnsi="Times New Roman" w:cs="Times New Roman" w:hint="eastAsia"/>
          <w:lang w:eastAsia="zh-CN"/>
        </w:rPr>
        <w:t xml:space="preserve">the task is to apply those different classifiers to </w:t>
      </w:r>
      <w:r w:rsidR="00DD15A5">
        <w:rPr>
          <w:rFonts w:ascii="Times New Roman" w:hAnsi="Times New Roman" w:cs="Times New Roman" w:hint="eastAsia"/>
          <w:lang w:eastAsia="zh-CN"/>
        </w:rPr>
        <w:t xml:space="preserve">classify the </w:t>
      </w:r>
      <w:r w:rsidR="00B72761">
        <w:rPr>
          <w:rFonts w:ascii="Times New Roman" w:hAnsi="Times New Roman" w:cs="Times New Roman" w:hint="eastAsia"/>
          <w:lang w:eastAsia="zh-CN"/>
        </w:rPr>
        <w:t xml:space="preserve">weekly </w:t>
      </w:r>
      <w:r w:rsidR="00DD15A5">
        <w:rPr>
          <w:rFonts w:ascii="Times New Roman" w:hAnsi="Times New Roman" w:cs="Times New Roman" w:hint="eastAsia"/>
          <w:lang w:eastAsia="zh-CN"/>
        </w:rPr>
        <w:t>labels in year 2019.</w:t>
      </w:r>
    </w:p>
    <w:p w14:paraId="32268FEA" w14:textId="77777777" w:rsidR="00864542" w:rsidRDefault="00864542" w:rsidP="002F6774">
      <w:pPr>
        <w:spacing w:line="360" w:lineRule="auto"/>
        <w:jc w:val="both"/>
        <w:rPr>
          <w:rFonts w:ascii="Times New Roman" w:hAnsi="Times New Roman" w:cs="Times New Roman"/>
          <w:lang w:eastAsia="zh-CN"/>
        </w:rPr>
      </w:pPr>
    </w:p>
    <w:p w14:paraId="17275C12" w14:textId="3E46D3DB" w:rsidR="001D0C36" w:rsidRPr="00D30C9D" w:rsidRDefault="00864542" w:rsidP="002F6774">
      <w:pPr>
        <w:spacing w:line="360" w:lineRule="auto"/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As indicated in the table, the accuracy for all 10 algorithms ranges from 73.58% to 98.11%, which is </w:t>
      </w:r>
      <w:r w:rsidR="00D17252">
        <w:rPr>
          <w:rFonts w:ascii="Times New Roman" w:hAnsi="Times New Roman" w:cs="Times New Roman" w:hint="eastAsia"/>
          <w:lang w:eastAsia="zh-CN"/>
        </w:rPr>
        <w:t xml:space="preserve">incredibly high for a supervised learning classifier. </w:t>
      </w:r>
      <w:r w:rsidR="001D0C36">
        <w:rPr>
          <w:rFonts w:ascii="Times New Roman" w:hAnsi="Times New Roman" w:cs="Times New Roman" w:hint="eastAsia"/>
          <w:lang w:eastAsia="zh-CN"/>
        </w:rPr>
        <w:t>To be more specific, t</w:t>
      </w:r>
      <w:r w:rsidR="00BF2130">
        <w:rPr>
          <w:rFonts w:ascii="Times New Roman" w:hAnsi="Times New Roman" w:cs="Times New Roman" w:hint="eastAsia"/>
          <w:lang w:eastAsia="zh-CN"/>
        </w:rPr>
        <w:t xml:space="preserve">he most accurate </w:t>
      </w:r>
      <w:r w:rsidR="00D30C9D">
        <w:rPr>
          <w:rFonts w:ascii="Times New Roman" w:hAnsi="Times New Roman" w:cs="Times New Roman" w:hint="eastAsia"/>
          <w:lang w:eastAsia="zh-CN"/>
        </w:rPr>
        <w:t xml:space="preserve">classifier is k </w:t>
      </w:r>
      <w:r w:rsidR="001D0C36">
        <w:rPr>
          <w:rFonts w:ascii="Times New Roman" w:hAnsi="Times New Roman" w:cs="Times New Roman" w:hint="eastAsia"/>
          <w:lang w:eastAsia="zh-CN"/>
        </w:rPr>
        <w:t>nearest neighbor</w:t>
      </w:r>
      <w:r w:rsidR="00E83D69">
        <w:rPr>
          <w:rFonts w:ascii="Times New Roman" w:hAnsi="Times New Roman" w:cs="Times New Roman" w:hint="eastAsia"/>
          <w:lang w:eastAsia="zh-CN"/>
        </w:rPr>
        <w:t xml:space="preserve"> (kNN)</w:t>
      </w:r>
      <w:r w:rsidR="00D30C9D">
        <w:rPr>
          <w:rFonts w:ascii="Times New Roman" w:hAnsi="Times New Roman" w:cs="Times New Roman" w:hint="eastAsia"/>
          <w:lang w:eastAsia="zh-CN"/>
        </w:rPr>
        <w:t xml:space="preserve"> classifier, with 98.11% accuracy. </w:t>
      </w:r>
      <w:r w:rsidR="00462BED">
        <w:rPr>
          <w:rFonts w:ascii="Times New Roman" w:hAnsi="Times New Roman" w:cs="Times New Roman" w:hint="eastAsia"/>
          <w:lang w:eastAsia="zh-CN"/>
        </w:rPr>
        <w:t xml:space="preserve">Even the </w:t>
      </w:r>
      <w:r w:rsidR="000B29EE">
        <w:rPr>
          <w:rFonts w:ascii="Times New Roman" w:hAnsi="Times New Roman" w:cs="Times New Roman"/>
          <w:lang w:eastAsia="zh-CN"/>
        </w:rPr>
        <w:t>“</w:t>
      </w:r>
      <w:r w:rsidR="000B29EE">
        <w:rPr>
          <w:rFonts w:ascii="Times New Roman" w:hAnsi="Times New Roman" w:cs="Times New Roman" w:hint="eastAsia"/>
          <w:lang w:eastAsia="zh-CN"/>
        </w:rPr>
        <w:t>worst</w:t>
      </w:r>
      <w:r w:rsidR="000B29EE">
        <w:rPr>
          <w:rFonts w:ascii="Times New Roman" w:hAnsi="Times New Roman" w:cs="Times New Roman"/>
          <w:lang w:eastAsia="zh-CN"/>
        </w:rPr>
        <w:t>”</w:t>
      </w:r>
      <w:r w:rsidR="000B29EE">
        <w:rPr>
          <w:rFonts w:ascii="Times New Roman" w:hAnsi="Times New Roman" w:cs="Times New Roman" w:hint="eastAsia"/>
          <w:lang w:eastAsia="zh-CN"/>
        </w:rPr>
        <w:t xml:space="preserve"> case, Polynomial SVM with degree = 2,</w:t>
      </w:r>
      <w:r w:rsidR="00395ABD">
        <w:rPr>
          <w:rFonts w:ascii="Times New Roman" w:hAnsi="Times New Roman" w:cs="Times New Roman" w:hint="eastAsia"/>
          <w:lang w:eastAsia="zh-CN"/>
        </w:rPr>
        <w:t xml:space="preserve"> has 73.58% accuracy. However,</w:t>
      </w:r>
      <w:r w:rsidR="000B29EE">
        <w:rPr>
          <w:rFonts w:ascii="Times New Roman" w:hAnsi="Times New Roman" w:cs="Times New Roman" w:hint="eastAsia"/>
          <w:lang w:eastAsia="zh-CN"/>
        </w:rPr>
        <w:t xml:space="preserve"> </w:t>
      </w:r>
      <w:r w:rsidR="00395ABD">
        <w:rPr>
          <w:rFonts w:ascii="Times New Roman" w:hAnsi="Times New Roman" w:cs="Times New Roman" w:hint="eastAsia"/>
          <w:lang w:eastAsia="zh-CN"/>
        </w:rPr>
        <w:t xml:space="preserve">since </w:t>
      </w:r>
      <w:r w:rsidR="000B29EE">
        <w:rPr>
          <w:rFonts w:ascii="Times New Roman" w:hAnsi="Times New Roman" w:cs="Times New Roman" w:hint="eastAsia"/>
          <w:lang w:eastAsia="zh-CN"/>
        </w:rPr>
        <w:t xml:space="preserve">I originally label the weekly data </w:t>
      </w:r>
      <w:r w:rsidR="006A61A4">
        <w:rPr>
          <w:rFonts w:ascii="Times New Roman" w:hAnsi="Times New Roman" w:cs="Times New Roman" w:hint="eastAsia"/>
          <w:lang w:eastAsia="zh-CN"/>
        </w:rPr>
        <w:t xml:space="preserve">with specific and constant rules and the ratio of </w:t>
      </w:r>
      <w:r w:rsidR="006A61A4">
        <w:rPr>
          <w:rFonts w:ascii="Times New Roman" w:hAnsi="Times New Roman" w:cs="Times New Roman"/>
          <w:lang w:eastAsia="zh-CN"/>
        </w:rPr>
        <w:t>“</w:t>
      </w:r>
      <w:r w:rsidR="006A61A4">
        <w:rPr>
          <w:rFonts w:ascii="Times New Roman" w:hAnsi="Times New Roman" w:cs="Times New Roman" w:hint="eastAsia"/>
          <w:lang w:eastAsia="zh-CN"/>
        </w:rPr>
        <w:t>green</w:t>
      </w:r>
      <w:r w:rsidR="006A61A4">
        <w:rPr>
          <w:rFonts w:ascii="Times New Roman" w:hAnsi="Times New Roman" w:cs="Times New Roman"/>
          <w:lang w:eastAsia="zh-CN"/>
        </w:rPr>
        <w:t>”</w:t>
      </w:r>
      <w:r w:rsidR="006A61A4">
        <w:rPr>
          <w:rFonts w:ascii="Times New Roman" w:hAnsi="Times New Roman" w:cs="Times New Roman" w:hint="eastAsia"/>
          <w:lang w:eastAsia="zh-CN"/>
        </w:rPr>
        <w:t xml:space="preserve"> to </w:t>
      </w:r>
      <w:r w:rsidR="006A61A4">
        <w:rPr>
          <w:rFonts w:ascii="Times New Roman" w:hAnsi="Times New Roman" w:cs="Times New Roman"/>
          <w:lang w:eastAsia="zh-CN"/>
        </w:rPr>
        <w:t>“</w:t>
      </w:r>
      <w:r w:rsidR="006A61A4">
        <w:rPr>
          <w:rFonts w:ascii="Times New Roman" w:hAnsi="Times New Roman" w:cs="Times New Roman" w:hint="eastAsia"/>
          <w:lang w:eastAsia="zh-CN"/>
        </w:rPr>
        <w:t>red</w:t>
      </w:r>
      <w:r w:rsidR="006A61A4">
        <w:rPr>
          <w:rFonts w:ascii="Times New Roman" w:hAnsi="Times New Roman" w:cs="Times New Roman"/>
          <w:lang w:eastAsia="zh-CN"/>
        </w:rPr>
        <w:t>”</w:t>
      </w:r>
      <w:r w:rsidR="006A61A4">
        <w:rPr>
          <w:rFonts w:ascii="Times New Roman" w:hAnsi="Times New Roman" w:cs="Times New Roman" w:hint="eastAsia"/>
          <w:lang w:eastAsia="zh-CN"/>
        </w:rPr>
        <w:t xml:space="preserve"> label</w:t>
      </w:r>
      <w:r w:rsidR="00395ABD">
        <w:rPr>
          <w:rFonts w:ascii="Times New Roman" w:hAnsi="Times New Roman" w:cs="Times New Roman" w:hint="eastAsia"/>
          <w:lang w:eastAsia="zh-CN"/>
        </w:rPr>
        <w:t xml:space="preserve"> is around 3:7</w:t>
      </w:r>
      <w:r w:rsidR="006A61A4">
        <w:rPr>
          <w:rFonts w:ascii="Times New Roman" w:hAnsi="Times New Roman" w:cs="Times New Roman" w:hint="eastAsia"/>
          <w:lang w:eastAsia="zh-CN"/>
        </w:rPr>
        <w:t xml:space="preserve">, </w:t>
      </w:r>
      <w:r w:rsidR="006A61A4">
        <w:rPr>
          <w:rFonts w:ascii="Times New Roman" w:hAnsi="Times New Roman" w:cs="Times New Roman"/>
          <w:lang w:eastAsia="zh-CN"/>
        </w:rPr>
        <w:t>which</w:t>
      </w:r>
      <w:r w:rsidR="006A61A4">
        <w:rPr>
          <w:rFonts w:ascii="Times New Roman" w:hAnsi="Times New Roman" w:cs="Times New Roman" w:hint="eastAsia"/>
          <w:lang w:eastAsia="zh-CN"/>
        </w:rPr>
        <w:t xml:space="preserve"> means that</w:t>
      </w:r>
      <w:r w:rsidR="00395ABD">
        <w:rPr>
          <w:rFonts w:ascii="Times New Roman" w:hAnsi="Times New Roman" w:cs="Times New Roman" w:hint="eastAsia"/>
          <w:lang w:eastAsia="zh-CN"/>
        </w:rPr>
        <w:t>,</w:t>
      </w:r>
      <w:r w:rsidR="006A61A4">
        <w:rPr>
          <w:rFonts w:ascii="Times New Roman" w:hAnsi="Times New Roman" w:cs="Times New Roman" w:hint="eastAsia"/>
          <w:lang w:eastAsia="zh-CN"/>
        </w:rPr>
        <w:t xml:space="preserve"> even i</w:t>
      </w:r>
      <w:r w:rsidR="00395ABD">
        <w:rPr>
          <w:rFonts w:ascii="Times New Roman" w:hAnsi="Times New Roman" w:cs="Times New Roman" w:hint="eastAsia"/>
          <w:lang w:eastAsia="zh-CN"/>
        </w:rPr>
        <w:t xml:space="preserve">f any classifier predicts as all </w:t>
      </w:r>
      <w:r w:rsidR="00395ABD">
        <w:rPr>
          <w:rFonts w:ascii="Times New Roman" w:hAnsi="Times New Roman" w:cs="Times New Roman"/>
          <w:lang w:eastAsia="zh-CN"/>
        </w:rPr>
        <w:t>“</w:t>
      </w:r>
      <w:r w:rsidR="00395ABD">
        <w:rPr>
          <w:rFonts w:ascii="Times New Roman" w:hAnsi="Times New Roman" w:cs="Times New Roman" w:hint="eastAsia"/>
          <w:lang w:eastAsia="zh-CN"/>
        </w:rPr>
        <w:t>red</w:t>
      </w:r>
      <w:r w:rsidR="00395ABD">
        <w:rPr>
          <w:rFonts w:ascii="Times New Roman" w:hAnsi="Times New Roman" w:cs="Times New Roman"/>
          <w:lang w:eastAsia="zh-CN"/>
        </w:rPr>
        <w:t>”</w:t>
      </w:r>
      <w:r w:rsidR="00395ABD">
        <w:rPr>
          <w:rFonts w:ascii="Times New Roman" w:hAnsi="Times New Roman" w:cs="Times New Roman" w:hint="eastAsia"/>
          <w:lang w:eastAsia="zh-CN"/>
        </w:rPr>
        <w:t xml:space="preserve"> labels</w:t>
      </w:r>
      <w:r w:rsidR="00323E9C">
        <w:rPr>
          <w:rFonts w:ascii="Times New Roman" w:hAnsi="Times New Roman" w:cs="Times New Roman" w:hint="eastAsia"/>
          <w:lang w:eastAsia="zh-CN"/>
        </w:rPr>
        <w:t xml:space="preserve"> (as Polynomial SVM with </w:t>
      </w:r>
      <w:r w:rsidR="00323E9C">
        <w:rPr>
          <w:rFonts w:ascii="Times New Roman" w:hAnsi="Times New Roman" w:cs="Times New Roman"/>
          <w:lang w:eastAsia="zh-CN"/>
        </w:rPr>
        <w:t>degree</w:t>
      </w:r>
      <w:r w:rsidR="00323E9C">
        <w:rPr>
          <w:rFonts w:ascii="Times New Roman" w:hAnsi="Times New Roman" w:cs="Times New Roman" w:hint="eastAsia"/>
          <w:lang w:eastAsia="zh-CN"/>
        </w:rPr>
        <w:t xml:space="preserve"> = 2 did)</w:t>
      </w:r>
      <w:r w:rsidR="00395ABD">
        <w:rPr>
          <w:rFonts w:ascii="Times New Roman" w:hAnsi="Times New Roman" w:cs="Times New Roman" w:hint="eastAsia"/>
          <w:lang w:eastAsia="zh-CN"/>
        </w:rPr>
        <w:t xml:space="preserve">, the accuracy will still be satisfied, I would not be surprised to see all those </w:t>
      </w:r>
      <w:r w:rsidR="00E83D69">
        <w:rPr>
          <w:rFonts w:ascii="Times New Roman" w:hAnsi="Times New Roman" w:cs="Times New Roman" w:hint="eastAsia"/>
          <w:lang w:eastAsia="zh-CN"/>
        </w:rPr>
        <w:t xml:space="preserve">high </w:t>
      </w:r>
      <w:r w:rsidR="00395ABD">
        <w:rPr>
          <w:rFonts w:ascii="Times New Roman" w:hAnsi="Times New Roman" w:cs="Times New Roman" w:hint="eastAsia"/>
          <w:lang w:eastAsia="zh-CN"/>
        </w:rPr>
        <w:t>accuracy results.</w:t>
      </w:r>
      <w:r w:rsidR="00E83D69">
        <w:rPr>
          <w:rFonts w:ascii="Times New Roman" w:hAnsi="Times New Roman" w:cs="Times New Roman" w:hint="eastAsia"/>
          <w:lang w:eastAsia="zh-CN"/>
        </w:rPr>
        <w:t xml:space="preserve"> B</w:t>
      </w:r>
      <w:r w:rsidR="00E83D69">
        <w:rPr>
          <w:rFonts w:ascii="Times New Roman" w:hAnsi="Times New Roman" w:cs="Times New Roman"/>
          <w:lang w:eastAsia="zh-CN"/>
        </w:rPr>
        <w:t>u</w:t>
      </w:r>
      <w:r w:rsidR="00E83D69">
        <w:rPr>
          <w:rFonts w:ascii="Times New Roman" w:hAnsi="Times New Roman" w:cs="Times New Roman" w:hint="eastAsia"/>
          <w:lang w:eastAsia="zh-CN"/>
        </w:rPr>
        <w:t xml:space="preserve">t I am surprised when I see how accurate it is when applying </w:t>
      </w:r>
      <w:r w:rsidR="00E83D69">
        <w:rPr>
          <w:rFonts w:ascii="Times New Roman" w:hAnsi="Times New Roman" w:cs="Times New Roman"/>
          <w:lang w:eastAsia="zh-CN"/>
        </w:rPr>
        <w:t>kNN</w:t>
      </w:r>
      <w:r w:rsidR="00E83D69">
        <w:rPr>
          <w:rFonts w:ascii="Times New Roman" w:hAnsi="Times New Roman" w:cs="Times New Roman" w:hint="eastAsia"/>
          <w:lang w:eastAsia="zh-CN"/>
        </w:rPr>
        <w:t xml:space="preserve"> classifier to the data.</w:t>
      </w:r>
      <w:r w:rsidR="005724BC">
        <w:rPr>
          <w:rFonts w:ascii="Times New Roman" w:hAnsi="Times New Roman" w:cs="Times New Roman" w:hint="eastAsia"/>
          <w:lang w:eastAsia="zh-CN"/>
        </w:rPr>
        <w:t xml:space="preserve"> One possible reason for this outstanding result is that all the data points are concentrated with the records in the same class. In other words, </w:t>
      </w:r>
      <w:r w:rsidR="005724BC">
        <w:rPr>
          <w:rFonts w:ascii="Times New Roman" w:hAnsi="Times New Roman" w:cs="Times New Roman"/>
          <w:lang w:eastAsia="zh-CN"/>
        </w:rPr>
        <w:t>“</w:t>
      </w:r>
      <w:r w:rsidR="005724BC">
        <w:rPr>
          <w:rFonts w:ascii="Times New Roman" w:hAnsi="Times New Roman" w:cs="Times New Roman" w:hint="eastAsia"/>
          <w:lang w:eastAsia="zh-CN"/>
        </w:rPr>
        <w:t>green</w:t>
      </w:r>
      <w:r w:rsidR="005724BC">
        <w:rPr>
          <w:rFonts w:ascii="Times New Roman" w:hAnsi="Times New Roman" w:cs="Times New Roman"/>
          <w:lang w:eastAsia="zh-CN"/>
        </w:rPr>
        <w:t>”</w:t>
      </w:r>
      <w:r w:rsidR="005724BC">
        <w:rPr>
          <w:rFonts w:ascii="Times New Roman" w:hAnsi="Times New Roman" w:cs="Times New Roman" w:hint="eastAsia"/>
          <w:lang w:eastAsia="zh-CN"/>
        </w:rPr>
        <w:t xml:space="preserve"> labels are </w:t>
      </w:r>
      <w:r w:rsidR="005724BC">
        <w:rPr>
          <w:rFonts w:ascii="Times New Roman" w:hAnsi="Times New Roman" w:cs="Times New Roman"/>
          <w:lang w:eastAsia="zh-CN"/>
        </w:rPr>
        <w:t>surrounded</w:t>
      </w:r>
      <w:r w:rsidR="005724BC">
        <w:rPr>
          <w:rFonts w:ascii="Times New Roman" w:hAnsi="Times New Roman" w:cs="Times New Roman" w:hint="eastAsia"/>
          <w:lang w:eastAsia="zh-CN"/>
        </w:rPr>
        <w:t xml:space="preserve"> by other </w:t>
      </w:r>
      <w:r w:rsidR="005724BC">
        <w:rPr>
          <w:rFonts w:ascii="Times New Roman" w:hAnsi="Times New Roman" w:cs="Times New Roman"/>
          <w:lang w:eastAsia="zh-CN"/>
        </w:rPr>
        <w:t>“</w:t>
      </w:r>
      <w:r w:rsidR="005724BC">
        <w:rPr>
          <w:rFonts w:ascii="Times New Roman" w:hAnsi="Times New Roman" w:cs="Times New Roman" w:hint="eastAsia"/>
          <w:lang w:eastAsia="zh-CN"/>
        </w:rPr>
        <w:t>green</w:t>
      </w:r>
      <w:r w:rsidR="005724BC">
        <w:rPr>
          <w:rFonts w:ascii="Times New Roman" w:hAnsi="Times New Roman" w:cs="Times New Roman"/>
          <w:lang w:eastAsia="zh-CN"/>
        </w:rPr>
        <w:t>”</w:t>
      </w:r>
      <w:r w:rsidR="005724BC">
        <w:rPr>
          <w:rFonts w:ascii="Times New Roman" w:hAnsi="Times New Roman" w:cs="Times New Roman" w:hint="eastAsia"/>
          <w:lang w:eastAsia="zh-CN"/>
        </w:rPr>
        <w:t xml:space="preserve"> labels, so are </w:t>
      </w:r>
      <w:r w:rsidR="005724BC">
        <w:rPr>
          <w:rFonts w:ascii="Times New Roman" w:hAnsi="Times New Roman" w:cs="Times New Roman"/>
          <w:lang w:eastAsia="zh-CN"/>
        </w:rPr>
        <w:t>“</w:t>
      </w:r>
      <w:r w:rsidR="005724BC">
        <w:rPr>
          <w:rFonts w:ascii="Times New Roman" w:hAnsi="Times New Roman" w:cs="Times New Roman" w:hint="eastAsia"/>
          <w:lang w:eastAsia="zh-CN"/>
        </w:rPr>
        <w:t>red</w:t>
      </w:r>
      <w:r w:rsidR="005724BC">
        <w:rPr>
          <w:rFonts w:ascii="Times New Roman" w:hAnsi="Times New Roman" w:cs="Times New Roman"/>
          <w:lang w:eastAsia="zh-CN"/>
        </w:rPr>
        <w:t>”</w:t>
      </w:r>
      <w:r w:rsidR="005724BC">
        <w:rPr>
          <w:rFonts w:ascii="Times New Roman" w:hAnsi="Times New Roman" w:cs="Times New Roman" w:hint="eastAsia"/>
          <w:lang w:eastAsia="zh-CN"/>
        </w:rPr>
        <w:t xml:space="preserve"> labels. So, when kNN</w:t>
      </w:r>
      <w:r w:rsidR="005724BC">
        <w:rPr>
          <w:rFonts w:ascii="Times New Roman" w:hAnsi="Times New Roman" w:cs="Times New Roman"/>
          <w:lang w:eastAsia="zh-CN"/>
        </w:rPr>
        <w:t xml:space="preserve"> </w:t>
      </w:r>
      <w:r w:rsidR="005724BC">
        <w:rPr>
          <w:rFonts w:ascii="Times New Roman" w:hAnsi="Times New Roman" w:cs="Times New Roman" w:hint="eastAsia"/>
          <w:lang w:eastAsia="zh-CN"/>
        </w:rPr>
        <w:t xml:space="preserve">classifier counts k </w:t>
      </w:r>
      <w:r w:rsidR="00011E56">
        <w:rPr>
          <w:rFonts w:ascii="Times New Roman" w:hAnsi="Times New Roman" w:cs="Times New Roman" w:hint="eastAsia"/>
          <w:lang w:eastAsia="zh-CN"/>
        </w:rPr>
        <w:t>number of nearest records, it can get the correct result at the most of time.</w:t>
      </w:r>
    </w:p>
    <w:p w14:paraId="1BE9FA9E" w14:textId="77777777" w:rsidR="001D0C36" w:rsidRDefault="001D0C36" w:rsidP="002F6774">
      <w:pPr>
        <w:spacing w:line="360" w:lineRule="auto"/>
        <w:jc w:val="both"/>
        <w:rPr>
          <w:rFonts w:ascii="Times New Roman" w:hAnsi="Times New Roman" w:cs="Times New Roman"/>
          <w:lang w:eastAsia="zh-CN"/>
        </w:rPr>
      </w:pPr>
    </w:p>
    <w:p w14:paraId="0350AA6C" w14:textId="2BBC3AD8" w:rsidR="00BE3B7B" w:rsidRDefault="00BF2130" w:rsidP="002F6774">
      <w:pPr>
        <w:spacing w:line="360" w:lineRule="auto"/>
        <w:jc w:val="bot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lastRenderedPageBreak/>
        <w:t xml:space="preserve">Luckily, </w:t>
      </w:r>
      <w:r w:rsidR="00B56D78">
        <w:rPr>
          <w:rFonts w:ascii="Times New Roman" w:hAnsi="Times New Roman" w:cs="Times New Roman" w:hint="eastAsia"/>
          <w:lang w:eastAsia="zh-CN"/>
        </w:rPr>
        <w:t xml:space="preserve">for the monetary results, </w:t>
      </w:r>
      <w:r>
        <w:rPr>
          <w:rFonts w:ascii="Times New Roman" w:hAnsi="Times New Roman" w:cs="Times New Roman" w:hint="eastAsia"/>
          <w:lang w:eastAsia="zh-CN"/>
        </w:rPr>
        <w:t xml:space="preserve">it is always profitable in year 2019 if we invest $100 at the </w:t>
      </w:r>
      <w:r>
        <w:rPr>
          <w:rFonts w:ascii="Times New Roman" w:hAnsi="Times New Roman" w:cs="Times New Roman"/>
          <w:lang w:eastAsia="zh-CN"/>
        </w:rPr>
        <w:t>beginning</w:t>
      </w:r>
      <w:r>
        <w:rPr>
          <w:rFonts w:ascii="Times New Roman" w:hAnsi="Times New Roman" w:cs="Times New Roman" w:hint="eastAsia"/>
          <w:lang w:eastAsia="zh-CN"/>
        </w:rPr>
        <w:t xml:space="preserve"> of the year and trade with the predicted labels. The worst </w:t>
      </w:r>
      <w:r w:rsidR="00806CEC">
        <w:rPr>
          <w:rFonts w:ascii="Times New Roman" w:hAnsi="Times New Roman" w:cs="Times New Roman" w:hint="eastAsia"/>
          <w:lang w:eastAsia="zh-CN"/>
        </w:rPr>
        <w:t xml:space="preserve">case is when we apply Polynomial SVM with </w:t>
      </w:r>
      <w:r w:rsidR="00FC1353">
        <w:rPr>
          <w:rFonts w:ascii="Times New Roman" w:hAnsi="Times New Roman" w:cs="Times New Roman" w:hint="eastAsia"/>
          <w:lang w:eastAsia="zh-CN"/>
        </w:rPr>
        <w:t>degree = 2</w:t>
      </w:r>
      <w:r w:rsidR="00673FD6">
        <w:rPr>
          <w:rFonts w:ascii="Times New Roman" w:hAnsi="Times New Roman" w:cs="Times New Roman" w:hint="eastAsia"/>
          <w:lang w:eastAsia="zh-CN"/>
        </w:rPr>
        <w:t xml:space="preserve"> and it turns out that all the labels are predicted as </w:t>
      </w:r>
      <w:r w:rsidR="00673FD6">
        <w:rPr>
          <w:rFonts w:ascii="Times New Roman" w:hAnsi="Times New Roman" w:cs="Times New Roman"/>
          <w:lang w:eastAsia="zh-CN"/>
        </w:rPr>
        <w:t>“</w:t>
      </w:r>
      <w:r w:rsidR="00673FD6">
        <w:rPr>
          <w:rFonts w:ascii="Times New Roman" w:hAnsi="Times New Roman" w:cs="Times New Roman" w:hint="eastAsia"/>
          <w:lang w:eastAsia="zh-CN"/>
        </w:rPr>
        <w:t>red</w:t>
      </w:r>
      <w:r w:rsidR="00673FD6">
        <w:rPr>
          <w:rFonts w:ascii="Times New Roman" w:hAnsi="Times New Roman" w:cs="Times New Roman"/>
          <w:lang w:eastAsia="zh-CN"/>
        </w:rPr>
        <w:t>”</w:t>
      </w:r>
      <w:r w:rsidR="00673FD6">
        <w:rPr>
          <w:rFonts w:ascii="Times New Roman" w:hAnsi="Times New Roman" w:cs="Times New Roman" w:hint="eastAsia"/>
          <w:lang w:eastAsia="zh-CN"/>
        </w:rPr>
        <w:t xml:space="preserve">, which </w:t>
      </w:r>
      <w:r w:rsidR="00673FD6">
        <w:rPr>
          <w:rFonts w:ascii="Times New Roman" w:hAnsi="Times New Roman" w:cs="Times New Roman"/>
          <w:lang w:eastAsia="zh-CN"/>
        </w:rPr>
        <w:t>forbid</w:t>
      </w:r>
      <w:r w:rsidR="00673FD6">
        <w:rPr>
          <w:rFonts w:ascii="Times New Roman" w:hAnsi="Times New Roman" w:cs="Times New Roman" w:hint="eastAsia"/>
          <w:lang w:eastAsia="zh-CN"/>
        </w:rPr>
        <w:t>s us to trade throughout the entire year and holds the $100 principle at the end of the year.</w:t>
      </w:r>
      <w:r w:rsidR="000277FA">
        <w:rPr>
          <w:rFonts w:ascii="Times New Roman" w:hAnsi="Times New Roman" w:cs="Times New Roman" w:hint="eastAsia"/>
          <w:lang w:eastAsia="zh-CN"/>
        </w:rPr>
        <w:t xml:space="preserve"> However, </w:t>
      </w:r>
      <w:r w:rsidR="00786AAF">
        <w:rPr>
          <w:rFonts w:ascii="Times New Roman" w:hAnsi="Times New Roman" w:cs="Times New Roman" w:hint="eastAsia"/>
          <w:lang w:eastAsia="zh-CN"/>
        </w:rPr>
        <w:t xml:space="preserve">the results also indicate that the most profitable method does not have to be the most </w:t>
      </w:r>
      <w:r w:rsidR="00786AAF">
        <w:rPr>
          <w:rFonts w:ascii="Times New Roman" w:hAnsi="Times New Roman" w:cs="Times New Roman"/>
          <w:lang w:eastAsia="zh-CN"/>
        </w:rPr>
        <w:t>accurate</w:t>
      </w:r>
      <w:r w:rsidR="00786AAF">
        <w:rPr>
          <w:rFonts w:ascii="Times New Roman" w:hAnsi="Times New Roman" w:cs="Times New Roman" w:hint="eastAsia"/>
          <w:lang w:eastAsia="zh-CN"/>
        </w:rPr>
        <w:t xml:space="preserve"> one. In this case, the most profitable method is to trade with the labels predicted by Logistic </w:t>
      </w:r>
      <w:r w:rsidR="00786AAF">
        <w:rPr>
          <w:rFonts w:ascii="Times New Roman" w:hAnsi="Times New Roman" w:cs="Times New Roman"/>
          <w:lang w:eastAsia="zh-CN"/>
        </w:rPr>
        <w:t>Regression</w:t>
      </w:r>
      <w:r w:rsidR="00786AAF">
        <w:rPr>
          <w:rFonts w:ascii="Times New Roman" w:hAnsi="Times New Roman" w:cs="Times New Roman" w:hint="eastAsia"/>
          <w:lang w:eastAsia="zh-CN"/>
        </w:rPr>
        <w:t xml:space="preserve"> model, with $183.91 at the end of the year but the accuracy against the </w:t>
      </w:r>
      <w:r w:rsidR="00786AAF">
        <w:rPr>
          <w:rFonts w:ascii="Times New Roman" w:hAnsi="Times New Roman" w:cs="Times New Roman"/>
          <w:lang w:eastAsia="zh-CN"/>
        </w:rPr>
        <w:t>“true label”</w:t>
      </w:r>
      <w:r w:rsidR="00786AAF">
        <w:rPr>
          <w:rFonts w:ascii="Times New Roman" w:hAnsi="Times New Roman" w:cs="Times New Roman" w:hint="eastAsia"/>
          <w:lang w:eastAsia="zh-CN"/>
        </w:rPr>
        <w:t xml:space="preserve"> is only 79.</w:t>
      </w:r>
      <w:r w:rsidR="0053274A">
        <w:rPr>
          <w:rFonts w:ascii="Times New Roman" w:hAnsi="Times New Roman" w:cs="Times New Roman" w:hint="eastAsia"/>
          <w:lang w:eastAsia="zh-CN"/>
        </w:rPr>
        <w:t xml:space="preserve">25%. On the other hand, the most accurate algorithm, </w:t>
      </w:r>
      <w:r w:rsidR="0053274A">
        <w:rPr>
          <w:rFonts w:ascii="Times New Roman" w:hAnsi="Times New Roman" w:cs="Times New Roman"/>
          <w:lang w:eastAsia="zh-CN"/>
        </w:rPr>
        <w:t>kNN</w:t>
      </w:r>
      <w:r w:rsidR="0053274A">
        <w:rPr>
          <w:rFonts w:ascii="Times New Roman" w:hAnsi="Times New Roman" w:cs="Times New Roman" w:hint="eastAsia"/>
          <w:lang w:eastAsia="zh-CN"/>
        </w:rPr>
        <w:t xml:space="preserve">, only earns $139.34 with $100 investment at the </w:t>
      </w:r>
      <w:r w:rsidR="0053274A">
        <w:rPr>
          <w:rFonts w:ascii="Times New Roman" w:hAnsi="Times New Roman" w:cs="Times New Roman"/>
          <w:lang w:eastAsia="zh-CN"/>
        </w:rPr>
        <w:t>beginning</w:t>
      </w:r>
      <w:r w:rsidR="0053274A">
        <w:rPr>
          <w:rFonts w:ascii="Times New Roman" w:hAnsi="Times New Roman" w:cs="Times New Roman" w:hint="eastAsia"/>
          <w:lang w:eastAsia="zh-CN"/>
        </w:rPr>
        <w:t xml:space="preserve"> of the year.</w:t>
      </w:r>
    </w:p>
    <w:p w14:paraId="00A00BA9" w14:textId="77777777" w:rsidR="002F6774" w:rsidRPr="00BB5BFD" w:rsidRDefault="002F6774" w:rsidP="002F6774">
      <w:pPr>
        <w:spacing w:line="360" w:lineRule="auto"/>
        <w:jc w:val="both"/>
        <w:rPr>
          <w:rFonts w:ascii="Times New Roman" w:hAnsi="Times New Roman" w:cs="Times New Roman" w:hint="eastAsia"/>
          <w:lang w:eastAsia="zh-CN"/>
        </w:rPr>
      </w:pPr>
      <w:bookmarkStart w:id="0" w:name="_GoBack"/>
      <w:bookmarkEnd w:id="0"/>
    </w:p>
    <w:sectPr w:rsidR="002F6774" w:rsidRPr="00BB5BFD" w:rsidSect="00D231A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96"/>
    <w:rsid w:val="00011E56"/>
    <w:rsid w:val="000277FA"/>
    <w:rsid w:val="000B29EE"/>
    <w:rsid w:val="00105396"/>
    <w:rsid w:val="001D0C36"/>
    <w:rsid w:val="00201EC3"/>
    <w:rsid w:val="00230372"/>
    <w:rsid w:val="002F6774"/>
    <w:rsid w:val="00302CF1"/>
    <w:rsid w:val="00323E9C"/>
    <w:rsid w:val="00331D8A"/>
    <w:rsid w:val="00395ABD"/>
    <w:rsid w:val="00462BED"/>
    <w:rsid w:val="0053274A"/>
    <w:rsid w:val="005724BC"/>
    <w:rsid w:val="00612705"/>
    <w:rsid w:val="0063384D"/>
    <w:rsid w:val="00673FD6"/>
    <w:rsid w:val="006A61A4"/>
    <w:rsid w:val="00751AC8"/>
    <w:rsid w:val="00786AAF"/>
    <w:rsid w:val="00806CEC"/>
    <w:rsid w:val="00864542"/>
    <w:rsid w:val="009309ED"/>
    <w:rsid w:val="00983557"/>
    <w:rsid w:val="009A30C1"/>
    <w:rsid w:val="00B56D78"/>
    <w:rsid w:val="00B72761"/>
    <w:rsid w:val="00BB5BFD"/>
    <w:rsid w:val="00BC1AB3"/>
    <w:rsid w:val="00BE3B7B"/>
    <w:rsid w:val="00BF2130"/>
    <w:rsid w:val="00CC2CDA"/>
    <w:rsid w:val="00D17252"/>
    <w:rsid w:val="00D231AD"/>
    <w:rsid w:val="00D30C9D"/>
    <w:rsid w:val="00DB6CAD"/>
    <w:rsid w:val="00DD15A5"/>
    <w:rsid w:val="00E83D69"/>
    <w:rsid w:val="00F350B1"/>
    <w:rsid w:val="00FC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CE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2020-04-11T22:36:00Z</dcterms:created>
  <dcterms:modified xsi:type="dcterms:W3CDTF">2020-04-12T20:57:00Z</dcterms:modified>
</cp:coreProperties>
</file>