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65D"/>
          <w:sz w:val="72"/>
        </w:rPr>
        <w:t>デジタルサイネージシステム</w:t>
      </w:r>
    </w:p>
    <w:p>
      <w:pPr>
        <w:jc w:val="center"/>
      </w:pPr>
      <w:r>
        <w:rPr>
          <w:color w:val="3182CE"/>
          <w:sz w:val="56"/>
        </w:rPr>
        <w:t>要件定義書</w:t>
      </w:r>
    </w:p>
    <w:p/>
    <w:p/>
    <w:p>
      <w:pPr>
        <w:jc w:val="center"/>
      </w:pPr>
      <w:r>
        <w:rPr>
          <w:color w:val="646464"/>
          <w:sz w:val="28"/>
        </w:rPr>
        <w:t>Ver 1.0</w:t>
      </w:r>
    </w:p>
    <w:p/>
    <w:p/>
    <w:p/>
    <w:p/>
    <w:p/>
    <w:p>
      <w:pPr>
        <w:jc w:val="center"/>
      </w:pPr>
      <w:r>
        <w:rPr>
          <w:sz w:val="28"/>
        </w:rPr>
        <w:t>2026年2月</w:t>
      </w:r>
    </w:p>
    <w:p>
      <w:pPr>
        <w:jc w:val="center"/>
      </w:pPr>
      <w:r>
        <w:rPr>
          <w:b/>
          <w:sz w:val="32"/>
        </w:rPr>
        <w:t>千歳開発</w:t>
      </w:r>
    </w:p>
    <w:p>
      <w:r>
        <w:br w:type="page"/>
      </w:r>
    </w:p>
    <w:p>
      <w:pPr>
        <w:pStyle w:val="Heading1"/>
      </w:pPr>
      <w:r>
        <w:rPr>
          <w:color w:val="1A365D"/>
        </w:rPr>
        <w:t>目次</w:t>
      </w:r>
    </w:p>
    <w:p>
      <w:pPr>
        <w:spacing w:line="432" w:lineRule="auto"/>
      </w:pPr>
      <w:r>
        <w:t>1. プロジェクト概要</w:t>
      </w:r>
    </w:p>
    <w:p>
      <w:pPr>
        <w:spacing w:line="432" w:lineRule="auto"/>
      </w:pPr>
      <w:r>
        <w:t>2. システム構成</w:t>
      </w:r>
    </w:p>
    <w:p>
      <w:pPr>
        <w:spacing w:line="432" w:lineRule="auto"/>
      </w:pPr>
      <w:r>
        <w:t>3. 画面仕様</w:t>
      </w:r>
    </w:p>
    <w:p>
      <w:pPr>
        <w:spacing w:line="432" w:lineRule="auto"/>
      </w:pPr>
      <w:r>
        <w:t xml:space="preserve">   3.1 行動予定表</w:t>
      </w:r>
    </w:p>
    <w:p>
      <w:pPr>
        <w:spacing w:line="432" w:lineRule="auto"/>
      </w:pPr>
      <w:r>
        <w:t xml:space="preserve">   3.2 施工サイクル表</w:t>
      </w:r>
    </w:p>
    <w:p>
      <w:pPr>
        <w:spacing w:line="432" w:lineRule="auto"/>
      </w:pPr>
      <w:r>
        <w:t xml:space="preserve">   3.3 協力業者作業一覧</w:t>
      </w:r>
    </w:p>
    <w:p>
      <w:pPr>
        <w:spacing w:line="432" w:lineRule="auto"/>
      </w:pPr>
      <w:r>
        <w:t xml:space="preserve">   3.4 月間行事予定表</w:t>
      </w:r>
    </w:p>
    <w:p>
      <w:pPr>
        <w:spacing w:line="432" w:lineRule="auto"/>
      </w:pPr>
      <w:r>
        <w:t xml:space="preserve">   3.5 ポスター表示</w:t>
      </w:r>
    </w:p>
    <w:p>
      <w:pPr>
        <w:spacing w:line="432" w:lineRule="auto"/>
      </w:pPr>
      <w:r>
        <w:t xml:space="preserve">   3.6 管理画面</w:t>
      </w:r>
    </w:p>
    <w:p>
      <w:pPr>
        <w:spacing w:line="432" w:lineRule="auto"/>
      </w:pPr>
      <w:r>
        <w:t>4. 表示サイクル仕様</w:t>
      </w:r>
    </w:p>
    <w:p>
      <w:pPr>
        <w:spacing w:line="432" w:lineRule="auto"/>
      </w:pPr>
      <w:r>
        <w:t>5. 非機能要件</w:t>
      </w:r>
    </w:p>
    <w:p>
      <w:pPr>
        <w:spacing w:line="432" w:lineRule="auto"/>
      </w:pPr>
      <w:r>
        <w:t>6. 開発スケジュール</w:t>
      </w:r>
    </w:p>
    <w:p>
      <w:pPr>
        <w:spacing w:line="432" w:lineRule="auto"/>
      </w:pPr>
      <w:r>
        <w:t>7. 納品物</w:t>
      </w:r>
    </w:p>
    <w:p>
      <w:r>
        <w:br w:type="page"/>
      </w:r>
    </w:p>
    <w:p>
      <w:pPr>
        <w:pStyle w:val="Heading1"/>
      </w:pPr>
      <w:r>
        <w:rPr>
          <w:color w:val="1A365D"/>
        </w:rPr>
        <w:t>1. プロジェクト概要</w:t>
      </w:r>
    </w:p>
    <w:p>
      <w:pPr>
        <w:pStyle w:val="Heading2"/>
      </w:pPr>
      <w:r>
        <w:rPr>
          <w:color w:val="3182CE"/>
        </w:rPr>
        <w:t>1.1 目的</w:t>
      </w:r>
    </w:p>
    <w:p>
      <w:r>
        <w:t>現場事務所内に設置されたモニターで、行動予定・協力業者・月間予定・施工サイクル等の情報をデジタル表示するサイネージシステムを構築します。</w:t>
      </w:r>
    </w:p>
    <w:p>
      <w:pPr>
        <w:pStyle w:val="Heading2"/>
      </w:pPr>
      <w:r>
        <w:rPr>
          <w:color w:val="3182CE"/>
        </w:rPr>
        <w:t>1.2 システム特性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ネットワーク</w:t>
            </w:r>
          </w:p>
        </w:tc>
        <w:tc>
          <w:tcPr>
            <w:tcW w:type="dxa" w:w="4320"/>
          </w:tcPr>
          <w:p>
            <w:r>
              <w:t>完全オンプレミス環境（インターネット接続なし）</w:t>
            </w:r>
          </w:p>
        </w:tc>
      </w:tr>
      <w:tr>
        <w:tc>
          <w:tcPr>
            <w:tcW w:type="dxa" w:w="4320"/>
          </w:tcPr>
          <w:p>
            <w:r>
              <w:t>動作環境</w:t>
            </w:r>
          </w:p>
        </w:tc>
        <w:tc>
          <w:tcPr>
            <w:tcW w:type="dxa" w:w="4320"/>
          </w:tcPr>
          <w:p>
            <w:r>
              <w:t>単一Windows PC上で動作</w:t>
            </w:r>
          </w:p>
        </w:tc>
      </w:tr>
      <w:tr>
        <w:tc>
          <w:tcPr>
            <w:tcW w:type="dxa" w:w="4320"/>
          </w:tcPr>
          <w:p>
            <w:r>
              <w:t>外部通信</w:t>
            </w:r>
          </w:p>
        </w:tc>
        <w:tc>
          <w:tcPr>
            <w:tcW w:type="dxa" w:w="4320"/>
          </w:tcPr>
          <w:p>
            <w:r>
              <w:t>外部通信を行わない閉じた構成</w:t>
            </w:r>
          </w:p>
        </w:tc>
      </w:tr>
    </w:tbl>
    <w:p/>
    <w:p>
      <w:pPr>
        <w:pStyle w:val="Heading2"/>
      </w:pPr>
      <w:r>
        <w:rPr>
          <w:color w:val="3182CE"/>
        </w:rPr>
        <w:t>1.3 制約事項</w:t>
      </w:r>
    </w:p>
    <w:p>
      <w:pPr>
        <w:pStyle w:val="ListBullet"/>
      </w:pPr>
      <w:r>
        <w:t>天気予報等の外部API連携は不可</w:t>
      </w:r>
    </w:p>
    <w:p>
      <w:pPr>
        <w:pStyle w:val="ListBullet"/>
      </w:pPr>
      <w:r>
        <w:t>縦置きモニターと横置きモニターの表を同一サイクルに混在させることは不可</w:t>
      </w:r>
    </w:p>
    <w:p>
      <w:r>
        <w:br w:type="page"/>
      </w:r>
    </w:p>
    <w:p>
      <w:pPr>
        <w:pStyle w:val="Heading1"/>
      </w:pPr>
      <w:r>
        <w:rPr>
          <w:color w:val="1A365D"/>
        </w:rPr>
        <w:t>2. システム構成</w:t>
      </w:r>
    </w:p>
    <w:p>
      <w:pPr>
        <w:pStyle w:val="Heading2"/>
      </w:pPr>
      <w:r>
        <w:rPr>
          <w:color w:val="3182CE"/>
        </w:rPr>
        <w:t>2.1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技術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t>フレームワーク</w:t>
            </w:r>
          </w:p>
        </w:tc>
        <w:tc>
          <w:tcPr>
            <w:tcW w:type="dxa" w:w="2880"/>
          </w:tcPr>
          <w:p>
            <w:r>
              <w:t>Electron</w:t>
            </w:r>
          </w:p>
        </w:tc>
        <w:tc>
          <w:tcPr>
            <w:tcW w:type="dxa" w:w="2880"/>
          </w:tcPr>
          <w:p>
            <w:r>
              <w:t>デスクトップアプリとして動作</w:t>
            </w:r>
          </w:p>
        </w:tc>
      </w:tr>
      <w:tr>
        <w:tc>
          <w:tcPr>
            <w:tcW w:type="dxa" w:w="2880"/>
          </w:tcPr>
          <w:p>
            <w:r>
              <w:t>フロントエンド</w:t>
            </w:r>
          </w:p>
        </w:tc>
        <w:tc>
          <w:tcPr>
            <w:tcW w:type="dxa" w:w="2880"/>
          </w:tcPr>
          <w:p>
            <w:r>
              <w:t>React または Vue.js</w:t>
            </w:r>
          </w:p>
        </w:tc>
        <w:tc>
          <w:tcPr>
            <w:tcW w:type="dxa" w:w="2880"/>
          </w:tcPr>
          <w:p>
            <w:r>
              <w:t>コンポーネント指向</w:t>
            </w:r>
          </w:p>
        </w:tc>
      </w:tr>
      <w:tr>
        <w:tc>
          <w:tcPr>
            <w:tcW w:type="dxa" w:w="2880"/>
          </w:tcPr>
          <w:p>
            <w:r>
              <w:t>データベース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ファイルベース、軽量</w:t>
            </w:r>
          </w:p>
        </w:tc>
      </w:tr>
      <w:tr>
        <w:tc>
          <w:tcPr>
            <w:tcW w:type="dxa" w:w="2880"/>
          </w:tcPr>
          <w:p>
            <w:r>
              <w:t>設定管理</w:t>
            </w:r>
          </w:p>
        </w:tc>
        <w:tc>
          <w:tcPr>
            <w:tcW w:type="dxa" w:w="2880"/>
          </w:tcPr>
          <w:p>
            <w:r>
              <w:t>YAML または JSON</w:t>
            </w:r>
          </w:p>
        </w:tc>
        <w:tc>
          <w:tcPr>
            <w:tcW w:type="dxa" w:w="2880"/>
          </w:tcPr>
          <w:p>
            <w:r>
              <w:t>画面定義の外部化</w:t>
            </w:r>
          </w:p>
        </w:tc>
      </w:tr>
    </w:tbl>
    <w:p/>
    <w:p>
      <w:pPr>
        <w:pStyle w:val="Heading2"/>
      </w:pPr>
      <w:r>
        <w:rPr>
          <w:color w:val="3182CE"/>
        </w:rPr>
        <w:t>2.2 動作環境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要件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  <w:tr>
        <w:tc>
          <w:tcPr>
            <w:tcW w:type="dxa" w:w="4320"/>
          </w:tcPr>
          <w:p>
            <w:r>
              <w:t>メモリ</w:t>
            </w:r>
          </w:p>
        </w:tc>
        <w:tc>
          <w:tcPr>
            <w:tcW w:type="dxa" w:w="4320"/>
          </w:tcPr>
          <w:p>
            <w:r>
              <w:t>4GB以上推奨</w:t>
            </w:r>
          </w:p>
        </w:tc>
      </w:tr>
      <w:tr>
        <w:tc>
          <w:tcPr>
            <w:tcW w:type="dxa" w:w="4320"/>
          </w:tcPr>
          <w:p>
            <w:r>
              <w:t>ストレージ</w:t>
            </w:r>
          </w:p>
        </w:tc>
        <w:tc>
          <w:tcPr>
            <w:tcW w:type="dxa" w:w="4320"/>
          </w:tcPr>
          <w:p>
            <w:r>
              <w:t>1GB以上の空き容量</w:t>
            </w:r>
          </w:p>
        </w:tc>
      </w:tr>
      <w:tr>
        <w:tc>
          <w:tcPr>
            <w:tcW w:type="dxa" w:w="4320"/>
          </w:tcPr>
          <w:p>
            <w:r>
              <w:t>ディスプレイ</w:t>
            </w:r>
          </w:p>
        </w:tc>
        <w:tc>
          <w:tcPr>
            <w:tcW w:type="dxa" w:w="4320"/>
          </w:tcPr>
          <w:p>
            <w:r>
              <w:t>縦置き: 1080×1920 / 横置き: 1920×1080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3. 画面仕様</w:t>
      </w:r>
    </w:p>
    <w:p>
      <w:pPr>
        <w:pStyle w:val="Heading2"/>
      </w:pPr>
      <w:r>
        <w:rPr>
          <w:color w:val="3182CE"/>
        </w:rPr>
        <w:t>画面一覧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画面名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向き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行動予定表</w:t>
            </w:r>
          </w:p>
        </w:tc>
        <w:tc>
          <w:tcPr>
            <w:tcW w:type="dxa" w:w="2160"/>
          </w:tcPr>
          <w:p>
            <w:r>
              <w:t>縦置き</w:t>
            </w:r>
          </w:p>
        </w:tc>
        <w:tc>
          <w:tcPr>
            <w:tcW w:type="dxa" w:w="2160"/>
          </w:tcPr>
          <w:p>
            <w:r>
              <w:t>社員の行動状況表示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施工サイクル表</w:t>
            </w:r>
          </w:p>
        </w:tc>
        <w:tc>
          <w:tcPr>
            <w:tcW w:type="dxa" w:w="2160"/>
          </w:tcPr>
          <w:p>
            <w:r>
              <w:t>縦置き</w:t>
            </w:r>
          </w:p>
        </w:tc>
        <w:tc>
          <w:tcPr>
            <w:tcW w:type="dxa" w:w="2160"/>
          </w:tcPr>
          <w:p>
            <w:r>
              <w:t>当日の作業工程・ステータス表示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協力業者作業一覧</w:t>
            </w:r>
          </w:p>
        </w:tc>
        <w:tc>
          <w:tcPr>
            <w:tcW w:type="dxa" w:w="2160"/>
          </w:tcPr>
          <w:p>
            <w:r>
              <w:t>横置き</w:t>
            </w:r>
          </w:p>
        </w:tc>
        <w:tc>
          <w:tcPr>
            <w:tcW w:type="dxa" w:w="2160"/>
          </w:tcPr>
          <w:p>
            <w:r>
              <w:t>当日入場の協力業者表示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月間行事予定表</w:t>
            </w:r>
          </w:p>
        </w:tc>
        <w:tc>
          <w:tcPr>
            <w:tcW w:type="dxa" w:w="2160"/>
          </w:tcPr>
          <w:p>
            <w:r>
              <w:t>横置き</w:t>
            </w:r>
          </w:p>
        </w:tc>
        <w:tc>
          <w:tcPr>
            <w:tcW w:type="dxa" w:w="2160"/>
          </w:tcPr>
          <w:p>
            <w:r>
              <w:t>月間カレンダー形式の予定表示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ポスター表示</w:t>
            </w:r>
          </w:p>
        </w:tc>
        <w:tc>
          <w:tcPr>
            <w:tcW w:type="dxa" w:w="2160"/>
          </w:tcPr>
          <w:p>
            <w:r>
              <w:t>両対応</w:t>
            </w:r>
          </w:p>
        </w:tc>
        <w:tc>
          <w:tcPr>
            <w:tcW w:type="dxa" w:w="2160"/>
          </w:tcPr>
          <w:p>
            <w:r>
              <w:t>社内ポスター・掲示物のスライドショー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管理画面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データ登録・設定変更用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3182CE"/>
        </w:rPr>
        <w:t>3.1 行動予定表</w:t>
      </w:r>
    </w:p>
    <w:p>
      <w:r>
        <w:rPr>
          <w:b/>
          <w:color w:val="9F7AEA"/>
        </w:rPr>
        <w:t>【縦置き 75インチ (1080×1920)】</w:t>
      </w:r>
    </w:p>
    <w:p>
      <w:r>
        <w:t>社員の行動状況（氏名・行先・使用車両・帰社予定時刻）を一覧表示します。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行動予定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表示項目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3748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160"/>
            <w:shd w:fill="2d3748"/>
          </w:tcPr>
          <w:p>
            <w:r>
              <w:rPr>
                <w:b/>
                <w:color w:val="FFFFFF"/>
              </w:rPr>
              <w:t>型</w:t>
            </w:r>
          </w:p>
        </w:tc>
        <w:tc>
          <w:tcPr>
            <w:tcW w:type="dxa" w:w="2160"/>
            <w:shd w:fill="2d3748"/>
          </w:tcPr>
          <w:p>
            <w:r>
              <w:rPr>
                <w:b/>
                <w:color w:val="FFFFFF"/>
              </w:rPr>
              <w:t>必須</w:t>
            </w:r>
          </w:p>
        </w:tc>
        <w:tc>
          <w:tcPr>
            <w:tcW w:type="dxa" w:w="2160"/>
            <w:shd w:fill="2d3748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t>氏名</w:t>
            </w:r>
          </w:p>
        </w:tc>
        <w:tc>
          <w:tcPr>
            <w:tcW w:type="dxa" w:w="2160"/>
          </w:tcPr>
          <w:p>
            <w:r>
              <w:t>文字列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社員名</w:t>
            </w:r>
          </w:p>
        </w:tc>
      </w:tr>
      <w:tr>
        <w:tc>
          <w:tcPr>
            <w:tcW w:type="dxa" w:w="2160"/>
          </w:tcPr>
          <w:p>
            <w:r>
              <w:t>行先</w:t>
            </w:r>
          </w:p>
        </w:tc>
        <w:tc>
          <w:tcPr>
            <w:tcW w:type="dxa" w:w="2160"/>
          </w:tcPr>
          <w:p>
            <w:r>
              <w:t>文字列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外出先・「在席」等</w:t>
            </w:r>
          </w:p>
        </w:tc>
      </w:tr>
      <w:tr>
        <w:tc>
          <w:tcPr>
            <w:tcW w:type="dxa" w:w="2160"/>
          </w:tcPr>
          <w:p>
            <w:r>
              <w:t>使用車両</w:t>
            </w:r>
          </w:p>
        </w:tc>
        <w:tc>
          <w:tcPr>
            <w:tcW w:type="dxa" w:w="2160"/>
          </w:tcPr>
          <w:p>
            <w:r>
              <w:t>文字列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社用車のナンバー等</w:t>
            </w:r>
          </w:p>
        </w:tc>
      </w:tr>
      <w:tr>
        <w:tc>
          <w:tcPr>
            <w:tcW w:type="dxa" w:w="2160"/>
          </w:tcPr>
          <w:p>
            <w:r>
              <w:t>帰社予定</w:t>
            </w:r>
          </w:p>
        </w:tc>
        <w:tc>
          <w:tcPr>
            <w:tcW w:type="dxa" w:w="2160"/>
          </w:tcPr>
          <w:p>
            <w:r>
              <w:t>時刻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HH:MM形式</w:t>
            </w:r>
          </w:p>
        </w:tc>
      </w:tr>
    </w:tbl>
    <w:p/>
    <w:p>
      <w:pPr>
        <w:pStyle w:val="Heading3"/>
      </w:pPr>
      <w:r>
        <w:t>動的スケーリング仕様</w:t>
      </w:r>
    </w:p>
    <w:p>
      <w:r>
        <w:t>表示人数に応じてフォントサイズを自動調整します。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/>
          </w:tcPr>
          <w:p>
            <w:r>
              <w:rPr>
                <w:b/>
                <w:color w:val="FFFFFF"/>
              </w:rPr>
              <w:t>行数</w:t>
            </w:r>
          </w:p>
        </w:tc>
        <w:tc>
          <w:tcPr>
            <w:tcW w:type="dxa" w:w="4320"/>
            <w:shd w:fill="2d3748"/>
          </w:tcPr>
          <w:p>
            <w:r>
              <w:rPr>
                <w:b/>
                <w:color w:val="FFFFFF"/>
              </w:rPr>
              <w:t>フォントサイズ</w:t>
            </w:r>
          </w:p>
        </w:tc>
      </w:tr>
      <w:tr>
        <w:tc>
          <w:tcPr>
            <w:tcW w:type="dxa" w:w="4320"/>
          </w:tcPr>
          <w:p>
            <w:r>
              <w:t>10行以下</w:t>
            </w:r>
          </w:p>
        </w:tc>
        <w:tc>
          <w:tcPr>
            <w:tcW w:type="dxa" w:w="4320"/>
          </w:tcPr>
          <w:p>
            <w:r>
              <w:t>26px（基本）</w:t>
            </w:r>
          </w:p>
        </w:tc>
      </w:tr>
      <w:tr>
        <w:tc>
          <w:tcPr>
            <w:tcW w:type="dxa" w:w="4320"/>
          </w:tcPr>
          <w:p>
            <w:r>
              <w:t>11〜15行</w:t>
            </w:r>
          </w:p>
        </w:tc>
        <w:tc>
          <w:tcPr>
            <w:tcW w:type="dxa" w:w="4320"/>
          </w:tcPr>
          <w:p>
            <w:r>
              <w:t>22px</w:t>
            </w:r>
          </w:p>
        </w:tc>
      </w:tr>
      <w:tr>
        <w:tc>
          <w:tcPr>
            <w:tcW w:type="dxa" w:w="4320"/>
          </w:tcPr>
          <w:p>
            <w:r>
              <w:t>16〜20行</w:t>
            </w:r>
          </w:p>
        </w:tc>
        <w:tc>
          <w:tcPr>
            <w:tcW w:type="dxa" w:w="4320"/>
          </w:tcPr>
          <w:p>
            <w:r>
              <w:t>18px</w:t>
            </w:r>
          </w:p>
        </w:tc>
      </w:tr>
      <w:tr>
        <w:tc>
          <w:tcPr>
            <w:tcW w:type="dxa" w:w="4320"/>
          </w:tcPr>
          <w:p>
            <w:r>
              <w:t>21行以上</w:t>
            </w:r>
          </w:p>
        </w:tc>
        <w:tc>
          <w:tcPr>
            <w:tcW w:type="dxa" w:w="4320"/>
          </w:tcPr>
          <w:p>
            <w:r>
              <w:t>16px（スクロール検討）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3182CE"/>
        </w:rPr>
        <w:t>3.2 施工サイクル表</w:t>
      </w:r>
    </w:p>
    <w:p>
      <w:r>
        <w:rPr>
          <w:b/>
          <w:color w:val="9F7AEA"/>
        </w:rPr>
        <w:t>【縦置き】</w:t>
      </w:r>
    </w:p>
    <w:p>
      <w:r>
        <w:t>当日の作業内容とステータス（完了/作業中/未着手/要確認）を表形式で表示します。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4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施工サイクル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ステータス表示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ステータス</w:t>
            </w:r>
          </w:p>
        </w:tc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記号</w:t>
            </w:r>
          </w:p>
        </w:tc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色</w:t>
            </w:r>
          </w:p>
        </w:tc>
      </w:tr>
      <w:tr>
        <w:tc>
          <w:tcPr>
            <w:tcW w:type="dxa" w:w="2880"/>
          </w:tcPr>
          <w:p>
            <w:r>
              <w:t>完了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緑 (#38a169)</w:t>
            </w:r>
          </w:p>
        </w:tc>
      </w:tr>
      <w:tr>
        <w:tc>
          <w:tcPr>
            <w:tcW w:type="dxa" w:w="2880"/>
          </w:tcPr>
          <w:p>
            <w:r>
              <w:t>作業中</w:t>
            </w:r>
          </w:p>
        </w:tc>
        <w:tc>
          <w:tcPr>
            <w:tcW w:type="dxa" w:w="2880"/>
          </w:tcPr>
          <w:p>
            <w:r>
              <w:t>◐</w:t>
            </w:r>
          </w:p>
        </w:tc>
        <w:tc>
          <w:tcPr>
            <w:tcW w:type="dxa" w:w="2880"/>
          </w:tcPr>
          <w:p>
            <w:r>
              <w:t>黄 (#d69e2e)</w:t>
            </w:r>
          </w:p>
        </w:tc>
      </w:tr>
      <w:tr>
        <w:tc>
          <w:tcPr>
            <w:tcW w:type="dxa" w:w="2880"/>
          </w:tcPr>
          <w:p>
            <w:r>
              <w:t>未着手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グレー (#a0aec0)</w:t>
            </w:r>
          </w:p>
        </w:tc>
      </w:tr>
      <w:tr>
        <w:tc>
          <w:tcPr>
            <w:tcW w:type="dxa" w:w="2880"/>
          </w:tcPr>
          <w:p>
            <w:r>
              <w:t>要確認</w:t>
            </w:r>
          </w:p>
        </w:tc>
        <w:tc>
          <w:tcPr>
            <w:tcW w:type="dxa" w:w="2880"/>
          </w:tcPr>
          <w:p>
            <w:r>
              <w:t>!</w:t>
            </w:r>
          </w:p>
        </w:tc>
        <w:tc>
          <w:tcPr>
            <w:tcW w:type="dxa" w:w="2880"/>
          </w:tcPr>
          <w:p>
            <w:r>
              <w:t>赤 (#e53e3e)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3182CE"/>
        </w:rPr>
        <w:t>3.3 協力業者作業一覧</w:t>
      </w:r>
    </w:p>
    <w:p>
      <w:r>
        <w:rPr>
          <w:b/>
          <w:color w:val="4299E1"/>
        </w:rPr>
        <w:t>【横置き】</w:t>
      </w:r>
    </w:p>
    <w:p>
      <w:r>
        <w:t>当日入場の協力業者名・作業内容・人数をカード形式で表示します。4列グリッドで配置し、業者数に応じてカードサイズを自動調整します。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協力業者一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表示項目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型</w:t>
            </w:r>
          </w:p>
        </w:tc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必須</w:t>
            </w:r>
          </w:p>
        </w:tc>
      </w:tr>
      <w:tr>
        <w:tc>
          <w:tcPr>
            <w:tcW w:type="dxa" w:w="2880"/>
          </w:tcPr>
          <w:p>
            <w:r>
              <w:t>業者名</w:t>
            </w:r>
          </w:p>
        </w:tc>
        <w:tc>
          <w:tcPr>
            <w:tcW w:type="dxa" w:w="2880"/>
          </w:tcPr>
          <w:p>
            <w:r>
              <w:t>文字列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作業内容</w:t>
            </w:r>
          </w:p>
        </w:tc>
        <w:tc>
          <w:tcPr>
            <w:tcW w:type="dxa" w:w="2880"/>
          </w:tcPr>
          <w:p>
            <w:r>
              <w:t>文字列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数値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r>
        <w:t>※画面上部に「入場業者数」「入場人数」のサマリーを表示します。</w:t>
      </w:r>
    </w:p>
    <w:p>
      <w:r>
        <w:br w:type="page"/>
      </w:r>
    </w:p>
    <w:p>
      <w:pPr>
        <w:pStyle w:val="Heading2"/>
      </w:pPr>
      <w:r>
        <w:rPr>
          <w:color w:val="3182CE"/>
        </w:rPr>
        <w:t>3.4 月間行事予定表</w:t>
      </w:r>
    </w:p>
    <w:p>
      <w:r>
        <w:rPr>
          <w:b/>
          <w:color w:val="4299E1"/>
        </w:rPr>
        <w:t>【横置き 75インチ (1920×1080)】</w:t>
      </w:r>
    </w:p>
    <w:p>
      <w:r>
        <w:t>日付・曜日・行事予定をカレンダー形式で表示します。当日の行はハイライト表示されます。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月間行事予定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イベントタグ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タグ</w:t>
            </w:r>
          </w:p>
        </w:tc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880"/>
            <w:shd w:fill="2d3748"/>
          </w:tcPr>
          <w:p>
            <w:r>
              <w:rPr>
                <w:b/>
                <w:color w:val="FFFFFF"/>
              </w:rPr>
              <w:t>背景色</w:t>
            </w:r>
          </w:p>
        </w:tc>
      </w:tr>
      <w:tr>
        <w:tc>
          <w:tcPr>
            <w:tcW w:type="dxa" w:w="2880"/>
          </w:tcPr>
          <w:p>
            <w:r>
              <w:t>重要</w:t>
            </w:r>
          </w:p>
        </w:tc>
        <w:tc>
          <w:tcPr>
            <w:tcW w:type="dxa" w:w="2880"/>
          </w:tcPr>
          <w:p>
            <w:r>
              <w:t>重要イベント</w:t>
            </w:r>
          </w:p>
        </w:tc>
        <w:tc>
          <w:tcPr>
            <w:tcW w:type="dxa" w:w="2880"/>
          </w:tcPr>
          <w:p>
            <w:r>
              <w:t>#fed7d7（薄い赤）</w:t>
            </w:r>
          </w:p>
        </w:tc>
      </w:tr>
      <w:tr>
        <w:tc>
          <w:tcPr>
            <w:tcW w:type="dxa" w:w="2880"/>
          </w:tcPr>
          <w:p>
            <w:r>
              <w:t>定例</w:t>
            </w:r>
          </w:p>
        </w:tc>
        <w:tc>
          <w:tcPr>
            <w:tcW w:type="dxa" w:w="2880"/>
          </w:tcPr>
          <w:p>
            <w:r>
              <w:t>定例会議等</w:t>
            </w:r>
          </w:p>
        </w:tc>
        <w:tc>
          <w:tcPr>
            <w:tcW w:type="dxa" w:w="2880"/>
          </w:tcPr>
          <w:p>
            <w:r>
              <w:t>#c6f6d5（薄い緑）</w:t>
            </w:r>
          </w:p>
        </w:tc>
      </w:tr>
      <w:tr>
        <w:tc>
          <w:tcPr>
            <w:tcW w:type="dxa" w:w="2880"/>
          </w:tcPr>
          <w:p>
            <w:r>
              <w:t>作業</w:t>
            </w:r>
          </w:p>
        </w:tc>
        <w:tc>
          <w:tcPr>
            <w:tcW w:type="dxa" w:w="2880"/>
          </w:tcPr>
          <w:p>
            <w:r>
              <w:t>作業予定</w:t>
            </w:r>
          </w:p>
        </w:tc>
        <w:tc>
          <w:tcPr>
            <w:tcW w:type="dxa" w:w="2880"/>
          </w:tcPr>
          <w:p>
            <w:r>
              <w:t>#bee3f8（薄い青）</w:t>
            </w:r>
          </w:p>
        </w:tc>
      </w:tr>
      <w:tr>
        <w:tc>
          <w:tcPr>
            <w:tcW w:type="dxa" w:w="2880"/>
          </w:tcPr>
          <w:p>
            <w:r>
              <w:t>休日</w:t>
            </w:r>
          </w:p>
        </w:tc>
        <w:tc>
          <w:tcPr>
            <w:tcW w:type="dxa" w:w="2880"/>
          </w:tcPr>
          <w:p>
            <w:r>
              <w:t>休日・祝日</w:t>
            </w:r>
          </w:p>
        </w:tc>
        <w:tc>
          <w:tcPr>
            <w:tcW w:type="dxa" w:w="2880"/>
          </w:tcPr>
          <w:p>
            <w:r>
              <w:t>#feebc8（薄いオレンジ）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3182CE"/>
        </w:rPr>
        <w:t>3.5 ポスター表示</w:t>
      </w:r>
    </w:p>
    <w:p>
      <w:r>
        <w:rPr>
          <w:b/>
          <w:color w:val="48BB78"/>
        </w:rPr>
        <w:t>【縦置き・横置き両対応】</w:t>
      </w:r>
    </w:p>
    <w:p>
      <w:r>
        <w:t>社内ポスター・掲示物をスライドショー形式で表示します。</w:t>
      </w:r>
    </w:p>
    <w:p/>
    <w:p>
      <w:pPr>
        <w:pStyle w:val="Heading3"/>
      </w:pPr>
      <w:r>
        <w:t>対応フォーマット</w:t>
      </w:r>
    </w:p>
    <w:p>
      <w:pPr>
        <w:pStyle w:val="ListBullet"/>
      </w:pPr>
      <w:r>
        <w:t>JPEG (.jpg, .jpeg)</w:t>
      </w:r>
    </w:p>
    <w:p>
      <w:pPr>
        <w:pStyle w:val="ListBullet"/>
      </w:pPr>
      <w:r>
        <w:t>PNG (.png)</w:t>
      </w:r>
    </w:p>
    <w:p>
      <w:pPr>
        <w:pStyle w:val="ListBullet"/>
      </w:pPr>
      <w:r>
        <w:t>PDF (.pdf) ※1ファイル=1ページ前提</w:t>
      </w:r>
    </w:p>
    <w:p/>
    <w:p>
      <w:pPr>
        <w:pStyle w:val="Heading3"/>
      </w:pPr>
      <w:r>
        <w:t>表示パターン（選択式）</w:t>
      </w:r>
    </w:p>
    <w:p>
      <w:r>
        <w:rPr>
          <w:b/>
          <w:color w:val="38A169"/>
        </w:rPr>
        <w:t>■ パターンA：フルスクリーン切替方式【推奨】</w:t>
      </w:r>
    </w:p>
    <w:p>
      <w:r>
        <w:t>表とポスターを交互に切り替えて表示します。</w:t>
      </w:r>
    </w:p>
    <w:p>
      <w:r>
        <w:t>動作: 表 → 表 → ポスター → 表 → ポスター → ループ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23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パターン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239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38A169"/>
        </w:rPr>
        <w:t xml:space="preserve">✅ メリット: </w:t>
      </w:r>
      <w:r>
        <w:t>ポスターが大きく見やすい / 実装がシンプル</w:t>
      </w:r>
    </w:p>
    <w:p>
      <w:r>
        <w:rPr>
          <w:color w:val="E53E3E"/>
        </w:rPr>
        <w:t xml:space="preserve">❌ デメリット: </w:t>
      </w:r>
      <w:r>
        <w:t>表とポスターを同時に見られない</w:t>
      </w:r>
    </w:p>
    <w:p/>
    <w:p>
      <w:r>
        <w:rPr>
          <w:b/>
          <w:color w:val="718096"/>
        </w:rPr>
        <w:t>■ パターンB：分割表示方式</w:t>
      </w:r>
    </w:p>
    <w:p>
      <w:r>
        <w:t>画面を上下に分割し、表とポスターを同時表示します。（上70%: 表 / 下30%: ポスター）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534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パターン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345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38A169"/>
        </w:rPr>
        <w:t xml:space="preserve">✅ メリット: </w:t>
      </w:r>
      <w:r>
        <w:t>表とポスターを同時に確認できる</w:t>
      </w:r>
    </w:p>
    <w:p>
      <w:r>
        <w:rPr>
          <w:color w:val="E53E3E"/>
        </w:rPr>
        <w:t xml:space="preserve">❌ デメリット: </w:t>
      </w:r>
      <w:r>
        <w:t>表示領域が狭くなる / レイアウト調整が複雑</w:t>
      </w:r>
    </w:p>
    <w:p>
      <w:r>
        <w:br w:type="page"/>
      </w:r>
    </w:p>
    <w:p>
      <w:pPr>
        <w:pStyle w:val="Heading2"/>
      </w:pPr>
      <w:r>
        <w:rPr>
          <w:color w:val="3182CE"/>
        </w:rPr>
        <w:t>3.6 管理画面</w:t>
      </w:r>
    </w:p>
    <w:p>
      <w:r>
        <w:t>データ登録・設定変更を行う管理画面を提供します。サイネージ端末からのみアクセス可能です。</w:t>
      </w:r>
    </w:p>
    <w:p/>
    <w:p>
      <w:pPr>
        <w:pStyle w:val="Heading3"/>
      </w:pPr>
      <w:r>
        <w:t>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t>行動予定表管理</w:t>
            </w:r>
          </w:p>
        </w:tc>
        <w:tc>
          <w:tcPr>
            <w:tcW w:type="dxa" w:w="4320"/>
          </w:tcPr>
          <w:p>
            <w:r>
              <w:t>社員の追加・編集・削除、行動状況の更新</w:t>
            </w:r>
          </w:p>
        </w:tc>
      </w:tr>
      <w:tr>
        <w:tc>
          <w:tcPr>
            <w:tcW w:type="dxa" w:w="4320"/>
          </w:tcPr>
          <w:p>
            <w:r>
              <w:t>施工サイクル管理</w:t>
            </w:r>
          </w:p>
        </w:tc>
        <w:tc>
          <w:tcPr>
            <w:tcW w:type="dxa" w:w="4320"/>
          </w:tcPr>
          <w:p>
            <w:r>
              <w:t>作業項目の追加・編集・削除・並び替え、ステータス更新</w:t>
            </w:r>
          </w:p>
        </w:tc>
      </w:tr>
      <w:tr>
        <w:tc>
          <w:tcPr>
            <w:tcW w:type="dxa" w:w="4320"/>
          </w:tcPr>
          <w:p>
            <w:r>
              <w:t>協力業者管理</w:t>
            </w:r>
          </w:p>
        </w:tc>
        <w:tc>
          <w:tcPr>
            <w:tcW w:type="dxa" w:w="4320"/>
          </w:tcPr>
          <w:p>
            <w:r>
              <w:t>業者の追加・編集・削除・並び替え</w:t>
            </w:r>
          </w:p>
        </w:tc>
      </w:tr>
      <w:tr>
        <w:tc>
          <w:tcPr>
            <w:tcW w:type="dxa" w:w="4320"/>
          </w:tcPr>
          <w:p>
            <w:r>
              <w:t>月間予定管理</w:t>
            </w:r>
          </w:p>
        </w:tc>
        <w:tc>
          <w:tcPr>
            <w:tcW w:type="dxa" w:w="4320"/>
          </w:tcPr>
          <w:p>
            <w:r>
              <w:t>年月選択、日付ごとの予定入力・編集・削除</w:t>
            </w:r>
          </w:p>
        </w:tc>
      </w:tr>
      <w:tr>
        <w:tc>
          <w:tcPr>
            <w:tcW w:type="dxa" w:w="4320"/>
          </w:tcPr>
          <w:p>
            <w:r>
              <w:t>ポスター管理</w:t>
            </w:r>
          </w:p>
        </w:tc>
        <w:tc>
          <w:tcPr>
            <w:tcW w:type="dxa" w:w="4320"/>
          </w:tcPr>
          <w:p>
            <w:r>
              <w:t>ディレクトリ指定、プレビュー、表示順設定</w:t>
            </w:r>
          </w:p>
        </w:tc>
      </w:tr>
      <w:tr>
        <w:tc>
          <w:tcPr>
            <w:tcW w:type="dxa" w:w="4320"/>
          </w:tcPr>
          <w:p>
            <w:r>
              <w:t>表示設定</w:t>
            </w:r>
          </w:p>
        </w:tc>
        <w:tc>
          <w:tcPr>
            <w:tcW w:type="dxa" w:w="4320"/>
          </w:tcPr>
          <w:p>
            <w:r>
              <w:t>切り替えサイクル秒数、各画面の表示/非表示、タッチモード切替</w:t>
            </w:r>
          </w:p>
        </w:tc>
      </w:tr>
      <w:tr>
        <w:tc>
          <w:tcPr>
            <w:tcW w:type="dxa" w:w="4320"/>
          </w:tcPr>
          <w:p>
            <w:r>
              <w:t>画面定義管理</w:t>
            </w:r>
          </w:p>
        </w:tc>
        <w:tc>
          <w:tcPr>
            <w:tcW w:type="dxa" w:w="4320"/>
          </w:tcPr>
          <w:p>
            <w:r>
              <w:t>新規画面の追加（将来拡張用）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4. 表示サイクル仕様</w:t>
      </w:r>
    </w:p>
    <w:p>
      <w:r>
        <w:t>各モニターで表示する画面を順番に切り替えます。切り替え間隔は設定画面から変更可能です。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モニター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切替間隔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表示順序</w:t>
            </w:r>
          </w:p>
        </w:tc>
      </w:tr>
      <w:tr>
        <w:tc>
          <w:tcPr>
            <w:tcW w:type="dxa" w:w="2880"/>
          </w:tcPr>
          <w:p>
            <w:r>
              <w:t>縦置き</w:t>
            </w:r>
          </w:p>
        </w:tc>
        <w:tc>
          <w:tcPr>
            <w:tcW w:type="dxa" w:w="2880"/>
          </w:tcPr>
          <w:p>
            <w:r>
              <w:t>10秒</w:t>
            </w:r>
          </w:p>
        </w:tc>
        <w:tc>
          <w:tcPr>
            <w:tcW w:type="dxa" w:w="2880"/>
          </w:tcPr>
          <w:p>
            <w:r>
              <w:t>行動予定表 → 施工サイクル → ポスター → ループ</w:t>
            </w:r>
          </w:p>
        </w:tc>
      </w:tr>
      <w:tr>
        <w:tc>
          <w:tcPr>
            <w:tcW w:type="dxa" w:w="2880"/>
          </w:tcPr>
          <w:p>
            <w:r>
              <w:t>横置き</w:t>
            </w:r>
          </w:p>
        </w:tc>
        <w:tc>
          <w:tcPr>
            <w:tcW w:type="dxa" w:w="2880"/>
          </w:tcPr>
          <w:p>
            <w:r>
              <w:t>10秒</w:t>
            </w:r>
          </w:p>
        </w:tc>
        <w:tc>
          <w:tcPr>
            <w:tcW w:type="dxa" w:w="2880"/>
          </w:tcPr>
          <w:p>
            <w:r>
              <w:t>協力業者 → 月間予定 → ポスター → ループ</w:t>
            </w:r>
          </w:p>
        </w:tc>
      </w:tr>
      <w:tr>
        <w:tc>
          <w:tcPr>
            <w:tcW w:type="dxa" w:w="2880"/>
          </w:tcPr>
          <w:p>
            <w:r>
              <w:t>ポスター間</w:t>
            </w:r>
          </w:p>
        </w:tc>
        <w:tc>
          <w:tcPr>
            <w:tcW w:type="dxa" w:w="2880"/>
          </w:tcPr>
          <w:p>
            <w:r>
              <w:t>5秒</w:t>
            </w:r>
          </w:p>
        </w:tc>
        <w:tc>
          <w:tcPr>
            <w:tcW w:type="dxa" w:w="2880"/>
          </w:tcPr>
          <w:p>
            <w:r>
              <w:t>ポスター画像を順番に切り替え</w:t>
            </w:r>
          </w:p>
        </w:tc>
      </w:tr>
    </w:tbl>
    <w:p/>
    <w:p>
      <w:r>
        <w:rPr>
          <w:b/>
        </w:rPr>
        <w:t xml:space="preserve">※注意: </w:t>
      </w:r>
      <w:r>
        <w:t>縦置き画面と横置き画面は別サイクルとして管理し、同一サイクル内での縦横混在はできません。</w:t>
      </w:r>
    </w:p>
    <w:p>
      <w:r>
        <w:br w:type="page"/>
      </w:r>
    </w:p>
    <w:p>
      <w:pPr>
        <w:pStyle w:val="Heading1"/>
      </w:pPr>
      <w:r>
        <w:rPr>
          <w:color w:val="1A365D"/>
        </w:rPr>
        <w:t>5. 非機能要件</w:t>
      </w:r>
    </w:p>
    <w:p>
      <w:pPr>
        <w:pStyle w:val="Heading2"/>
      </w:pPr>
      <w:r>
        <w:rPr>
          <w:color w:val="3182CE"/>
        </w:rPr>
        <w:t>5.1 パフォーマンス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3748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fill="2d3748"/>
          </w:tcPr>
          <w:p>
            <w:r>
              <w:rPr>
                <w:b/>
                <w:color w:val="FFFFFF"/>
              </w:rPr>
              <w:t>要件</w:t>
            </w:r>
          </w:p>
        </w:tc>
      </w:tr>
      <w:tr>
        <w:tc>
          <w:tcPr>
            <w:tcW w:type="dxa" w:w="4320"/>
          </w:tcPr>
          <w:p>
            <w:r>
              <w:t>画面切り替え</w:t>
            </w:r>
          </w:p>
        </w:tc>
        <w:tc>
          <w:tcPr>
            <w:tcW w:type="dxa" w:w="4320"/>
          </w:tcPr>
          <w:p>
            <w:r>
              <w:t>500ms以内</w:t>
            </w:r>
          </w:p>
        </w:tc>
      </w:tr>
      <w:tr>
        <w:tc>
          <w:tcPr>
            <w:tcW w:type="dxa" w:w="4320"/>
          </w:tcPr>
          <w:p>
            <w:r>
              <w:t>起動時間</w:t>
            </w:r>
          </w:p>
        </w:tc>
        <w:tc>
          <w:tcPr>
            <w:tcW w:type="dxa" w:w="4320"/>
          </w:tcPr>
          <w:p>
            <w:r>
              <w:t>10秒以内</w:t>
            </w:r>
          </w:p>
        </w:tc>
      </w:tr>
      <w:tr>
        <w:tc>
          <w:tcPr>
            <w:tcW w:type="dxa" w:w="4320"/>
          </w:tcPr>
          <w:p>
            <w:r>
              <w:t>メモリ使用量</w:t>
            </w:r>
          </w:p>
        </w:tc>
        <w:tc>
          <w:tcPr>
            <w:tcW w:type="dxa" w:w="4320"/>
          </w:tcPr>
          <w:p>
            <w:r>
              <w:t>500MB以下</w:t>
            </w:r>
          </w:p>
        </w:tc>
      </w:tr>
    </w:tbl>
    <w:p/>
    <w:p>
      <w:pPr>
        <w:pStyle w:val="Heading2"/>
      </w:pPr>
      <w:r>
        <w:rPr>
          <w:color w:val="3182CE"/>
        </w:rPr>
        <w:t>5.2 信頼性</w:t>
      </w:r>
    </w:p>
    <w:p>
      <w:pPr>
        <w:pStyle w:val="ListBullet"/>
      </w:pPr>
      <w:r>
        <w:t>24時間365日連続稼働を想定</w:t>
      </w:r>
    </w:p>
    <w:p>
      <w:pPr>
        <w:pStyle w:val="ListBullet"/>
      </w:pPr>
      <w:r>
        <w:t>エラー発生時は自動復帰（クラッシュ時は自動再起動）</w:t>
      </w:r>
    </w:p>
    <w:p>
      <w:pPr>
        <w:pStyle w:val="ListBullet"/>
      </w:pPr>
      <w:r>
        <w:t>データベースの定期バックアップ機能</w:t>
      </w:r>
    </w:p>
    <w:p/>
    <w:p>
      <w:pPr>
        <w:pStyle w:val="Heading2"/>
      </w:pPr>
      <w:r>
        <w:rPr>
          <w:color w:val="3182CE"/>
        </w:rPr>
        <w:t>5.3 セキュリティ</w:t>
      </w:r>
    </w:p>
    <w:p>
      <w:pPr>
        <w:pStyle w:val="ListBullet"/>
      </w:pPr>
      <w:r>
        <w:t>インターネット非接続による物理的セキュリティ確保</w:t>
      </w:r>
    </w:p>
    <w:p>
      <w:pPr>
        <w:pStyle w:val="ListBullet"/>
      </w:pPr>
      <w:r>
        <w:t>ローカルネットワークからのアクセスも原則不可</w:t>
      </w:r>
    </w:p>
    <w:p>
      <w:pPr>
        <w:pStyle w:val="ListBullet"/>
      </w:pPr>
      <w:r>
        <w:t>ファイルシステムへのアクセスは最小限に制限</w:t>
      </w:r>
    </w:p>
    <w:p>
      <w:r>
        <w:br w:type="page"/>
      </w:r>
    </w:p>
    <w:p>
      <w:pPr>
        <w:pStyle w:val="Heading1"/>
      </w:pPr>
      <w:r>
        <w:rPr>
          <w:color w:val="1A365D"/>
        </w:rPr>
        <w:t>6. 開発スケジュール</w:t>
      </w:r>
    </w:p>
    <w:p>
      <w:r>
        <w:t>想定開発期間: 約8週間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フェーズ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期間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2週間</w:t>
            </w:r>
          </w:p>
        </w:tc>
        <w:tc>
          <w:tcPr>
            <w:tcW w:type="dxa" w:w="2880"/>
          </w:tcPr>
          <w:p>
            <w:r>
              <w:t>基盤構築（Electron + DB + 設定読み込み）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2週間</w:t>
            </w:r>
          </w:p>
        </w:tc>
        <w:tc>
          <w:tcPr>
            <w:tcW w:type="dxa" w:w="2880"/>
          </w:tcPr>
          <w:p>
            <w:r>
              <w:t>サイネージ画面5種類の実装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2週間</w:t>
            </w:r>
          </w:p>
        </w:tc>
        <w:tc>
          <w:tcPr>
            <w:tcW w:type="dxa" w:w="2880"/>
          </w:tcPr>
          <w:p>
            <w:r>
              <w:t>管理画面の実装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1週間</w:t>
            </w:r>
          </w:p>
        </w:tc>
        <w:tc>
          <w:tcPr>
            <w:tcW w:type="dxa" w:w="2880"/>
          </w:tcPr>
          <w:p>
            <w:r>
              <w:t>結合テスト・調整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1週間</w:t>
            </w:r>
          </w:p>
        </w:tc>
        <w:tc>
          <w:tcPr>
            <w:tcW w:type="dxa" w:w="2880"/>
          </w:tcPr>
          <w:p>
            <w:r>
              <w:t>納品・導入サポート</w:t>
            </w:r>
          </w:p>
        </w:tc>
      </w:tr>
    </w:tbl>
    <w:p/>
    <w:p>
      <w:pPr>
        <w:pStyle w:val="Heading1"/>
      </w:pPr>
      <w:r>
        <w:rPr>
          <w:color w:val="1A365D"/>
        </w:rPr>
        <w:t>7. 納品物</w:t>
      </w:r>
    </w:p>
    <w:p>
      <w:pPr>
        <w:pStyle w:val="ListBullet"/>
      </w:pPr>
      <w:r>
        <w:t>実行可能ファイル（Windows用 .exe）</w:t>
      </w:r>
    </w:p>
    <w:p>
      <w:pPr>
        <w:pStyle w:val="ListBullet"/>
      </w:pPr>
      <w:r>
        <w:t>ソースコード一式</w:t>
      </w:r>
    </w:p>
    <w:p>
      <w:pPr>
        <w:pStyle w:val="ListBullet"/>
      </w:pPr>
      <w:r>
        <w:t>操作マニュアル</w:t>
      </w:r>
    </w:p>
    <w:p>
      <w:pPr>
        <w:pStyle w:val="ListBullet"/>
      </w:pPr>
      <w:r>
        <w:t>設定変更ガイド（画面追加手順含む）</w:t>
      </w:r>
    </w:p>
    <w:p/>
    <w:p/>
    <w:p>
      <w:pPr>
        <w:spacing w:after="2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20"/>
        </w:rPr>
        <w:t>本資料に関するお問い合わせは 千歳開発 までご連絡ください。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