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Include RadioHead Amplitude Shift Keying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d81b60"/>
          <w:sz w:val="24"/>
          <w:szCs w:val="24"/>
          <w:rtl w:val="0"/>
        </w:rPr>
        <w:t xml:space="preserve">&lt;RH_ASK.h&gt;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Include dependant SPI Library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d81b60"/>
          <w:sz w:val="24"/>
          <w:szCs w:val="24"/>
          <w:rtl w:val="0"/>
        </w:rPr>
        <w:t xml:space="preserve">&lt;SPI.h&gt;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Create Amplitude Shift Keying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RH_ASK rf_driver;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Initialize ASK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rf_driver.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Setup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Serial.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4"/>
          <w:szCs w:val="24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Set buffer to size of expected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uint8_t buf[</w:t>
      </w:r>
      <w:r w:rsidDel="00000000" w:rsidR="00000000" w:rsidRPr="00000000">
        <w:rPr>
          <w:rFonts w:ascii="Courier New" w:cs="Courier New" w:eastAsia="Courier New" w:hAnsi="Courier New"/>
          <w:color w:val="c53929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uint8_t buflen =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(buf);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Check if received packet is correct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(rf_driver.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(buf, &amp;buflen))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4"/>
          <w:szCs w:val="24"/>
          <w:rtl w:val="0"/>
        </w:rPr>
        <w:t xml:space="preserve">// Message received with valid checksum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  Serial.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1b60"/>
          <w:sz w:val="24"/>
          <w:szCs w:val="24"/>
          <w:rtl w:val="0"/>
        </w:rPr>
        <w:t xml:space="preserve">"Message Received: "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  Serial.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b78e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*)buf);  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line="394.28571428571433" w:lineRule="auto"/>
        <w:rPr>
          <w:rFonts w:ascii="Courier New" w:cs="Courier New" w:eastAsia="Courier New" w:hAnsi="Courier New"/>
          <w:color w:val="1e2d3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