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4A713" w14:textId="77777777" w:rsidR="00093DA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4DA45C4" w14:textId="77777777" w:rsidR="00093DA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4B33D14" w14:textId="77777777" w:rsidR="00093DAB" w:rsidRDefault="00093DA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93DAB" w14:paraId="300512BD" w14:textId="77777777">
        <w:trPr>
          <w:jc w:val="center"/>
        </w:trPr>
        <w:tc>
          <w:tcPr>
            <w:tcW w:w="4508" w:type="dxa"/>
          </w:tcPr>
          <w:p w14:paraId="4B3B100A" w14:textId="77777777" w:rsidR="00093D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3E33F6D" w14:textId="77777777" w:rsidR="00093D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2025</w:t>
            </w:r>
          </w:p>
        </w:tc>
      </w:tr>
      <w:tr w:rsidR="00093DAB" w14:paraId="3C2F5899" w14:textId="77777777">
        <w:trPr>
          <w:jc w:val="center"/>
        </w:trPr>
        <w:tc>
          <w:tcPr>
            <w:tcW w:w="4508" w:type="dxa"/>
          </w:tcPr>
          <w:p w14:paraId="4DACA3D7" w14:textId="77777777" w:rsidR="00093D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3165E5F" w14:textId="77777777" w:rsidR="00093DAB" w:rsidRDefault="00093DAB">
            <w:pPr>
              <w:rPr>
                <w:rFonts w:ascii="Arial" w:eastAsia="Arial" w:hAnsi="Arial" w:cs="Arial"/>
              </w:rPr>
            </w:pPr>
          </w:p>
        </w:tc>
      </w:tr>
      <w:tr w:rsidR="00093DAB" w14:paraId="3BCFD5F4" w14:textId="77777777">
        <w:trPr>
          <w:jc w:val="center"/>
        </w:trPr>
        <w:tc>
          <w:tcPr>
            <w:tcW w:w="4508" w:type="dxa"/>
          </w:tcPr>
          <w:p w14:paraId="7F66C99C" w14:textId="77777777" w:rsidR="00093D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5515252" w14:textId="77777777" w:rsidR="00093DAB" w:rsidRDefault="00093DAB">
            <w:pPr>
              <w:rPr>
                <w:rFonts w:ascii="Arial" w:eastAsia="Arial" w:hAnsi="Arial" w:cs="Arial"/>
              </w:rPr>
            </w:pPr>
          </w:p>
        </w:tc>
      </w:tr>
      <w:tr w:rsidR="00093DAB" w14:paraId="4862A7AC" w14:textId="77777777">
        <w:trPr>
          <w:jc w:val="center"/>
        </w:trPr>
        <w:tc>
          <w:tcPr>
            <w:tcW w:w="4508" w:type="dxa"/>
          </w:tcPr>
          <w:p w14:paraId="2F4FB407" w14:textId="77777777" w:rsidR="00093D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FBA47D6" w14:textId="77777777" w:rsidR="00093DA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BC73D8A" w14:textId="77777777" w:rsidR="00093DAB" w:rsidRDefault="00093DAB">
      <w:pPr>
        <w:rPr>
          <w:rFonts w:ascii="Arial" w:eastAsia="Arial" w:hAnsi="Arial" w:cs="Arial"/>
          <w:b/>
        </w:rPr>
      </w:pPr>
    </w:p>
    <w:p w14:paraId="7590989E" w14:textId="77777777" w:rsidR="00093DA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473BDC29" w14:textId="2E9C320A" w:rsidR="00093DAB" w:rsidRDefault="00FB7215">
      <w:pPr>
        <w:rPr>
          <w:rFonts w:ascii="Arial" w:eastAsia="Arial" w:hAnsi="Arial" w:cs="Arial"/>
        </w:rPr>
      </w:pPr>
      <w:r w:rsidRPr="00FB7215">
        <w:rPr>
          <w:rFonts w:ascii="Arial" w:eastAsia="Arial" w:hAnsi="Arial" w:cs="Arial"/>
        </w:rPr>
        <w:t>A Data Flow Diagram (DFD) represents how the electricity consumption data moves through our system, from raw ingestion to the final web displa</w:t>
      </w:r>
      <w:r>
        <w:rPr>
          <w:rFonts w:ascii="Arial" w:eastAsia="Arial" w:hAnsi="Arial" w:cs="Arial"/>
        </w:rPr>
        <w:t>y</w:t>
      </w:r>
      <w:r w:rsidR="00000000">
        <w:rPr>
          <w:rFonts w:ascii="Arial" w:eastAsia="Arial" w:hAnsi="Arial" w:cs="Arial"/>
        </w:rPr>
        <w:t>.</w:t>
      </w:r>
    </w:p>
    <w:p w14:paraId="473574D8" w14:textId="6FB33273" w:rsidR="00FB7215" w:rsidRDefault="00FB7215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48A36861" wp14:editId="077AD19B">
            <wp:extent cx="6579235" cy="3649068"/>
            <wp:effectExtent l="0" t="0" r="0" b="8890"/>
            <wp:docPr id="6278834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83477" name="Picture 6278834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0957" cy="367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94F2" w14:textId="672E5447" w:rsidR="00FB7215" w:rsidRDefault="00FB7215">
      <w:pPr>
        <w:rPr>
          <w:rFonts w:ascii="Arial" w:eastAsia="Arial" w:hAnsi="Arial" w:cs="Arial"/>
        </w:rPr>
      </w:pPr>
    </w:p>
    <w:p w14:paraId="11FE0723" w14:textId="77777777" w:rsidR="00093DAB" w:rsidRDefault="00093DAB">
      <w:pPr>
        <w:rPr>
          <w:rFonts w:ascii="Arial" w:eastAsia="Arial" w:hAnsi="Arial" w:cs="Arial"/>
          <w:b/>
        </w:rPr>
      </w:pPr>
    </w:p>
    <w:p w14:paraId="596485BB" w14:textId="77777777" w:rsidR="00093DA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006B43BC" w14:textId="77777777" w:rsidR="00093DA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2137"/>
        <w:gridCol w:w="1368"/>
        <w:gridCol w:w="4134"/>
        <w:gridCol w:w="3769"/>
        <w:gridCol w:w="873"/>
        <w:gridCol w:w="937"/>
      </w:tblGrid>
      <w:tr w:rsidR="00FB7215" w:rsidRPr="00FB7215" w14:paraId="185F94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4F988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5A3E3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CE7E6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93161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83360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7BB40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743C4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FB7215" w:rsidRPr="00FB7215" w14:paraId="7C16FC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09F43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  <w:b/>
                <w:bCs/>
              </w:rPr>
              <w:t>Data Analyst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AA768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  <w:b/>
                <w:bCs/>
              </w:rPr>
              <w:t>Data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50100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403AA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</w:rPr>
              <w:t>As an analyst, I want to store consumption data in a SQL database instead of CSV.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D601C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</w:rPr>
              <w:t>Data can be queried via SQL with 100% record count matching.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CD35D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54B50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</w:rPr>
              <w:t>Sprint-1</w:t>
            </w:r>
          </w:p>
        </w:tc>
      </w:tr>
      <w:tr w:rsidR="00FB7215" w:rsidRPr="00FB7215" w14:paraId="5FF64E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61CF4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  <w:b/>
                <w:bCs/>
              </w:rPr>
              <w:t>Policy Maker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169D2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  <w:b/>
                <w:bCs/>
              </w:rPr>
              <w:t>National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58B6F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2FB9D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</w:rPr>
              <w:t>As a policymaker, I want to see a geographic map of India color-coded by energy usage.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B8B27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</w:rPr>
              <w:t>Users can hover over a state to see specific Mega Unit (MU) values.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63E32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CD4A3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</w:rPr>
              <w:t>Sprint-1</w:t>
            </w:r>
          </w:p>
        </w:tc>
      </w:tr>
      <w:tr w:rsidR="00FB7215" w:rsidRPr="00FB7215" w14:paraId="605F7B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2E454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  <w:b/>
                <w:bCs/>
              </w:rPr>
              <w:t>Research 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E3046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  <w:b/>
                <w:bCs/>
              </w:rPr>
              <w:t>Trend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ECB64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D8CA0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</w:rPr>
              <w:t>As a researcher, I want to compare 2019 vs 2020 daily demand on a single chart.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8B30A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</w:rPr>
              <w:t>The "Lockdown Dip" (March-June) must be clearly visible via dual axes.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94319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00653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</w:rPr>
              <w:t>Sprint-1</w:t>
            </w:r>
          </w:p>
        </w:tc>
      </w:tr>
      <w:tr w:rsidR="00FB7215" w:rsidRPr="00FB7215" w14:paraId="038318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09638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  <w:b/>
                <w:bCs/>
              </w:rPr>
              <w:t>Field Officer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FCB9E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  <w:b/>
                <w:bCs/>
              </w:rPr>
              <w:t>Web Accessibility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34E1B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83640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</w:rPr>
              <w:t>As a field officer, I want to access the dashboard via a standard web browser.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62A49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</w:rPr>
              <w:t>The dashboard must load within a Flask-hosted URL without Tableau Desktop.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12814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B8752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</w:rPr>
              <w:t>Sprint-2</w:t>
            </w:r>
          </w:p>
        </w:tc>
      </w:tr>
      <w:tr w:rsidR="00FB7215" w:rsidRPr="00FB7215" w14:paraId="74CF21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0AE4F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  <w:b/>
                <w:bCs/>
              </w:rPr>
              <w:t>System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C008A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D80EF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7F949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</w:rPr>
              <w:t>As an admin, I want the dashboard to load in under 3 seconds despite the 16k+ rows.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A342A8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</w:rPr>
              <w:t>Dashboard remains responsive when switching between regional filters.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0F867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66B4C" w14:textId="77777777" w:rsidR="00FB7215" w:rsidRPr="00FB7215" w:rsidRDefault="00FB7215" w:rsidP="00FB7215">
            <w:pPr>
              <w:rPr>
                <w:rFonts w:ascii="Arial" w:eastAsia="Arial" w:hAnsi="Arial" w:cs="Arial"/>
              </w:rPr>
            </w:pPr>
            <w:r w:rsidRPr="00FB7215">
              <w:rPr>
                <w:rFonts w:ascii="Arial" w:eastAsia="Arial" w:hAnsi="Arial" w:cs="Arial"/>
              </w:rPr>
              <w:t>Sprint-2</w:t>
            </w:r>
          </w:p>
        </w:tc>
      </w:tr>
    </w:tbl>
    <w:p w14:paraId="493E110B" w14:textId="77777777" w:rsidR="00FB7215" w:rsidRPr="00FB7215" w:rsidRDefault="00FB7215" w:rsidP="00FB7215">
      <w:pPr>
        <w:rPr>
          <w:rFonts w:ascii="Arial" w:eastAsia="Arial" w:hAnsi="Arial" w:cs="Arial"/>
        </w:rPr>
      </w:pPr>
      <w:r w:rsidRPr="00FB7215">
        <w:rPr>
          <w:rFonts w:ascii="Arial" w:eastAsia="Arial" w:hAnsi="Arial" w:cs="Arial"/>
        </w:rPr>
        <w:pict w14:anchorId="3CC66D1E">
          <v:rect id="_x0000_i1043" style="width:0;height:1.5pt" o:hralign="center" o:hrstd="t" o:hr="t" fillcolor="#a0a0a0" stroked="f"/>
        </w:pict>
      </w:r>
    </w:p>
    <w:p w14:paraId="00055F20" w14:textId="00A0A50A" w:rsidR="00093DAB" w:rsidRDefault="00FB7215">
      <w:pPr>
        <w:rPr>
          <w:rFonts w:ascii="Arial" w:eastAsia="Arial" w:hAnsi="Arial" w:cs="Arial"/>
        </w:rPr>
      </w:pPr>
      <w:r w:rsidRPr="00FB7215">
        <w:rPr>
          <w:rFonts w:ascii="Arial" w:eastAsia="Arial" w:hAnsi="Arial" w:cs="Arial"/>
          <w:b/>
          <w:bCs/>
        </w:rPr>
        <w:t>:</w:t>
      </w:r>
    </w:p>
    <w:sectPr w:rsidR="00093DA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DAB"/>
    <w:rsid w:val="00093DAB"/>
    <w:rsid w:val="00786989"/>
    <w:rsid w:val="00FB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529C8"/>
  <w15:docId w15:val="{765AF24B-87E8-4790-BB36-FA0AEA6B3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Amit Bhati</cp:lastModifiedBy>
  <cp:revision>2</cp:revision>
  <dcterms:created xsi:type="dcterms:W3CDTF">2022-09-18T16:51:00Z</dcterms:created>
  <dcterms:modified xsi:type="dcterms:W3CDTF">2026-03-08T11:28:00Z</dcterms:modified>
</cp:coreProperties>
</file>