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C86" w:rsidRDefault="000E498F">
      <w:pPr>
        <w:jc w:val="center"/>
      </w:pPr>
      <w:r>
        <w:rPr>
          <w:b/>
          <w:sz w:val="32"/>
        </w:rPr>
        <w:t>“PEDAGOGIK DASTURIY VOSITALAR” FANIDAN</w:t>
      </w:r>
      <w:r>
        <w:rPr>
          <w:b/>
          <w:sz w:val="32"/>
        </w:rPr>
        <w:br/>
      </w:r>
      <w:r>
        <w:rPr>
          <w:b/>
          <w:sz w:val="32"/>
        </w:rPr>
        <w:t>AMALIY MASHG‘ULOT MATERIALLARI</w:t>
      </w:r>
    </w:p>
    <w:p w:rsidR="009C7C86" w:rsidRDefault="000E498F">
      <w:pPr>
        <w:jc w:val="both"/>
      </w:pPr>
      <w:r>
        <w:t xml:space="preserve">Mazkur amaliy mashg‘ulotlar bo‘lajak o‘qituvchilarning pedagogik dasturiy vositalarni loyihalash, yaratish, baholash va natijalarini tahlil qilish ko‘nikmalarini rivojlantirishga </w:t>
      </w:r>
      <w:r>
        <w:t>yo‘naltirilgan. Topshiriqlarda Eco-Balance platformasining elektron ta’lim va o‘quv-tadqiqot imkoniyatlaridan amaliy muhit sifatida foydalanish nazarda tutiladi.</w:t>
      </w:r>
    </w:p>
    <w:p w:rsidR="009C7C86" w:rsidRDefault="000E498F">
      <w:pPr>
        <w:pStyle w:val="1"/>
      </w:pPr>
      <w:bookmarkStart w:id="0" w:name="_GoBack"/>
      <w:bookmarkEnd w:id="0"/>
      <w:r>
        <w:t>7-AMALIY MASHG‘ULOT. MULTIMEDIA ILOVA YARATISH VA UNING SAMARADORLIGINI BAHOLASH</w:t>
      </w:r>
    </w:p>
    <w:p w:rsidR="009C7C86" w:rsidRDefault="000E498F">
      <w:pPr>
        <w:jc w:val="both"/>
      </w:pPr>
      <w:r>
        <w:rPr>
          <w:b/>
        </w:rPr>
        <w:t>Mashg‘ulotning maqsadi:</w:t>
      </w:r>
      <w:r>
        <w:t xml:space="preserve"> </w:t>
      </w:r>
      <w:r>
        <w:t>Matn, rasm, audio, video va interaktiv elementlarni yagona pedagogik multimedia mahsulotiga integratsiyalash hamda uning samaradorligini empirik ma’lumotlar asosida baholash.</w:t>
      </w:r>
    </w:p>
    <w:p w:rsidR="009C7C86" w:rsidRDefault="000E498F">
      <w:pPr>
        <w:jc w:val="both"/>
      </w:pPr>
      <w:r>
        <w:rPr>
          <w:b/>
        </w:rPr>
        <w:t>Kerakli vositalar:</w:t>
      </w:r>
      <w:r>
        <w:t xml:space="preserve"> AutoPlay yoki boshqa multimedia vositasi, kompyuter, matn, ras</w:t>
      </w:r>
      <w:r>
        <w:t>m, audio/video material, test va Excel.</w:t>
      </w:r>
    </w:p>
    <w:p w:rsidR="009C7C86" w:rsidRDefault="000E498F">
      <w:pPr>
        <w:pStyle w:val="21"/>
      </w:pPr>
      <w:r>
        <w:t>Qisqacha nazariy ma’lumot</w:t>
      </w:r>
    </w:p>
    <w:p w:rsidR="009C7C86" w:rsidRDefault="000E498F">
      <w:pPr>
        <w:jc w:val="both"/>
      </w:pPr>
      <w:r>
        <w:t>Multimedia ilovada har bir element aniq didaktik vazifani bajarishi kerak. Foydalanuvchiga ortiqcha axborot berish o‘rniga, mazmunni tushunish, amaliy bajarish va natijani nazorat qilish uch</w:t>
      </w:r>
      <w:r>
        <w:t>un zarur vositalar uyg‘unlashtiriladi.</w:t>
      </w:r>
    </w:p>
    <w:p w:rsidR="009C7C86" w:rsidRDefault="000E498F">
      <w:pPr>
        <w:pStyle w:val="21"/>
      </w:pPr>
      <w:r>
        <w:t>Ishni bajarish tartibi</w:t>
      </w:r>
    </w:p>
    <w:p w:rsidR="009C7C86" w:rsidRDefault="000E498F">
      <w:r>
        <w:t>1. Multimedia ilovaning mavzusi, auditoriyasi va maqsadini aniqlang.</w:t>
      </w:r>
    </w:p>
    <w:p w:rsidR="009C7C86" w:rsidRDefault="000E498F">
      <w:r>
        <w:t>2. Ilova xaritasini tuzing: bosh sahifa, nazariya, media, topshiriq, test, natija va manbalar.</w:t>
      </w:r>
    </w:p>
    <w:p w:rsidR="009C7C86" w:rsidRDefault="000E498F">
      <w:r>
        <w:t xml:space="preserve">3. Matn, rasm, audio/video va </w:t>
      </w:r>
      <w:r>
        <w:t>interaktiv elementlarni tayyorlang.</w:t>
      </w:r>
    </w:p>
    <w:p w:rsidR="009C7C86" w:rsidRDefault="000E498F">
      <w:r>
        <w:t>4. Ilovani yarating va barcha tugma/havolalarni tekshiring.</w:t>
      </w:r>
    </w:p>
    <w:p w:rsidR="009C7C86" w:rsidRDefault="000E498F">
      <w:r>
        <w:t>5. 5–10 foydalanuvchida kichik sinov o‘tkazing.</w:t>
      </w:r>
    </w:p>
    <w:p w:rsidR="009C7C86" w:rsidRDefault="000E498F">
      <w:r>
        <w:t xml:space="preserve">6. Natijalarni: test balli, bajarish vaqti, xatolar soni, foydalanuvchi bahosi va ekspert bahosi bo‘yicha qayd </w:t>
      </w:r>
      <w:r>
        <w:t>eting.</w:t>
      </w:r>
    </w:p>
    <w:p w:rsidR="009C7C86" w:rsidRDefault="000E498F">
      <w:r>
        <w:t>7. Excelda o‘rtacha va foiz ko‘rsatkichlarini hisoblang, diagramma tuzing va ilmiy xulosa yozing.</w:t>
      </w:r>
    </w:p>
    <w:p w:rsidR="009C7C86" w:rsidRDefault="000E498F">
      <w:r>
        <w:lastRenderedPageBreak/>
        <w:t>8. Natijalar asosida mahsulotga korreksiya kiriting.</w:t>
      </w:r>
    </w:p>
    <w:p w:rsidR="009C7C86" w:rsidRDefault="000E498F">
      <w:pPr>
        <w:pStyle w:val="21"/>
      </w:pPr>
      <w:r>
        <w:t>Kutiladigan natija</w:t>
      </w:r>
    </w:p>
    <w:p w:rsidR="009C7C86" w:rsidRDefault="000E498F">
      <w:pPr>
        <w:jc w:val="both"/>
      </w:pPr>
      <w:r>
        <w:t>Pedagogik multimedia ilova, sinov natijalari jadvali, diagramma, ilmiy xulosa v</w:t>
      </w:r>
      <w:r>
        <w:t>a korreksiya qilingan variant.</w:t>
      </w:r>
    </w:p>
    <w:p w:rsidR="009C7C86" w:rsidRDefault="000E498F">
      <w:pPr>
        <w:pStyle w:val="21"/>
      </w:pPr>
      <w:r>
        <w:t>Eco-Balance bilan bog‘lash</w:t>
      </w:r>
    </w:p>
    <w:p w:rsidR="009C7C86" w:rsidRDefault="000E498F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</w:t>
      </w:r>
      <w:r>
        <w:t>sh bilan cheklanmay, uni pedagogik mezonlar asosida baholaydi, sinovdan o‘tkazadi va natijalarga ko‘ra takomillashtiradi.</w:t>
      </w:r>
    </w:p>
    <w:p w:rsidR="009C7C86" w:rsidRDefault="000E498F">
      <w:pPr>
        <w:pStyle w:val="21"/>
      </w:pPr>
      <w:r>
        <w:t>Tadqiqot topshirig‘i</w:t>
      </w:r>
    </w:p>
    <w:p w:rsidR="009C7C86" w:rsidRDefault="000E498F">
      <w:pPr>
        <w:jc w:val="both"/>
      </w:pPr>
      <w:r>
        <w:t>Eco-Balance platformasi uchun ekologik mavzudagi multimedia mahsulotini ishlab chiqing. Tadqiqot savoli va gipote</w:t>
      </w:r>
      <w:r>
        <w:t>za tuzing, mahsulotni ekspert va foydalanuvchilarda sinang, natijalarni statistik tahlil qilib uning pedagogik samaradorligi haqida xulosa chiqaring.</w:t>
      </w:r>
    </w:p>
    <w:p w:rsidR="009C7C86" w:rsidRDefault="000E498F">
      <w:pPr>
        <w:pStyle w:val="21"/>
      </w:pPr>
      <w:r>
        <w:t>Hisobot shakli</w:t>
      </w:r>
    </w:p>
    <w:p w:rsidR="009C7C86" w:rsidRDefault="000E498F">
      <w:pPr>
        <w:pStyle w:val="a0"/>
      </w:pPr>
      <w:r>
        <w:t>Ish mavzusi va maqsadi.</w:t>
      </w:r>
    </w:p>
    <w:p w:rsidR="009C7C86" w:rsidRDefault="000E498F">
      <w:pPr>
        <w:pStyle w:val="a0"/>
      </w:pPr>
      <w:r>
        <w:t>Bajarilgan ish bosqichlari.</w:t>
      </w:r>
    </w:p>
    <w:p w:rsidR="009C7C86" w:rsidRDefault="000E498F">
      <w:pPr>
        <w:pStyle w:val="a0"/>
      </w:pPr>
      <w:r>
        <w:t xml:space="preserve">Tayyorlangan elektron mahsulot yoki </w:t>
      </w:r>
      <w:r>
        <w:t>uning skrinshoti/tavsifi.</w:t>
      </w:r>
    </w:p>
    <w:p w:rsidR="009C7C86" w:rsidRDefault="000E498F">
      <w:pPr>
        <w:pStyle w:val="a0"/>
      </w:pPr>
      <w:r>
        <w:t>Olingan natijalar va qisqa tahlil.</w:t>
      </w:r>
    </w:p>
    <w:p w:rsidR="009C7C86" w:rsidRDefault="000E498F">
      <w:pPr>
        <w:pStyle w:val="a0"/>
      </w:pPr>
      <w:r>
        <w:t>Xulosa va takomillashtirish takliflari.</w:t>
      </w:r>
    </w:p>
    <w:p w:rsidR="009C7C86" w:rsidRDefault="000E498F">
      <w:pPr>
        <w:pStyle w:val="21"/>
      </w:pPr>
      <w:r>
        <w:t>Nazorat savollari</w:t>
      </w:r>
    </w:p>
    <w:p w:rsidR="009C7C86" w:rsidRDefault="000E498F">
      <w:r>
        <w:t>1. Mazkur amaliy ishning asosiy pedagogik maqsadi nima?</w:t>
      </w:r>
    </w:p>
    <w:p w:rsidR="009C7C86" w:rsidRDefault="000E498F">
      <w:r>
        <w:t>2. Yaratilgan elektron vosita qaysi o‘quv muammosini hal qiladi?</w:t>
      </w:r>
    </w:p>
    <w:p w:rsidR="009C7C86" w:rsidRDefault="000E498F">
      <w:r>
        <w:t>3. Mahsulotga qa</w:t>
      </w:r>
      <w:r>
        <w:t>nday didaktik va metodik talablar qo‘yildi?</w:t>
      </w:r>
    </w:p>
    <w:p w:rsidR="009C7C86" w:rsidRDefault="000E498F">
      <w:r>
        <w:t>4. Foydalanuvchi uchun qulaylik qanday tekshirildi?</w:t>
      </w:r>
    </w:p>
    <w:p w:rsidR="009C7C86" w:rsidRDefault="000E498F">
      <w:r>
        <w:t>5. Natijalarni qanday ma’lumotlar asosida baholash mumkin?</w:t>
      </w:r>
    </w:p>
    <w:p w:rsidR="009C7C86" w:rsidRDefault="000E498F">
      <w:pPr>
        <w:pStyle w:val="21"/>
      </w:pPr>
      <w:r>
        <w:t>Refleksiya</w:t>
      </w:r>
    </w:p>
    <w:p w:rsidR="009C7C86" w:rsidRDefault="000E498F">
      <w:pPr>
        <w:pStyle w:val="a0"/>
      </w:pPr>
      <w:r>
        <w:t>Men nimani o‘rgandim?</w:t>
      </w:r>
    </w:p>
    <w:p w:rsidR="009C7C86" w:rsidRDefault="000E498F">
      <w:pPr>
        <w:pStyle w:val="a0"/>
      </w:pPr>
      <w:r>
        <w:lastRenderedPageBreak/>
        <w:t>Qaysi bosqichda qiyinchilikka duch keldim?</w:t>
      </w:r>
    </w:p>
    <w:p w:rsidR="009C7C86" w:rsidRDefault="000E498F">
      <w:pPr>
        <w:pStyle w:val="a0"/>
      </w:pPr>
      <w:r>
        <w:t>Qanday xatoni aniqladim?</w:t>
      </w:r>
    </w:p>
    <w:p w:rsidR="009C7C86" w:rsidRDefault="000E498F">
      <w:pPr>
        <w:pStyle w:val="a0"/>
      </w:pPr>
      <w:r>
        <w:t>Mahsulotimning qaysi jihatini takomillashtiraman?</w:t>
      </w:r>
    </w:p>
    <w:p w:rsidR="009C7C86" w:rsidRDefault="000E498F">
      <w:pPr>
        <w:pStyle w:val="a0"/>
      </w:pPr>
      <w:r>
        <w:t>Keyingi ishda nimani boshqacha tashkil etaman?</w:t>
      </w:r>
    </w:p>
    <w:p w:rsidR="009C7C86" w:rsidRDefault="000E498F">
      <w:r>
        <w:br w:type="page"/>
      </w:r>
    </w:p>
    <w:p w:rsidR="009C7C86" w:rsidRDefault="000E498F">
      <w:pPr>
        <w:pStyle w:val="1"/>
      </w:pPr>
      <w:r>
        <w:lastRenderedPageBreak/>
        <w:t>AMALIY MASHG‘ULOTLAR BO‘YICHA UMUMIY BAHOLASH MEZONLARI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9C7C86">
        <w:tc>
          <w:tcPr>
            <w:tcW w:w="3230" w:type="dxa"/>
          </w:tcPr>
          <w:p w:rsidR="009C7C86" w:rsidRDefault="000E498F">
            <w:r>
              <w:t>Mezon</w:t>
            </w:r>
          </w:p>
        </w:tc>
        <w:tc>
          <w:tcPr>
            <w:tcW w:w="3230" w:type="dxa"/>
          </w:tcPr>
          <w:p w:rsidR="009C7C86" w:rsidRDefault="000E498F">
            <w:r>
              <w:t>Mazmuni</w:t>
            </w:r>
          </w:p>
        </w:tc>
        <w:tc>
          <w:tcPr>
            <w:tcW w:w="3230" w:type="dxa"/>
          </w:tcPr>
          <w:p w:rsidR="009C7C86" w:rsidRDefault="000E498F">
            <w:r>
              <w:t>Maksimal ball</w:t>
            </w:r>
          </w:p>
        </w:tc>
      </w:tr>
      <w:tr w:rsidR="009C7C86">
        <w:tc>
          <w:tcPr>
            <w:tcW w:w="3230" w:type="dxa"/>
          </w:tcPr>
          <w:p w:rsidR="009C7C86" w:rsidRDefault="000E498F">
            <w:r>
              <w:t>Pedagogik asoslanganlik</w:t>
            </w:r>
          </w:p>
        </w:tc>
        <w:tc>
          <w:tcPr>
            <w:tcW w:w="3230" w:type="dxa"/>
          </w:tcPr>
          <w:p w:rsidR="009C7C86" w:rsidRDefault="000E498F">
            <w:r>
              <w:t>Maqsad, mazmun va topshiriqning o‘zaro mosligi</w:t>
            </w:r>
          </w:p>
        </w:tc>
        <w:tc>
          <w:tcPr>
            <w:tcW w:w="3230" w:type="dxa"/>
          </w:tcPr>
          <w:p w:rsidR="009C7C86" w:rsidRDefault="000E498F">
            <w:r>
              <w:t>20</w:t>
            </w:r>
          </w:p>
        </w:tc>
      </w:tr>
      <w:tr w:rsidR="009C7C86">
        <w:tc>
          <w:tcPr>
            <w:tcW w:w="3230" w:type="dxa"/>
          </w:tcPr>
          <w:p w:rsidR="009C7C86" w:rsidRDefault="000E498F">
            <w:r>
              <w:t>Elektron mahsulot sifati</w:t>
            </w:r>
          </w:p>
        </w:tc>
        <w:tc>
          <w:tcPr>
            <w:tcW w:w="3230" w:type="dxa"/>
          </w:tcPr>
          <w:p w:rsidR="009C7C86" w:rsidRDefault="000E498F">
            <w:r>
              <w:t>Funksionallik, aniqlik, ishlash holati</w:t>
            </w:r>
          </w:p>
        </w:tc>
        <w:tc>
          <w:tcPr>
            <w:tcW w:w="3230" w:type="dxa"/>
          </w:tcPr>
          <w:p w:rsidR="009C7C86" w:rsidRDefault="000E498F">
            <w:r>
              <w:t>20</w:t>
            </w:r>
          </w:p>
        </w:tc>
      </w:tr>
      <w:tr w:rsidR="009C7C86">
        <w:tc>
          <w:tcPr>
            <w:tcW w:w="3230" w:type="dxa"/>
          </w:tcPr>
          <w:p w:rsidR="009C7C86" w:rsidRDefault="000E498F">
            <w:r>
              <w:t>Dizayn va ergonomika</w:t>
            </w:r>
          </w:p>
        </w:tc>
        <w:tc>
          <w:tcPr>
            <w:tcW w:w="3230" w:type="dxa"/>
          </w:tcPr>
          <w:p w:rsidR="009C7C86" w:rsidRDefault="000E498F">
            <w:r>
              <w:t>Navigatsiya, o‘qilish, vizual tartib</w:t>
            </w:r>
          </w:p>
        </w:tc>
        <w:tc>
          <w:tcPr>
            <w:tcW w:w="3230" w:type="dxa"/>
          </w:tcPr>
          <w:p w:rsidR="009C7C86" w:rsidRDefault="000E498F">
            <w:r>
              <w:t>15</w:t>
            </w:r>
          </w:p>
        </w:tc>
      </w:tr>
      <w:tr w:rsidR="009C7C86">
        <w:tc>
          <w:tcPr>
            <w:tcW w:w="3230" w:type="dxa"/>
          </w:tcPr>
          <w:p w:rsidR="009C7C86" w:rsidRDefault="000E498F">
            <w:r>
              <w:t>Tadqiqotchilik faoliyati</w:t>
            </w:r>
          </w:p>
        </w:tc>
        <w:tc>
          <w:tcPr>
            <w:tcW w:w="3230" w:type="dxa"/>
          </w:tcPr>
          <w:p w:rsidR="009C7C86" w:rsidRDefault="000E498F">
            <w:r>
              <w:t>Muammo, savol, gipoteza, sinov va tahlil</w:t>
            </w:r>
          </w:p>
        </w:tc>
        <w:tc>
          <w:tcPr>
            <w:tcW w:w="3230" w:type="dxa"/>
          </w:tcPr>
          <w:p w:rsidR="009C7C86" w:rsidRDefault="000E498F">
            <w:r>
              <w:t>25</w:t>
            </w:r>
          </w:p>
        </w:tc>
      </w:tr>
      <w:tr w:rsidR="009C7C86">
        <w:tc>
          <w:tcPr>
            <w:tcW w:w="3230" w:type="dxa"/>
          </w:tcPr>
          <w:p w:rsidR="009C7C86" w:rsidRDefault="000E498F">
            <w:r>
              <w:t>Natija va refleksiya</w:t>
            </w:r>
          </w:p>
        </w:tc>
        <w:tc>
          <w:tcPr>
            <w:tcW w:w="3230" w:type="dxa"/>
          </w:tcPr>
          <w:p w:rsidR="009C7C86" w:rsidRDefault="000E498F">
            <w:r>
              <w:t>Ilmiy xulosa, korreksiya va o‘z</w:t>
            </w:r>
            <w:r>
              <w:t>-o‘zini baholash</w:t>
            </w:r>
          </w:p>
        </w:tc>
        <w:tc>
          <w:tcPr>
            <w:tcW w:w="3230" w:type="dxa"/>
          </w:tcPr>
          <w:p w:rsidR="009C7C86" w:rsidRDefault="000E498F">
            <w:r>
              <w:t>20</w:t>
            </w:r>
          </w:p>
        </w:tc>
      </w:tr>
    </w:tbl>
    <w:p w:rsidR="009C7C86" w:rsidRDefault="000E498F">
      <w:pPr>
        <w:jc w:val="both"/>
      </w:pPr>
      <w:r>
        <w:t>Jami: 100 ball. Ushbu mezonlar o‘qituvchi tomonidan amaliy mashg‘ulot xususiyatiga qarab aniqlashtirilishi mumkin.</w:t>
      </w:r>
    </w:p>
    <w:sectPr w:rsidR="009C7C8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7C28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498F"/>
    <w:rsid w:val="0015074B"/>
    <w:rsid w:val="0029639D"/>
    <w:rsid w:val="00326F90"/>
    <w:rsid w:val="009C7C86"/>
    <w:rsid w:val="00AA1D8D"/>
    <w:rsid w:val="00B47730"/>
    <w:rsid w:val="00CB0664"/>
    <w:rsid w:val="00F04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5D0E63-1283-4972-9D86-AA706E3D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83EBBB-2102-496A-BCFB-FC6D9A0BD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2026-09-12T05:48:00Z</dcterms:created>
  <dcterms:modified xsi:type="dcterms:W3CDTF">2026-09-12T05:48:00Z</dcterms:modified>
  <cp:category/>
</cp:coreProperties>
</file>