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ตารางเรียน ทค.2/1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1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คาบที่ เวลา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7:30-8:00 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คาบที่ เวลา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7:30-8:00 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8:00-9:00น.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9:00-10:00น.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10:00-11:00น.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11:00-12:00น.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12:00-13:00น.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13:00-14:00น.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14:00-15:00น.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15:00-16:00น.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16:00-17:00น.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17:00-18:00น.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18:00-19:00น.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19:00-20:00น.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วันจันทร์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กิจกรรมหน้าเสาธง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ตัดต่อวิดิโอดิจิตอล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สร้างเว็ปไซต์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วันอังคาร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กิจกรรมหน้าเสาธง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ภาษาอังกฤษสำหรับช่าง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วันพุธ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กิจกรรมหน้าเสาธง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ตัดต่อกราฟฟิก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ตัดต่อกราฟฟิก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สร้างเว็ปไซต์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กิจกรรมองค์การวิชาชีพ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วันพฤหัสบดี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กิจกรรมหน้าเสาธง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วงจรพัลส์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ไมโครโปรเซสเซอร์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ประวัติ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วงจรพัลส์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ไมโครโปรเซสเซอร์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วันศุกร์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กิจกรรมหน้าเสาธง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โฮมรูม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ตัดต่อคลิปวิดิโอดิจิตอล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วิทย์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