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9C8" w:rsidRDefault="006539C8">
      <w:pPr>
        <w:pStyle w:val="Subtitle"/>
      </w:pPr>
    </w:p>
    <w:p w:rsidR="006539C8" w:rsidRDefault="00EF64D5">
      <w:pPr>
        <w:pStyle w:val="Title"/>
      </w:pPr>
      <w:r>
        <w:t>Summary Report – Kickstarter Project</w:t>
      </w:r>
    </w:p>
    <w:p w:rsidR="006539C8" w:rsidRDefault="00EF64D5">
      <w:pPr>
        <w:pStyle w:val="Author"/>
      </w:pPr>
      <w:r>
        <w:t>Kamran Wali</w:t>
      </w:r>
    </w:p>
    <w:p w:rsidR="006539C8" w:rsidRDefault="00F11CA2">
      <w:r>
        <w:rPr>
          <w:noProof/>
        </w:rPr>
        <w:drawing>
          <wp:inline distT="0" distB="0" distL="0" distR="0" wp14:anchorId="4781E0B1" wp14:editId="781B7532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4CD84A-F344-1B45-88AB-B6005A8A3D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39C8" w:rsidRDefault="00F11CA2">
      <w:pPr>
        <w:pStyle w:val="Heading1"/>
      </w:pPr>
      <w:r>
        <w:t>Summary of project by state</w:t>
      </w:r>
    </w:p>
    <w:p w:rsidR="006539C8" w:rsidRDefault="00480627">
      <w:r>
        <w:t>Following are the highlights of the projects broken down by state</w:t>
      </w:r>
      <w:r w:rsidR="00AF188D">
        <w:t xml:space="preserve"> as shown by the diagram above</w:t>
      </w:r>
    </w:p>
    <w:p w:rsidR="006539C8" w:rsidRDefault="00480627" w:rsidP="00480627">
      <w:pPr>
        <w:pStyle w:val="ListBullet"/>
      </w:pPr>
      <w:r>
        <w:t>Majority of the projects are within the $1000 and $4999 range</w:t>
      </w:r>
    </w:p>
    <w:p w:rsidR="00480627" w:rsidRDefault="00480627" w:rsidP="00480627">
      <w:pPr>
        <w:pStyle w:val="ListBullet"/>
      </w:pPr>
      <w:r>
        <w:t xml:space="preserve">There is an increase in pledges from $1000 to $5000 and then the contributions start to decline </w:t>
      </w:r>
    </w:p>
    <w:p w:rsidR="00480627" w:rsidRDefault="00480627" w:rsidP="00480627">
      <w:pPr>
        <w:pStyle w:val="ListBullet"/>
      </w:pPr>
      <w:r>
        <w:t xml:space="preserve">Projects between the ranges of $10,000 to $50,000 are few in numbers compared to </w:t>
      </w:r>
      <w:r w:rsidR="008825FF">
        <w:t>projects around the $1000 goal</w:t>
      </w:r>
    </w:p>
    <w:p w:rsidR="00D506CA" w:rsidRDefault="00C61B94">
      <w:pPr>
        <w:pStyle w:val="Heading2"/>
      </w:pPr>
      <w:r>
        <w:rPr>
          <w:noProof/>
        </w:rPr>
        <w:lastRenderedPageBreak/>
        <w:drawing>
          <wp:inline distT="0" distB="0" distL="0" distR="0" wp14:anchorId="1D3C5D59" wp14:editId="12E40057">
            <wp:extent cx="6071870" cy="2929255"/>
            <wp:effectExtent l="0" t="0" r="1143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599654-CC8F-3D4E-BD99-1F936541F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39C8" w:rsidRDefault="00D506CA">
      <w:pPr>
        <w:pStyle w:val="Heading2"/>
      </w:pPr>
      <w:r>
        <w:t>Summary By Category</w:t>
      </w:r>
    </w:p>
    <w:p w:rsidR="00C61B94" w:rsidRDefault="00C61B94" w:rsidP="00C61B94">
      <w:r>
        <w:t>Following are the highlights of t</w:t>
      </w:r>
      <w:r>
        <w:t>he projects broken down by category</w:t>
      </w:r>
      <w:r>
        <w:t xml:space="preserve"> as shown by the diagram above</w:t>
      </w:r>
    </w:p>
    <w:p w:rsidR="00C61B94" w:rsidRDefault="00C61B94" w:rsidP="00C61B94">
      <w:pPr>
        <w:pStyle w:val="ListBullet"/>
      </w:pPr>
      <w:r>
        <w:t>Majority of the projects pledges and goals attainted are in the theater category</w:t>
      </w:r>
    </w:p>
    <w:p w:rsidR="00C61B94" w:rsidRDefault="00C61B94" w:rsidP="00C61B94">
      <w:pPr>
        <w:pStyle w:val="ListBullet"/>
      </w:pPr>
      <w:r>
        <w:t>Least</w:t>
      </w:r>
      <w:r>
        <w:t xml:space="preserve"> of the projects pledges and goals attainted are in the </w:t>
      </w:r>
      <w:r>
        <w:t>journalism</w:t>
      </w:r>
      <w:r>
        <w:t xml:space="preserve"> category</w:t>
      </w:r>
    </w:p>
    <w:p w:rsidR="00C61B94" w:rsidRDefault="00C61B94" w:rsidP="00C61B94">
      <w:pPr>
        <w:pStyle w:val="ListBullet"/>
      </w:pPr>
      <w:r>
        <w:t xml:space="preserve">Music has the most successful </w:t>
      </w:r>
      <w:r w:rsidR="00B81296">
        <w:t>goals and pledges attained</w:t>
      </w:r>
    </w:p>
    <w:p w:rsidR="00B81296" w:rsidRDefault="00B81296" w:rsidP="00C61B94">
      <w:pPr>
        <w:pStyle w:val="ListBullet"/>
      </w:pPr>
      <w:r>
        <w:t>Theater, technology, music and film and video seems to categories with the most goals and pledges have gone into</w:t>
      </w:r>
    </w:p>
    <w:p w:rsidR="00C61B94" w:rsidRDefault="00C61B94" w:rsidP="00C61B94"/>
    <w:p w:rsidR="00051DC9" w:rsidRDefault="00051DC9" w:rsidP="00C61B94"/>
    <w:p w:rsidR="00051DC9" w:rsidRDefault="00051DC9" w:rsidP="00C61B94"/>
    <w:p w:rsidR="00051DC9" w:rsidRDefault="00051DC9" w:rsidP="00C61B94"/>
    <w:p w:rsidR="00051DC9" w:rsidRDefault="00051DC9" w:rsidP="00C61B94"/>
    <w:p w:rsidR="00051DC9" w:rsidRDefault="003F7E31" w:rsidP="00C61B94">
      <w:r>
        <w:rPr>
          <w:noProof/>
        </w:rPr>
        <w:lastRenderedPageBreak/>
        <w:drawing>
          <wp:inline distT="0" distB="0" distL="0" distR="0" wp14:anchorId="7FF23AA8" wp14:editId="2C11C85D">
            <wp:extent cx="6071870" cy="3853180"/>
            <wp:effectExtent l="0" t="0" r="1143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8F67026-7502-5944-ACD1-C3A480C05C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51DC9" w:rsidRDefault="00051DC9" w:rsidP="00051DC9">
      <w:pPr>
        <w:pStyle w:val="Heading2"/>
      </w:pPr>
      <w:r>
        <w:t xml:space="preserve">Summary By </w:t>
      </w:r>
      <w:r>
        <w:t xml:space="preserve">Sub </w:t>
      </w:r>
      <w:r>
        <w:t>Category</w:t>
      </w:r>
    </w:p>
    <w:p w:rsidR="00051DC9" w:rsidRDefault="00051DC9" w:rsidP="00051DC9">
      <w:r>
        <w:t>Following are the highlights of the projects broken down by category as shown by the diagram above</w:t>
      </w:r>
    </w:p>
    <w:p w:rsidR="00051DC9" w:rsidRDefault="003F7E31" w:rsidP="00051DC9">
      <w:pPr>
        <w:pStyle w:val="ListBullet"/>
      </w:pPr>
      <w:r>
        <w:t>Plays are the most popular sub category</w:t>
      </w:r>
    </w:p>
    <w:p w:rsidR="003F7E31" w:rsidRDefault="003F7E31" w:rsidP="00051DC9">
      <w:pPr>
        <w:pStyle w:val="ListBullet"/>
      </w:pPr>
      <w:r>
        <w:t>World music, audio, radio and podcasts seem to least of all the sub categories</w:t>
      </w:r>
    </w:p>
    <w:p w:rsidR="00051DC9" w:rsidRDefault="003F7E31" w:rsidP="00051DC9">
      <w:pPr>
        <w:pStyle w:val="ListBullet"/>
      </w:pPr>
      <w:r>
        <w:t>Plays have</w:t>
      </w:r>
      <w:r w:rsidR="00051DC9">
        <w:t xml:space="preserve"> the most successful goals and pledges attained</w:t>
      </w:r>
    </w:p>
    <w:p w:rsidR="00051DC9" w:rsidRDefault="00BA2EA4" w:rsidP="00051DC9">
      <w:pPr>
        <w:pStyle w:val="ListBullet"/>
      </w:pPr>
      <w:r>
        <w:t>All of the Rock sub category seems to have been successful</w:t>
      </w:r>
    </w:p>
    <w:p w:rsidR="00051DC9" w:rsidRDefault="00051DC9" w:rsidP="00C61B94"/>
    <w:p w:rsidR="00665946" w:rsidRDefault="00665946" w:rsidP="00C61B94"/>
    <w:p w:rsidR="00665946" w:rsidRDefault="00665946" w:rsidP="00665946">
      <w:pPr>
        <w:pStyle w:val="Heading2"/>
      </w:pPr>
      <w:r>
        <w:lastRenderedPageBreak/>
        <w:t>Limitation of this dataset</w:t>
      </w:r>
    </w:p>
    <w:p w:rsidR="00665946" w:rsidRDefault="00665946" w:rsidP="00665946">
      <w:pPr>
        <w:pStyle w:val="ListBullet"/>
      </w:pPr>
      <w:r>
        <w:t xml:space="preserve">The data set provided to us is a subset </w:t>
      </w:r>
      <w:r w:rsidR="0096401B">
        <w:t>of the larger dataset. So, the conclusion provided by me may not a good representation of the dataset at large.</w:t>
      </w:r>
    </w:p>
    <w:p w:rsidR="0096401B" w:rsidRDefault="0096401B" w:rsidP="0096401B">
      <w:pPr>
        <w:pStyle w:val="ListBullet"/>
        <w:numPr>
          <w:ilvl w:val="0"/>
          <w:numId w:val="0"/>
        </w:numPr>
      </w:pPr>
    </w:p>
    <w:p w:rsidR="0096401B" w:rsidRDefault="0096401B" w:rsidP="0096401B">
      <w:pPr>
        <w:pStyle w:val="Heading2"/>
      </w:pPr>
      <w:r>
        <w:t xml:space="preserve">Other tables and graphs </w:t>
      </w:r>
    </w:p>
    <w:p w:rsidR="0096401B" w:rsidRDefault="0096401B" w:rsidP="0096401B">
      <w:pPr>
        <w:pStyle w:val="ListBullet"/>
      </w:pPr>
      <w:r>
        <w:t>Goal versus Status – status by category and the goal attained</w:t>
      </w:r>
    </w:p>
    <w:p w:rsidR="0096401B" w:rsidRDefault="0096401B" w:rsidP="0096401B">
      <w:pPr>
        <w:pStyle w:val="ListBullet"/>
      </w:pPr>
      <w:r>
        <w:t>Geo location of the project and their corresponding success or failure status</w:t>
      </w:r>
      <w:bookmarkStart w:id="0" w:name="_GoBack"/>
      <w:bookmarkEnd w:id="0"/>
    </w:p>
    <w:p w:rsidR="0096401B" w:rsidRPr="0096401B" w:rsidRDefault="0096401B" w:rsidP="0096401B"/>
    <w:p w:rsidR="0096401B" w:rsidRDefault="0096401B" w:rsidP="0096401B">
      <w:pPr>
        <w:pStyle w:val="ListBullet"/>
        <w:numPr>
          <w:ilvl w:val="0"/>
          <w:numId w:val="0"/>
        </w:numPr>
      </w:pPr>
    </w:p>
    <w:p w:rsidR="00665946" w:rsidRPr="00665946" w:rsidRDefault="00665946" w:rsidP="00665946"/>
    <w:p w:rsidR="00665946" w:rsidRPr="00C61B94" w:rsidRDefault="00665946" w:rsidP="00C61B94"/>
    <w:sectPr w:rsidR="00665946" w:rsidRPr="00C61B94">
      <w:footerReference w:type="default" r:id="rId10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E62" w:rsidRDefault="00F83E62">
      <w:pPr>
        <w:spacing w:after="0" w:line="240" w:lineRule="auto"/>
      </w:pPr>
      <w:r>
        <w:separator/>
      </w:r>
    </w:p>
    <w:p w:rsidR="00F83E62" w:rsidRDefault="00F83E62"/>
    <w:p w:rsidR="00F83E62" w:rsidRDefault="00F83E62"/>
  </w:endnote>
  <w:endnote w:type="continuationSeparator" w:id="0">
    <w:p w:rsidR="00F83E62" w:rsidRDefault="00F83E62">
      <w:pPr>
        <w:spacing w:after="0" w:line="240" w:lineRule="auto"/>
      </w:pPr>
      <w:r>
        <w:continuationSeparator/>
      </w:r>
    </w:p>
    <w:p w:rsidR="00F83E62" w:rsidRDefault="00F83E62"/>
    <w:p w:rsidR="00F83E62" w:rsidRDefault="00F83E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39C8" w:rsidRDefault="00F83E6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E62" w:rsidRDefault="00F83E62">
      <w:pPr>
        <w:spacing w:after="0" w:line="240" w:lineRule="auto"/>
      </w:pPr>
      <w:r>
        <w:separator/>
      </w:r>
    </w:p>
    <w:p w:rsidR="00F83E62" w:rsidRDefault="00F83E62"/>
    <w:p w:rsidR="00F83E62" w:rsidRDefault="00F83E62"/>
  </w:footnote>
  <w:footnote w:type="continuationSeparator" w:id="0">
    <w:p w:rsidR="00F83E62" w:rsidRDefault="00F83E62">
      <w:pPr>
        <w:spacing w:after="0" w:line="240" w:lineRule="auto"/>
      </w:pPr>
      <w:r>
        <w:continuationSeparator/>
      </w:r>
    </w:p>
    <w:p w:rsidR="00F83E62" w:rsidRDefault="00F83E62"/>
    <w:p w:rsidR="00F83E62" w:rsidRDefault="00F83E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D5"/>
    <w:rsid w:val="00051DC9"/>
    <w:rsid w:val="002D03C3"/>
    <w:rsid w:val="003F7E31"/>
    <w:rsid w:val="00480627"/>
    <w:rsid w:val="006539C8"/>
    <w:rsid w:val="00665946"/>
    <w:rsid w:val="008825FF"/>
    <w:rsid w:val="0096401B"/>
    <w:rsid w:val="00AF188D"/>
    <w:rsid w:val="00B81296"/>
    <w:rsid w:val="00BA2EA4"/>
    <w:rsid w:val="00C61B94"/>
    <w:rsid w:val="00D506CA"/>
    <w:rsid w:val="00EF64D5"/>
    <w:rsid w:val="00F11CA2"/>
    <w:rsid w:val="00F8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7205D"/>
  <w15:chartTrackingRefBased/>
  <w15:docId w15:val="{20113C1A-FC5E-9D4D-9F65-8E5DE04C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lix008/Library/Containers/com.microsoft.Word/Data/Library/Application%20Support/Microsoft/Office/16.0/DTS/en-US%7b8BE246CC-B9B6-AF4D-958B-E997D7519C59%7d/%7b309FBC48-419E-2246-99B4-EAE92186D103%7dtf1000208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alix008/DataVisualization_Bootcamp/Unit1/Assignment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alix008/DataVisualization_Bootcamp/Unit1/Assignment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alix008/DataVisualization_Bootcamp/Unit1/Assignment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Summary</a:t>
            </a:r>
            <a:r>
              <a:rPr lang="en-US" baseline="0"/>
              <a:t> Of Total Projects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Bonus!$B$1</c:f>
              <c:strCache>
                <c:ptCount val="1"/>
                <c:pt idx="0">
                  <c:v>Number 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Bonus!$A$2:$A$12</c:f>
              <c:strCache>
                <c:ptCount val="11"/>
                <c:pt idx="0">
                  <c:v>&lt;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&gt;= 50000</c:v>
                </c:pt>
              </c:strCache>
            </c:strRef>
          </c:cat>
          <c:val>
            <c:numRef>
              <c:f>Bonus!$B$2:$B$12</c:f>
              <c:numCache>
                <c:formatCode>General</c:formatCode>
                <c:ptCount val="11"/>
                <c:pt idx="0">
                  <c:v>322</c:v>
                </c:pt>
                <c:pt idx="1">
                  <c:v>931</c:v>
                </c:pt>
                <c:pt idx="2">
                  <c:v>380</c:v>
                </c:pt>
                <c:pt idx="3">
                  <c:v>168</c:v>
                </c:pt>
                <c:pt idx="4">
                  <c:v>94</c:v>
                </c:pt>
                <c:pt idx="5">
                  <c:v>62</c:v>
                </c:pt>
                <c:pt idx="6">
                  <c:v>55</c:v>
                </c:pt>
                <c:pt idx="7">
                  <c:v>32</c:v>
                </c:pt>
                <c:pt idx="8">
                  <c:v>21</c:v>
                </c:pt>
                <c:pt idx="9">
                  <c:v>6</c:v>
                </c:pt>
                <c:pt idx="1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21-5041-9418-98F5B57AB5BE}"/>
            </c:ext>
          </c:extLst>
        </c:ser>
        <c:ser>
          <c:idx val="1"/>
          <c:order val="1"/>
          <c:tx>
            <c:strRef>
              <c:f>Bonus!$C$1</c:f>
              <c:strCache>
                <c:ptCount val="1"/>
                <c:pt idx="0">
                  <c:v>Number 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Bonus!$A$2:$A$12</c:f>
              <c:strCache>
                <c:ptCount val="11"/>
                <c:pt idx="0">
                  <c:v>&lt;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&gt;= 50000</c:v>
                </c:pt>
              </c:strCache>
            </c:strRef>
          </c:cat>
          <c:val>
            <c:numRef>
              <c:f>Bonus!$C$2:$C$12</c:f>
              <c:numCache>
                <c:formatCode>General</c:formatCode>
                <c:ptCount val="11"/>
                <c:pt idx="0">
                  <c:v>113</c:v>
                </c:pt>
                <c:pt idx="1">
                  <c:v>866</c:v>
                </c:pt>
                <c:pt idx="2">
                  <c:v>282</c:v>
                </c:pt>
                <c:pt idx="3">
                  <c:v>144</c:v>
                </c:pt>
                <c:pt idx="4">
                  <c:v>90</c:v>
                </c:pt>
                <c:pt idx="5">
                  <c:v>72</c:v>
                </c:pt>
                <c:pt idx="6">
                  <c:v>64</c:v>
                </c:pt>
                <c:pt idx="7">
                  <c:v>37</c:v>
                </c:pt>
                <c:pt idx="8">
                  <c:v>16</c:v>
                </c:pt>
                <c:pt idx="9">
                  <c:v>11</c:v>
                </c:pt>
                <c:pt idx="10">
                  <c:v>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21-5041-9418-98F5B57AB5BE}"/>
            </c:ext>
          </c:extLst>
        </c:ser>
        <c:ser>
          <c:idx val="2"/>
          <c:order val="2"/>
          <c:tx>
            <c:strRef>
              <c:f>Bonus!$D$1</c:f>
              <c:strCache>
                <c:ptCount val="1"/>
                <c:pt idx="0">
                  <c:v>Number Cancelled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Bonus!$A$2:$A$12</c:f>
              <c:strCache>
                <c:ptCount val="11"/>
                <c:pt idx="0">
                  <c:v>&lt;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&gt;= 50000</c:v>
                </c:pt>
              </c:strCache>
            </c:strRef>
          </c:cat>
          <c:val>
            <c:numRef>
              <c:f>Bonus!$D$2:$D$12</c:f>
              <c:numCache>
                <c:formatCode>General</c:formatCode>
                <c:ptCount val="11"/>
                <c:pt idx="0">
                  <c:v>18</c:v>
                </c:pt>
                <c:pt idx="1">
                  <c:v>1592</c:v>
                </c:pt>
                <c:pt idx="2">
                  <c:v>51</c:v>
                </c:pt>
                <c:pt idx="3">
                  <c:v>40</c:v>
                </c:pt>
                <c:pt idx="4">
                  <c:v>17</c:v>
                </c:pt>
                <c:pt idx="5">
                  <c:v>14</c:v>
                </c:pt>
                <c:pt idx="6">
                  <c:v>18</c:v>
                </c:pt>
                <c:pt idx="7">
                  <c:v>13</c:v>
                </c:pt>
                <c:pt idx="8">
                  <c:v>6</c:v>
                </c:pt>
                <c:pt idx="9">
                  <c:v>4</c:v>
                </c:pt>
                <c:pt idx="10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21-5041-9418-98F5B57AB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9271264"/>
        <c:axId val="939494272"/>
      </c:barChart>
      <c:lineChart>
        <c:grouping val="standard"/>
        <c:varyColors val="0"/>
        <c:ser>
          <c:idx val="3"/>
          <c:order val="3"/>
          <c:tx>
            <c:strRef>
              <c:f>Bonus!$E$1</c:f>
              <c:strCache>
                <c:ptCount val="1"/>
                <c:pt idx="0">
                  <c:v>Total Projects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Bonus!$A$2:$A$12</c:f>
              <c:strCache>
                <c:ptCount val="11"/>
                <c:pt idx="0">
                  <c:v>&lt;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40000 to 44999</c:v>
                </c:pt>
                <c:pt idx="9">
                  <c:v>45000 to 49999</c:v>
                </c:pt>
                <c:pt idx="10">
                  <c:v>&gt;= 50000</c:v>
                </c:pt>
              </c:strCache>
            </c:strRef>
          </c:cat>
          <c:val>
            <c:numRef>
              <c:f>Bonus!$E$2:$E$12</c:f>
              <c:numCache>
                <c:formatCode>General</c:formatCode>
                <c:ptCount val="11"/>
                <c:pt idx="0">
                  <c:v>453</c:v>
                </c:pt>
                <c:pt idx="1">
                  <c:v>3389</c:v>
                </c:pt>
                <c:pt idx="2">
                  <c:v>713</c:v>
                </c:pt>
                <c:pt idx="3">
                  <c:v>352</c:v>
                </c:pt>
                <c:pt idx="4">
                  <c:v>201</c:v>
                </c:pt>
                <c:pt idx="5">
                  <c:v>148</c:v>
                </c:pt>
                <c:pt idx="6">
                  <c:v>137</c:v>
                </c:pt>
                <c:pt idx="7">
                  <c:v>82</c:v>
                </c:pt>
                <c:pt idx="8">
                  <c:v>43</c:v>
                </c:pt>
                <c:pt idx="9">
                  <c:v>21</c:v>
                </c:pt>
                <c:pt idx="10">
                  <c:v>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21-5041-9418-98F5B57AB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9271264"/>
        <c:axId val="939494272"/>
      </c:lineChart>
      <c:catAx>
        <c:axId val="93927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494272"/>
        <c:crosses val="autoZero"/>
        <c:auto val="1"/>
        <c:lblAlgn val="ctr"/>
        <c:lblOffset val="100"/>
        <c:noMultiLvlLbl val="0"/>
      </c:catAx>
      <c:valAx>
        <c:axId val="93949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27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E5-034B-8EB5-A7FF87AE5C5C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E5-034B-8EB5-A7FF87AE5C5C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E5-034B-8EB5-A7FF87AE5C5C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E5-034B-8EB5-A7FF87AE5C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60415584"/>
        <c:axId val="1596929824"/>
      </c:barChart>
      <c:catAx>
        <c:axId val="15604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929824"/>
        <c:crosses val="autoZero"/>
        <c:auto val="1"/>
        <c:lblAlgn val="ctr"/>
        <c:lblOffset val="100"/>
        <c:noMultiLvlLbl val="0"/>
      </c:catAx>
      <c:valAx>
        <c:axId val="159692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4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 Category!PivotTable2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 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Category'!$B$5:$B$46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DC-CD40-A7DB-2EF4FDC65F8E}"/>
            </c:ext>
          </c:extLst>
        </c:ser>
        <c:ser>
          <c:idx val="1"/>
          <c:order val="1"/>
          <c:tx>
            <c:strRef>
              <c:f>'Sub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 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Category'!$C$5:$C$46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DC-CD40-A7DB-2EF4FDC65F8E}"/>
            </c:ext>
          </c:extLst>
        </c:ser>
        <c:ser>
          <c:idx val="2"/>
          <c:order val="2"/>
          <c:tx>
            <c:strRef>
              <c:f>'Sub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 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Category'!$D$5:$D$46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DC-CD40-A7DB-2EF4FDC65F8E}"/>
            </c:ext>
          </c:extLst>
        </c:ser>
        <c:ser>
          <c:idx val="3"/>
          <c:order val="3"/>
          <c:tx>
            <c:strRef>
              <c:f>'Sub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 Category'!$A$5:$A$46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Category'!$E$5:$E$46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1DC-CD40-A7DB-2EF4FDC65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31036432"/>
        <c:axId val="931038112"/>
      </c:barChart>
      <c:catAx>
        <c:axId val="931036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1038112"/>
        <c:crosses val="autoZero"/>
        <c:auto val="1"/>
        <c:lblAlgn val="ctr"/>
        <c:lblOffset val="100"/>
        <c:noMultiLvlLbl val="0"/>
      </c:catAx>
      <c:valAx>
        <c:axId val="93103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103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30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2018-08-19T20:45:00Z</dcterms:created>
  <dcterms:modified xsi:type="dcterms:W3CDTF">2018-08-19T21:24:00Z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