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8888"/>
          <w:sz w:val="20"/>
          <w:szCs w:val="20"/>
        </w:rPr>
        <w:t xml:space="preserve">ELECTRICAL ENGINEERING REFERENCE</w:t>
      </w:r>
    </w:p>
    <w:p>
      <w:pPr>
        <w:pBdr>
          <w:bottom w:val="single" w:color="1F5C99" w:sz="8" w:space="1"/>
        </w:pBdr>
        <w:spacing w:after="60" w:before="0"/>
        <w:jc w:val="center"/>
      </w:pPr>
      <w:r>
        <w:rPr>
          <w:rFonts w:ascii="Arial" w:cs="Arial" w:eastAsia="Arial" w:hAnsi="Arial"/>
          <w:b/>
          <w:bCs/>
          <w:color w:val="1F5C99"/>
          <w:sz w:val="52"/>
          <w:szCs w:val="52"/>
        </w:rPr>
        <w:t xml:space="preserve">Switches, Relays, and Fuses</w:t>
      </w:r>
    </w:p>
    <w:p>
      <w:pPr>
        <w:spacing w:after="300" w:before="80"/>
        <w:jc w:val="center"/>
      </w:pPr>
      <w:r>
        <w:rPr>
          <w:rFonts w:ascii="Arial" w:cs="Arial" w:eastAsia="Arial" w:hAnsi="Arial"/>
          <w:i/>
          <w:iCs/>
          <w:color w:val="555555"/>
          <w:sz w:val="22"/>
          <w:szCs w:val="22"/>
        </w:rPr>
        <w:t xml:space="preserve">A Comparative Technical Guide to Essential Circuit Control and Protection Components</w:t>
      </w:r>
    </w:p>
    <w:p>
      <w:pPr>
        <w:pStyle w:val="Heading1"/>
        <w:spacing w:after="120" w:before="360"/>
      </w:pPr>
      <w:r>
        <w:rPr>
          <w:rFonts w:ascii="Arial" w:cs="Arial" w:eastAsia="Arial" w:hAnsi="Arial"/>
          <w:b/>
          <w:bCs/>
          <w:color w:val="1F5C99"/>
          <w:sz w:val="32"/>
          <w:szCs w:val="32"/>
        </w:rPr>
        <w:t xml:space="preserve">1. Introduction</w:t>
      </w:r>
    </w:p>
    <w:p>
      <w:pPr>
        <w:spacing w:after="80" w:before="60"/>
      </w:pPr>
      <w:r>
        <w:rPr>
          <w:rFonts w:ascii="Arial" w:cs="Arial" w:eastAsia="Arial" w:hAnsi="Arial"/>
          <w:sz w:val="22"/>
          <w:szCs w:val="22"/>
        </w:rPr>
        <w:t xml:space="preserve">In electrical and electronics engineering, three of the most fundamental components used in circuit design are switches, relays, and fuses. Although all three are involved in controlling or protecting electrical circuits, each serves a distinct purpose and operates on different principles. Understanding the differences between them is essential for designing safe, reliable, and efficient electrical systems.</w:t>
      </w:r>
    </w:p>
    <w:p>
      <w:pPr>
        <w:spacing w:after="80" w:before="60"/>
      </w:pPr>
      <w:r>
        <w:rPr>
          <w:rFonts w:ascii="Arial" w:cs="Arial" w:eastAsia="Arial" w:hAnsi="Arial"/>
          <w:sz w:val="22"/>
          <w:szCs w:val="22"/>
        </w:rPr>
        <w:t xml:space="preserve">This document provides a detailed overview of each component — covering their working principles, types, typical applications, advantages, and limitations — followed by a side-by-side comparison to clarify when each should be used.</w:t>
      </w:r>
    </w:p>
    <w:p>
      <w:pPr>
        <w:pBdr>
          <w:bottom w:val="single" w:color="DDDDDD" w:sz="4" w:space="1"/>
        </w:pBdr>
        <w:spacing w:after="120" w:before="120"/>
      </w:pPr>
    </w:p>
    <w:p>
      <w:pPr>
        <w:pStyle w:val="Heading1"/>
        <w:spacing w:after="120" w:before="360"/>
      </w:pPr>
      <w:r>
        <w:rPr>
          <w:rFonts w:ascii="Arial" w:cs="Arial" w:eastAsia="Arial" w:hAnsi="Arial"/>
          <w:b/>
          <w:bCs/>
          <w:color w:val="1F5C99"/>
          <w:sz w:val="32"/>
          <w:szCs w:val="32"/>
        </w:rPr>
        <w:t xml:space="preserve">2. Switch</w:t>
      </w:r>
    </w:p>
    <w:p>
      <w:pPr>
        <w:pStyle w:val="Heading2"/>
        <w:spacing w:after="80" w:before="240"/>
      </w:pPr>
      <w:r>
        <w:rPr>
          <w:rFonts w:ascii="Arial" w:cs="Arial" w:eastAsia="Arial" w:hAnsi="Arial"/>
          <w:b/>
          <w:bCs/>
          <w:color w:val="2E75B6"/>
          <w:sz w:val="26"/>
          <w:szCs w:val="26"/>
        </w:rPr>
        <w:t xml:space="preserve">2.1 Definition</w:t>
      </w:r>
    </w:p>
    <w:p>
      <w:pPr>
        <w:spacing w:after="80" w:before="60"/>
      </w:pPr>
      <w:r>
        <w:rPr>
          <w:rFonts w:ascii="Arial" w:cs="Arial" w:eastAsia="Arial" w:hAnsi="Arial"/>
          <w:sz w:val="22"/>
          <w:szCs w:val="22"/>
        </w:rPr>
        <w:t xml:space="preserve">A switch is a manually or mechanically operated electromechanical device used to make (close) or break (open) an electrical circuit. It is the most basic form of circuit control and is operated directly by a person or a mechanical actuator.</w:t>
      </w:r>
    </w:p>
    <w:p>
      <w:pPr>
        <w:pStyle w:val="Heading2"/>
        <w:spacing w:after="80" w:before="240"/>
      </w:pPr>
      <w:r>
        <w:rPr>
          <w:rFonts w:ascii="Arial" w:cs="Arial" w:eastAsia="Arial" w:hAnsi="Arial"/>
          <w:b/>
          <w:bCs/>
          <w:color w:val="2E75B6"/>
          <w:sz w:val="26"/>
          <w:szCs w:val="26"/>
        </w:rPr>
        <w:t xml:space="preserve">2.2 Working Principle</w:t>
      </w:r>
    </w:p>
    <w:p>
      <w:pPr>
        <w:spacing w:after="80" w:before="60"/>
      </w:pPr>
      <w:r>
        <w:rPr>
          <w:rFonts w:ascii="Arial" w:cs="Arial" w:eastAsia="Arial" w:hAnsi="Arial"/>
          <w:sz w:val="22"/>
          <w:szCs w:val="22"/>
        </w:rPr>
        <w:t xml:space="preserve">A switch works by physically connecting or disconnecting two conductive contacts within the circuit. When the contacts touch, current flows (ON state); when they separate, the circuit is interrupted (OFF state). There are no electronic signals or electromagnetic forces involved in a basic switch.</w:t>
      </w:r>
    </w:p>
    <w:p>
      <w:pPr>
        <w:pStyle w:val="Heading2"/>
        <w:spacing w:after="80" w:before="240"/>
      </w:pPr>
      <w:r>
        <w:rPr>
          <w:rFonts w:ascii="Arial" w:cs="Arial" w:eastAsia="Arial" w:hAnsi="Arial"/>
          <w:b/>
          <w:bCs/>
          <w:color w:val="2E75B6"/>
          <w:sz w:val="26"/>
          <w:szCs w:val="26"/>
        </w:rPr>
        <w:t xml:space="preserve">2.3 Types of Switches</w:t>
      </w:r>
    </w:p>
    <w:p>
      <w:pPr>
        <w:pStyle w:val="ListParagraph"/>
        <w:numPr>
          <w:ilvl w:val="0"/>
          <w:numId w:val="2"/>
        </w:numPr>
        <w:spacing w:after="40" w:before="40"/>
      </w:pPr>
      <w:r>
        <w:rPr>
          <w:rFonts w:ascii="Arial" w:cs="Arial" w:eastAsia="Arial" w:hAnsi="Arial"/>
          <w:sz w:val="22"/>
          <w:szCs w:val="22"/>
        </w:rPr>
        <w:t xml:space="preserve">SPST (Single Pole Single Throw) — The simplest on/off switch</w:t>
      </w:r>
    </w:p>
    <w:p>
      <w:pPr>
        <w:pStyle w:val="ListParagraph"/>
        <w:numPr>
          <w:ilvl w:val="0"/>
          <w:numId w:val="2"/>
        </w:numPr>
        <w:spacing w:after="40" w:before="40"/>
      </w:pPr>
      <w:r>
        <w:rPr>
          <w:rFonts w:ascii="Arial" w:cs="Arial" w:eastAsia="Arial" w:hAnsi="Arial"/>
          <w:sz w:val="22"/>
          <w:szCs w:val="22"/>
        </w:rPr>
        <w:t xml:space="preserve">SPDT (Single Pole Double Throw) — Routes one input to one of two outputs</w:t>
      </w:r>
    </w:p>
    <w:p>
      <w:pPr>
        <w:pStyle w:val="ListParagraph"/>
        <w:numPr>
          <w:ilvl w:val="0"/>
          <w:numId w:val="2"/>
        </w:numPr>
        <w:spacing w:after="40" w:before="40"/>
      </w:pPr>
      <w:r>
        <w:rPr>
          <w:rFonts w:ascii="Arial" w:cs="Arial" w:eastAsia="Arial" w:hAnsi="Arial"/>
          <w:sz w:val="22"/>
          <w:szCs w:val="22"/>
        </w:rPr>
        <w:t xml:space="preserve">DPDT (Double Pole Double Throw) — Controls two circuits simultaneously</w:t>
      </w:r>
    </w:p>
    <w:p>
      <w:pPr>
        <w:pStyle w:val="ListParagraph"/>
        <w:numPr>
          <w:ilvl w:val="0"/>
          <w:numId w:val="2"/>
        </w:numPr>
        <w:spacing w:after="40" w:before="40"/>
      </w:pPr>
      <w:r>
        <w:rPr>
          <w:rFonts w:ascii="Arial" w:cs="Arial" w:eastAsia="Arial" w:hAnsi="Arial"/>
          <w:sz w:val="22"/>
          <w:szCs w:val="22"/>
        </w:rPr>
        <w:t xml:space="preserve">Toggle Switch — Lever-operated, stays in position</w:t>
      </w:r>
    </w:p>
    <w:p>
      <w:pPr>
        <w:pStyle w:val="ListParagraph"/>
        <w:numPr>
          <w:ilvl w:val="0"/>
          <w:numId w:val="2"/>
        </w:numPr>
        <w:spacing w:after="40" w:before="40"/>
      </w:pPr>
      <w:r>
        <w:rPr>
          <w:rFonts w:ascii="Arial" w:cs="Arial" w:eastAsia="Arial" w:hAnsi="Arial"/>
          <w:sz w:val="22"/>
          <w:szCs w:val="22"/>
        </w:rPr>
        <w:t xml:space="preserve">Push-button Switch — Returns to default position when released</w:t>
      </w:r>
    </w:p>
    <w:p>
      <w:pPr>
        <w:pStyle w:val="ListParagraph"/>
        <w:numPr>
          <w:ilvl w:val="0"/>
          <w:numId w:val="2"/>
        </w:numPr>
        <w:spacing w:after="40" w:before="40"/>
      </w:pPr>
      <w:r>
        <w:rPr>
          <w:rFonts w:ascii="Arial" w:cs="Arial" w:eastAsia="Arial" w:hAnsi="Arial"/>
          <w:sz w:val="22"/>
          <w:szCs w:val="22"/>
        </w:rPr>
        <w:t xml:space="preserve">Rotary Switch — Multi-position selector</w:t>
      </w:r>
    </w:p>
    <w:p>
      <w:pPr>
        <w:pStyle w:val="ListParagraph"/>
        <w:numPr>
          <w:ilvl w:val="0"/>
          <w:numId w:val="2"/>
        </w:numPr>
        <w:spacing w:after="40" w:before="40"/>
      </w:pPr>
      <w:r>
        <w:rPr>
          <w:rFonts w:ascii="Arial" w:cs="Arial" w:eastAsia="Arial" w:hAnsi="Arial"/>
          <w:sz w:val="22"/>
          <w:szCs w:val="22"/>
        </w:rPr>
        <w:t xml:space="preserve">Limit Switch — Actuated by mechanical contact with a moving object</w:t>
      </w:r>
    </w:p>
    <w:p>
      <w:pPr>
        <w:pStyle w:val="ListParagraph"/>
        <w:numPr>
          <w:ilvl w:val="0"/>
          <w:numId w:val="2"/>
        </w:numPr>
        <w:spacing w:after="40" w:before="40"/>
      </w:pPr>
      <w:r>
        <w:rPr>
          <w:rFonts w:ascii="Arial" w:cs="Arial" w:eastAsia="Arial" w:hAnsi="Arial"/>
          <w:sz w:val="22"/>
          <w:szCs w:val="22"/>
        </w:rPr>
        <w:t xml:space="preserve">Slide Switch — Linear sliding mechanism</w:t>
      </w:r>
    </w:p>
    <w:p>
      <w:pPr>
        <w:pStyle w:val="ListParagraph"/>
        <w:numPr>
          <w:ilvl w:val="0"/>
          <w:numId w:val="2"/>
        </w:numPr>
        <w:spacing w:after="40" w:before="40"/>
      </w:pPr>
      <w:r>
        <w:rPr>
          <w:rFonts w:ascii="Arial" w:cs="Arial" w:eastAsia="Arial" w:hAnsi="Arial"/>
          <w:sz w:val="22"/>
          <w:szCs w:val="22"/>
        </w:rPr>
        <w:t xml:space="preserve">Microswitch — High-sensitivity switch with a small actuating force</w:t>
      </w:r>
    </w:p>
    <w:p>
      <w:pPr>
        <w:pStyle w:val="Heading2"/>
        <w:spacing w:after="80" w:before="240"/>
      </w:pPr>
      <w:r>
        <w:rPr>
          <w:rFonts w:ascii="Arial" w:cs="Arial" w:eastAsia="Arial" w:hAnsi="Arial"/>
          <w:b/>
          <w:bCs/>
          <w:color w:val="2E75B6"/>
          <w:sz w:val="26"/>
          <w:szCs w:val="26"/>
        </w:rPr>
        <w:t xml:space="preserve">2.4 Applications</w:t>
      </w:r>
    </w:p>
    <w:p>
      <w:pPr>
        <w:pStyle w:val="ListParagraph"/>
        <w:numPr>
          <w:ilvl w:val="0"/>
          <w:numId w:val="2"/>
        </w:numPr>
        <w:spacing w:after="40" w:before="40"/>
      </w:pPr>
      <w:r>
        <w:rPr>
          <w:rFonts w:ascii="Arial" w:cs="Arial" w:eastAsia="Arial" w:hAnsi="Arial"/>
          <w:sz w:val="22"/>
          <w:szCs w:val="22"/>
        </w:rPr>
        <w:t xml:space="preserve">Lighting control in homes and offices</w:t>
      </w:r>
    </w:p>
    <w:p>
      <w:pPr>
        <w:pStyle w:val="ListParagraph"/>
        <w:numPr>
          <w:ilvl w:val="0"/>
          <w:numId w:val="2"/>
        </w:numPr>
        <w:spacing w:after="40" w:before="40"/>
      </w:pPr>
      <w:r>
        <w:rPr>
          <w:rFonts w:ascii="Arial" w:cs="Arial" w:eastAsia="Arial" w:hAnsi="Arial"/>
          <w:sz w:val="22"/>
          <w:szCs w:val="22"/>
        </w:rPr>
        <w:t xml:space="preserve">Power on/off buttons in appliances and electronics</w:t>
      </w:r>
    </w:p>
    <w:p>
      <w:pPr>
        <w:pStyle w:val="ListParagraph"/>
        <w:numPr>
          <w:ilvl w:val="0"/>
          <w:numId w:val="2"/>
        </w:numPr>
        <w:spacing w:after="40" w:before="40"/>
      </w:pPr>
      <w:r>
        <w:rPr>
          <w:rFonts w:ascii="Arial" w:cs="Arial" w:eastAsia="Arial" w:hAnsi="Arial"/>
          <w:sz w:val="22"/>
          <w:szCs w:val="22"/>
        </w:rPr>
        <w:t xml:space="preserve">Industrial control panels</w:t>
      </w:r>
    </w:p>
    <w:p>
      <w:pPr>
        <w:pStyle w:val="ListParagraph"/>
        <w:numPr>
          <w:ilvl w:val="0"/>
          <w:numId w:val="2"/>
        </w:numPr>
        <w:spacing w:after="40" w:before="40"/>
      </w:pPr>
      <w:r>
        <w:rPr>
          <w:rFonts w:ascii="Arial" w:cs="Arial" w:eastAsia="Arial" w:hAnsi="Arial"/>
          <w:sz w:val="22"/>
          <w:szCs w:val="22"/>
        </w:rPr>
        <w:t xml:space="preserve">Automotive dashboards</w:t>
      </w:r>
    </w:p>
    <w:p>
      <w:pPr>
        <w:pStyle w:val="ListParagraph"/>
        <w:numPr>
          <w:ilvl w:val="0"/>
          <w:numId w:val="2"/>
        </w:numPr>
        <w:spacing w:after="40" w:before="40"/>
      </w:pPr>
      <w:r>
        <w:rPr>
          <w:rFonts w:ascii="Arial" w:cs="Arial" w:eastAsia="Arial" w:hAnsi="Arial"/>
          <w:sz w:val="22"/>
          <w:szCs w:val="22"/>
        </w:rPr>
        <w:t xml:space="preserve">Consumer electronics (keyboards, remote controls)</w:t>
      </w:r>
    </w:p>
    <w:p>
      <w:pPr>
        <w:pStyle w:val="Heading2"/>
        <w:spacing w:after="80" w:before="240"/>
      </w:pPr>
      <w:r>
        <w:rPr>
          <w:rFonts w:ascii="Arial" w:cs="Arial" w:eastAsia="Arial" w:hAnsi="Arial"/>
          <w:b/>
          <w:bCs/>
          <w:color w:val="2E75B6"/>
          <w:sz w:val="26"/>
          <w:szCs w:val="26"/>
        </w:rPr>
        <w:t xml:space="preserve">2.5 Advantages and Limitations</w:t>
      </w:r>
    </w:p>
    <w:p>
      <w:pPr>
        <w:spacing w:after="80" w:before="60"/>
      </w:pPr>
      <w:r>
        <w:rPr>
          <w:rFonts w:ascii="Arial" w:cs="Arial" w:eastAsia="Arial" w:hAnsi="Arial"/>
          <w:sz w:val="22"/>
          <w:szCs w:val="22"/>
        </w:rPr>
        <w:t xml:space="preserve">Advantages: Simple construction, low cost, no external power needed for operation, highly reliable for manual control.</w:t>
      </w:r>
    </w:p>
    <w:p>
      <w:pPr>
        <w:spacing w:after="80" w:before="60"/>
      </w:pPr>
      <w:r>
        <w:rPr>
          <w:rFonts w:ascii="Arial" w:cs="Arial" w:eastAsia="Arial" w:hAnsi="Arial"/>
          <w:sz w:val="22"/>
          <w:szCs w:val="22"/>
        </w:rPr>
        <w:t xml:space="preserve">Limitations: Requires human or mechanical actuation, not suitable for remote or automated control, can produce arcing at high currents, limited to low-speed switching.</w:t>
      </w:r>
    </w:p>
    <w:p>
      <w:pPr>
        <w:pBdr>
          <w:bottom w:val="single" w:color="DDDDDD" w:sz="4" w:space="1"/>
        </w:pBdr>
        <w:spacing w:after="120" w:before="120"/>
      </w:pPr>
    </w:p>
    <w:p>
      <w:pPr>
        <w:pStyle w:val="Heading1"/>
        <w:spacing w:after="120" w:before="360"/>
      </w:pPr>
      <w:r>
        <w:rPr>
          <w:rFonts w:ascii="Arial" w:cs="Arial" w:eastAsia="Arial" w:hAnsi="Arial"/>
          <w:b/>
          <w:bCs/>
          <w:color w:val="1F5C99"/>
          <w:sz w:val="32"/>
          <w:szCs w:val="32"/>
        </w:rPr>
        <w:t xml:space="preserve">3. Relay</w:t>
      </w:r>
    </w:p>
    <w:p>
      <w:pPr>
        <w:pStyle w:val="Heading2"/>
        <w:spacing w:after="80" w:before="240"/>
      </w:pPr>
      <w:r>
        <w:rPr>
          <w:rFonts w:ascii="Arial" w:cs="Arial" w:eastAsia="Arial" w:hAnsi="Arial"/>
          <w:b/>
          <w:bCs/>
          <w:color w:val="2E75B6"/>
          <w:sz w:val="26"/>
          <w:szCs w:val="26"/>
        </w:rPr>
        <w:t xml:space="preserve">3.1 Definition</w:t>
      </w:r>
    </w:p>
    <w:p>
      <w:pPr>
        <w:spacing w:after="80" w:before="60"/>
      </w:pPr>
      <w:r>
        <w:rPr>
          <w:rFonts w:ascii="Arial" w:cs="Arial" w:eastAsia="Arial" w:hAnsi="Arial"/>
          <w:sz w:val="22"/>
          <w:szCs w:val="22"/>
        </w:rPr>
        <w:t xml:space="preserve">A relay is an electrically operated switch. It uses a small electrical signal (control signal) to operate an electromagnetic mechanism that opens or closes a separate, higher-power circuit. This makes relays essential in automation and control systems.</w:t>
      </w:r>
    </w:p>
    <w:p>
      <w:pPr>
        <w:pStyle w:val="Heading2"/>
        <w:spacing w:after="80" w:before="240"/>
      </w:pPr>
      <w:r>
        <w:rPr>
          <w:rFonts w:ascii="Arial" w:cs="Arial" w:eastAsia="Arial" w:hAnsi="Arial"/>
          <w:b/>
          <w:bCs/>
          <w:color w:val="2E75B6"/>
          <w:sz w:val="26"/>
          <w:szCs w:val="26"/>
        </w:rPr>
        <w:t xml:space="preserve">3.2 Working Principle</w:t>
      </w:r>
    </w:p>
    <w:p>
      <w:pPr>
        <w:spacing w:after="80" w:before="60"/>
      </w:pPr>
      <w:r>
        <w:rPr>
          <w:rFonts w:ascii="Arial" w:cs="Arial" w:eastAsia="Arial" w:hAnsi="Arial"/>
          <w:sz w:val="22"/>
          <w:szCs w:val="22"/>
        </w:rPr>
        <w:t xml:space="preserve">When a control current flows through the relay coil, it generates a magnetic field. This magnetic field attracts an armature (a movable metal piece), which physically moves the switch contacts — either closing a normally open (NO) contact or opening a normally closed (NC) contact. When the control current is removed, a spring returns the armature to its original position.</w:t>
      </w:r>
    </w:p>
    <w:p>
      <w:pPr>
        <w:spacing w:after="80" w:before="60"/>
      </w:pPr>
      <w:r>
        <w:rPr>
          <w:rFonts w:ascii="Arial" w:cs="Arial" w:eastAsia="Arial" w:hAnsi="Arial"/>
          <w:sz w:val="22"/>
          <w:szCs w:val="22"/>
        </w:rPr>
        <w:t xml:space="preserve">This allows a low-power signal (e.g., from a microcontroller, PLC, or logic circuit) to safely control a high-power load (e.g., a motor, heater, or lighting system) with complete electrical isolation between the two circuits.</w:t>
      </w:r>
    </w:p>
    <w:p>
      <w:pPr>
        <w:pStyle w:val="Heading2"/>
        <w:spacing w:after="80" w:before="240"/>
      </w:pPr>
      <w:r>
        <w:rPr>
          <w:rFonts w:ascii="Arial" w:cs="Arial" w:eastAsia="Arial" w:hAnsi="Arial"/>
          <w:b/>
          <w:bCs/>
          <w:color w:val="2E75B6"/>
          <w:sz w:val="26"/>
          <w:szCs w:val="26"/>
        </w:rPr>
        <w:t xml:space="preserve">3.3 Types of Relays</w:t>
      </w:r>
    </w:p>
    <w:p>
      <w:pPr>
        <w:pStyle w:val="ListParagraph"/>
        <w:numPr>
          <w:ilvl w:val="0"/>
          <w:numId w:val="2"/>
        </w:numPr>
        <w:spacing w:after="40" w:before="40"/>
      </w:pPr>
      <w:r>
        <w:rPr>
          <w:rFonts w:ascii="Arial" w:cs="Arial" w:eastAsia="Arial" w:hAnsi="Arial"/>
          <w:sz w:val="22"/>
          <w:szCs w:val="22"/>
        </w:rPr>
        <w:t xml:space="preserve">Electromechanical Relay (EMR) — Uses a physical armature; classic design</w:t>
      </w:r>
    </w:p>
    <w:p>
      <w:pPr>
        <w:pStyle w:val="ListParagraph"/>
        <w:numPr>
          <w:ilvl w:val="0"/>
          <w:numId w:val="2"/>
        </w:numPr>
        <w:spacing w:after="40" w:before="40"/>
      </w:pPr>
      <w:r>
        <w:rPr>
          <w:rFonts w:ascii="Arial" w:cs="Arial" w:eastAsia="Arial" w:hAnsi="Arial"/>
          <w:sz w:val="22"/>
          <w:szCs w:val="22"/>
        </w:rPr>
        <w:t xml:space="preserve">Solid-State Relay (SSR) — Uses semiconductor components (no moving parts), faster and longer lifespan</w:t>
      </w:r>
    </w:p>
    <w:p>
      <w:pPr>
        <w:pStyle w:val="ListParagraph"/>
        <w:numPr>
          <w:ilvl w:val="0"/>
          <w:numId w:val="2"/>
        </w:numPr>
        <w:spacing w:after="40" w:before="40"/>
      </w:pPr>
      <w:r>
        <w:rPr>
          <w:rFonts w:ascii="Arial" w:cs="Arial" w:eastAsia="Arial" w:hAnsi="Arial"/>
          <w:sz w:val="22"/>
          <w:szCs w:val="22"/>
        </w:rPr>
        <w:t xml:space="preserve">Reed Relay — Uses magnetized reeds sealed in a glass capsule; compact and fast</w:t>
      </w:r>
    </w:p>
    <w:p>
      <w:pPr>
        <w:pStyle w:val="ListParagraph"/>
        <w:numPr>
          <w:ilvl w:val="0"/>
          <w:numId w:val="2"/>
        </w:numPr>
        <w:spacing w:after="40" w:before="40"/>
      </w:pPr>
      <w:r>
        <w:rPr>
          <w:rFonts w:ascii="Arial" w:cs="Arial" w:eastAsia="Arial" w:hAnsi="Arial"/>
          <w:sz w:val="22"/>
          <w:szCs w:val="22"/>
        </w:rPr>
        <w:t xml:space="preserve">Thermal Relay — Operates based on heat generated by overload current; used for motor protection</w:t>
      </w:r>
    </w:p>
    <w:p>
      <w:pPr>
        <w:pStyle w:val="ListParagraph"/>
        <w:numPr>
          <w:ilvl w:val="0"/>
          <w:numId w:val="2"/>
        </w:numPr>
        <w:spacing w:after="40" w:before="40"/>
      </w:pPr>
      <w:r>
        <w:rPr>
          <w:rFonts w:ascii="Arial" w:cs="Arial" w:eastAsia="Arial" w:hAnsi="Arial"/>
          <w:sz w:val="22"/>
          <w:szCs w:val="22"/>
        </w:rPr>
        <w:t xml:space="preserve">Time-Delay Relay — Introduces a controlled delay before switching</w:t>
      </w:r>
    </w:p>
    <w:p>
      <w:pPr>
        <w:pStyle w:val="ListParagraph"/>
        <w:numPr>
          <w:ilvl w:val="0"/>
          <w:numId w:val="2"/>
        </w:numPr>
        <w:spacing w:after="40" w:before="40"/>
      </w:pPr>
      <w:r>
        <w:rPr>
          <w:rFonts w:ascii="Arial" w:cs="Arial" w:eastAsia="Arial" w:hAnsi="Arial"/>
          <w:sz w:val="22"/>
          <w:szCs w:val="22"/>
        </w:rPr>
        <w:t xml:space="preserve">Latching Relay — Remains in last state without continuous power</w:t>
      </w:r>
    </w:p>
    <w:p>
      <w:pPr>
        <w:pStyle w:val="ListParagraph"/>
        <w:numPr>
          <w:ilvl w:val="0"/>
          <w:numId w:val="2"/>
        </w:numPr>
        <w:spacing w:after="40" w:before="40"/>
      </w:pPr>
      <w:r>
        <w:rPr>
          <w:rFonts w:ascii="Arial" w:cs="Arial" w:eastAsia="Arial" w:hAnsi="Arial"/>
          <w:sz w:val="22"/>
          <w:szCs w:val="22"/>
        </w:rPr>
        <w:t xml:space="preserve">Protective Relay — Used in power systems to detect faults and trigger circuit breakers</w:t>
      </w:r>
    </w:p>
    <w:p>
      <w:pPr>
        <w:pStyle w:val="Heading2"/>
        <w:spacing w:after="80" w:before="240"/>
      </w:pPr>
      <w:r>
        <w:rPr>
          <w:rFonts w:ascii="Arial" w:cs="Arial" w:eastAsia="Arial" w:hAnsi="Arial"/>
          <w:b/>
          <w:bCs/>
          <w:color w:val="2E75B6"/>
          <w:sz w:val="26"/>
          <w:szCs w:val="26"/>
        </w:rPr>
        <w:t xml:space="preserve">3.4 Key Relay Parameters</w:t>
      </w:r>
    </w:p>
    <w:p>
      <w:pPr>
        <w:pStyle w:val="ListParagraph"/>
        <w:numPr>
          <w:ilvl w:val="0"/>
          <w:numId w:val="2"/>
        </w:numPr>
        <w:spacing w:after="40" w:before="40"/>
      </w:pPr>
      <w:r>
        <w:rPr>
          <w:rFonts w:ascii="Arial" w:cs="Arial" w:eastAsia="Arial" w:hAnsi="Arial"/>
          <w:sz w:val="22"/>
          <w:szCs w:val="22"/>
        </w:rPr>
        <w:t xml:space="preserve">Coil Voltage — Voltage required to energize the relay (e.g., 5V, 12V, 24V)</w:t>
      </w:r>
    </w:p>
    <w:p>
      <w:pPr>
        <w:pStyle w:val="ListParagraph"/>
        <w:numPr>
          <w:ilvl w:val="0"/>
          <w:numId w:val="2"/>
        </w:numPr>
        <w:spacing w:after="40" w:before="40"/>
      </w:pPr>
      <w:r>
        <w:rPr>
          <w:rFonts w:ascii="Arial" w:cs="Arial" w:eastAsia="Arial" w:hAnsi="Arial"/>
          <w:sz w:val="22"/>
          <w:szCs w:val="22"/>
        </w:rPr>
        <w:t xml:space="preserve">Contact Rating — Maximum voltage and current the contacts can switch</w:t>
      </w:r>
    </w:p>
    <w:p>
      <w:pPr>
        <w:pStyle w:val="ListParagraph"/>
        <w:numPr>
          <w:ilvl w:val="0"/>
          <w:numId w:val="2"/>
        </w:numPr>
        <w:spacing w:after="40" w:before="40"/>
      </w:pPr>
      <w:r>
        <w:rPr>
          <w:rFonts w:ascii="Arial" w:cs="Arial" w:eastAsia="Arial" w:hAnsi="Arial"/>
          <w:sz w:val="22"/>
          <w:szCs w:val="22"/>
        </w:rPr>
        <w:t xml:space="preserve">NO / NC — Normally Open (de-energized = open) / Normally Closed (de-energized = closed)</w:t>
      </w:r>
    </w:p>
    <w:p>
      <w:pPr>
        <w:pStyle w:val="ListParagraph"/>
        <w:numPr>
          <w:ilvl w:val="0"/>
          <w:numId w:val="2"/>
        </w:numPr>
        <w:spacing w:after="40" w:before="40"/>
      </w:pPr>
      <w:r>
        <w:rPr>
          <w:rFonts w:ascii="Arial" w:cs="Arial" w:eastAsia="Arial" w:hAnsi="Arial"/>
          <w:sz w:val="22"/>
          <w:szCs w:val="22"/>
        </w:rPr>
        <w:t xml:space="preserve">Operate Time — Time from energizing the coil to contact closure</w:t>
      </w:r>
    </w:p>
    <w:p>
      <w:pPr>
        <w:pStyle w:val="ListParagraph"/>
        <w:numPr>
          <w:ilvl w:val="0"/>
          <w:numId w:val="2"/>
        </w:numPr>
        <w:spacing w:after="40" w:before="40"/>
      </w:pPr>
      <w:r>
        <w:rPr>
          <w:rFonts w:ascii="Arial" w:cs="Arial" w:eastAsia="Arial" w:hAnsi="Arial"/>
          <w:sz w:val="22"/>
          <w:szCs w:val="22"/>
        </w:rPr>
        <w:t xml:space="preserve">Release Time — Time from de-energizing to contact returning to rest</w:t>
      </w:r>
    </w:p>
    <w:p>
      <w:pPr>
        <w:pStyle w:val="Heading2"/>
        <w:spacing w:after="80" w:before="240"/>
      </w:pPr>
      <w:r>
        <w:rPr>
          <w:rFonts w:ascii="Arial" w:cs="Arial" w:eastAsia="Arial" w:hAnsi="Arial"/>
          <w:b/>
          <w:bCs/>
          <w:color w:val="2E75B6"/>
          <w:sz w:val="26"/>
          <w:szCs w:val="26"/>
        </w:rPr>
        <w:t xml:space="preserve">3.5 Applications</w:t>
      </w:r>
    </w:p>
    <w:p>
      <w:pPr>
        <w:pStyle w:val="ListParagraph"/>
        <w:numPr>
          <w:ilvl w:val="0"/>
          <w:numId w:val="2"/>
        </w:numPr>
        <w:spacing w:after="40" w:before="40"/>
      </w:pPr>
      <w:r>
        <w:rPr>
          <w:rFonts w:ascii="Arial" w:cs="Arial" w:eastAsia="Arial" w:hAnsi="Arial"/>
          <w:sz w:val="22"/>
          <w:szCs w:val="22"/>
        </w:rPr>
        <w:t xml:space="preserve">Industrial automation and PLC-controlled systems</w:t>
      </w:r>
    </w:p>
    <w:p>
      <w:pPr>
        <w:pStyle w:val="ListParagraph"/>
        <w:numPr>
          <w:ilvl w:val="0"/>
          <w:numId w:val="2"/>
        </w:numPr>
        <w:spacing w:after="40" w:before="40"/>
      </w:pPr>
      <w:r>
        <w:rPr>
          <w:rFonts w:ascii="Arial" w:cs="Arial" w:eastAsia="Arial" w:hAnsi="Arial"/>
          <w:sz w:val="22"/>
          <w:szCs w:val="22"/>
        </w:rPr>
        <w:t xml:space="preserve">Motor starters and motor control centers</w:t>
      </w:r>
    </w:p>
    <w:p>
      <w:pPr>
        <w:pStyle w:val="ListParagraph"/>
        <w:numPr>
          <w:ilvl w:val="0"/>
          <w:numId w:val="2"/>
        </w:numPr>
        <w:spacing w:after="40" w:before="40"/>
      </w:pPr>
      <w:r>
        <w:rPr>
          <w:rFonts w:ascii="Arial" w:cs="Arial" w:eastAsia="Arial" w:hAnsi="Arial"/>
          <w:sz w:val="22"/>
          <w:szCs w:val="22"/>
        </w:rPr>
        <w:t xml:space="preserve">Automotive systems (starter motors, horn, headlights)</w:t>
      </w:r>
    </w:p>
    <w:p>
      <w:pPr>
        <w:pStyle w:val="ListParagraph"/>
        <w:numPr>
          <w:ilvl w:val="0"/>
          <w:numId w:val="2"/>
        </w:numPr>
        <w:spacing w:after="40" w:before="40"/>
      </w:pPr>
      <w:r>
        <w:rPr>
          <w:rFonts w:ascii="Arial" w:cs="Arial" w:eastAsia="Arial" w:hAnsi="Arial"/>
          <w:sz w:val="22"/>
          <w:szCs w:val="22"/>
        </w:rPr>
        <w:t xml:space="preserve">Home automation and smart relay modules</w:t>
      </w:r>
    </w:p>
    <w:p>
      <w:pPr>
        <w:pStyle w:val="ListParagraph"/>
        <w:numPr>
          <w:ilvl w:val="0"/>
          <w:numId w:val="2"/>
        </w:numPr>
        <w:spacing w:after="40" w:before="40"/>
      </w:pPr>
      <w:r>
        <w:rPr>
          <w:rFonts w:ascii="Arial" w:cs="Arial" w:eastAsia="Arial" w:hAnsi="Arial"/>
          <w:sz w:val="22"/>
          <w:szCs w:val="22"/>
        </w:rPr>
        <w:t xml:space="preserve">Telecommunications switching equipment</w:t>
      </w:r>
    </w:p>
    <w:p>
      <w:pPr>
        <w:pStyle w:val="ListParagraph"/>
        <w:numPr>
          <w:ilvl w:val="0"/>
          <w:numId w:val="2"/>
        </w:numPr>
        <w:spacing w:after="40" w:before="40"/>
      </w:pPr>
      <w:r>
        <w:rPr>
          <w:rFonts w:ascii="Arial" w:cs="Arial" w:eastAsia="Arial" w:hAnsi="Arial"/>
          <w:sz w:val="22"/>
          <w:szCs w:val="22"/>
        </w:rPr>
        <w:t xml:space="preserve">Power system protection (protective relays)</w:t>
      </w:r>
    </w:p>
    <w:p>
      <w:pPr>
        <w:pStyle w:val="Heading2"/>
        <w:spacing w:after="80" w:before="240"/>
      </w:pPr>
      <w:r>
        <w:rPr>
          <w:rFonts w:ascii="Arial" w:cs="Arial" w:eastAsia="Arial" w:hAnsi="Arial"/>
          <w:b/>
          <w:bCs/>
          <w:color w:val="2E75B6"/>
          <w:sz w:val="26"/>
          <w:szCs w:val="26"/>
        </w:rPr>
        <w:t xml:space="preserve">3.6 Advantages and Limitations</w:t>
      </w:r>
    </w:p>
    <w:p>
      <w:pPr>
        <w:spacing w:after="80" w:before="60"/>
      </w:pPr>
      <w:r>
        <w:rPr>
          <w:rFonts w:ascii="Arial" w:cs="Arial" w:eastAsia="Arial" w:hAnsi="Arial"/>
          <w:sz w:val="22"/>
          <w:szCs w:val="22"/>
        </w:rPr>
        <w:t xml:space="preserve">Advantages: Electrical isolation between control and load circuits, can switch high-power loads with a low-power signal, suitable for remote and automated control, versatile (NO/NC contacts).</w:t>
      </w:r>
    </w:p>
    <w:p>
      <w:pPr>
        <w:spacing w:after="80" w:before="60"/>
      </w:pPr>
      <w:r>
        <w:rPr>
          <w:rFonts w:ascii="Arial" w:cs="Arial" w:eastAsia="Arial" w:hAnsi="Arial"/>
          <w:sz w:val="22"/>
          <w:szCs w:val="22"/>
        </w:rPr>
        <w:t xml:space="preserve">Limitations: Mechanical wear over time (for EMR), switching noise and arcing possible, slower than solid-state alternatives, bulkier than semiconductor switches, coil consumes power continuously.</w:t>
      </w:r>
    </w:p>
    <w:p>
      <w:pPr>
        <w:pBdr>
          <w:bottom w:val="single" w:color="DDDDDD" w:sz="4" w:space="1"/>
        </w:pBdr>
        <w:spacing w:after="120" w:before="120"/>
      </w:pPr>
    </w:p>
    <w:p>
      <w:pPr>
        <w:pStyle w:val="Heading1"/>
        <w:spacing w:after="120" w:before="360"/>
      </w:pPr>
      <w:r>
        <w:rPr>
          <w:rFonts w:ascii="Arial" w:cs="Arial" w:eastAsia="Arial" w:hAnsi="Arial"/>
          <w:b/>
          <w:bCs/>
          <w:color w:val="1F5C99"/>
          <w:sz w:val="32"/>
          <w:szCs w:val="32"/>
        </w:rPr>
        <w:t xml:space="preserve">4. Fuse</w:t>
      </w:r>
    </w:p>
    <w:p>
      <w:pPr>
        <w:pStyle w:val="Heading2"/>
        <w:spacing w:after="80" w:before="240"/>
      </w:pPr>
      <w:r>
        <w:rPr>
          <w:rFonts w:ascii="Arial" w:cs="Arial" w:eastAsia="Arial" w:hAnsi="Arial"/>
          <w:b/>
          <w:bCs/>
          <w:color w:val="2E75B6"/>
          <w:sz w:val="26"/>
          <w:szCs w:val="26"/>
        </w:rPr>
        <w:t xml:space="preserve">4.1 Definition</w:t>
      </w:r>
    </w:p>
    <w:p>
      <w:pPr>
        <w:spacing w:after="80" w:before="60"/>
      </w:pPr>
      <w:r>
        <w:rPr>
          <w:rFonts w:ascii="Arial" w:cs="Arial" w:eastAsia="Arial" w:hAnsi="Arial"/>
          <w:sz w:val="22"/>
          <w:szCs w:val="22"/>
        </w:rPr>
        <w:t xml:space="preserve">A fuse is a passive electrical safety device designed to protect a circuit from overcurrent (excessive current). It contains a thin metal wire or strip that melts when more current flows through it than it is rated for, thereby breaking the circuit and preventing damage to components or risk of fire.</w:t>
      </w:r>
    </w:p>
    <w:p>
      <w:pPr>
        <w:pStyle w:val="Heading2"/>
        <w:spacing w:after="80" w:before="240"/>
      </w:pPr>
      <w:r>
        <w:rPr>
          <w:rFonts w:ascii="Arial" w:cs="Arial" w:eastAsia="Arial" w:hAnsi="Arial"/>
          <w:b/>
          <w:bCs/>
          <w:color w:val="2E75B6"/>
          <w:sz w:val="26"/>
          <w:szCs w:val="26"/>
        </w:rPr>
        <w:t xml:space="preserve">4.2 Working Principle</w:t>
      </w:r>
    </w:p>
    <w:p>
      <w:pPr>
        <w:spacing w:after="80" w:before="60"/>
      </w:pPr>
      <w:r>
        <w:rPr>
          <w:rFonts w:ascii="Arial" w:cs="Arial" w:eastAsia="Arial" w:hAnsi="Arial"/>
          <w:sz w:val="22"/>
          <w:szCs w:val="22"/>
        </w:rPr>
        <w:t xml:space="preserve">The fuse element is made from a low-melting-point alloy (such as tin-lead, copper, or silver). When current within the rated limit flows, the element remains intact. If current exceeds the rated value due to a short circuit, overload, or fault, the element heats up rapidly, reaches its melting point, and physically breaks — opening the circuit. This is a one-time, irreversible action. The fuse must be replaced after it operates.</w:t>
      </w:r>
    </w:p>
    <w:p>
      <w:pPr>
        <w:pStyle w:val="Heading2"/>
        <w:spacing w:after="80" w:before="240"/>
      </w:pPr>
      <w:r>
        <w:rPr>
          <w:rFonts w:ascii="Arial" w:cs="Arial" w:eastAsia="Arial" w:hAnsi="Arial"/>
          <w:b/>
          <w:bCs/>
          <w:color w:val="2E75B6"/>
          <w:sz w:val="26"/>
          <w:szCs w:val="26"/>
        </w:rPr>
        <w:t xml:space="preserve">4.3 Types of Fuses</w:t>
      </w:r>
    </w:p>
    <w:p>
      <w:pPr>
        <w:pStyle w:val="ListParagraph"/>
        <w:numPr>
          <w:ilvl w:val="0"/>
          <w:numId w:val="2"/>
        </w:numPr>
        <w:spacing w:after="40" w:before="40"/>
      </w:pPr>
      <w:r>
        <w:rPr>
          <w:rFonts w:ascii="Arial" w:cs="Arial" w:eastAsia="Arial" w:hAnsi="Arial"/>
          <w:sz w:val="22"/>
          <w:szCs w:val="22"/>
        </w:rPr>
        <w:t xml:space="preserve">Cartridge Fuse — Cylindrical, used in consumer electronics and distribution boards</w:t>
      </w:r>
    </w:p>
    <w:p>
      <w:pPr>
        <w:pStyle w:val="ListParagraph"/>
        <w:numPr>
          <w:ilvl w:val="0"/>
          <w:numId w:val="2"/>
        </w:numPr>
        <w:spacing w:after="40" w:before="40"/>
      </w:pPr>
      <w:r>
        <w:rPr>
          <w:rFonts w:ascii="Arial" w:cs="Arial" w:eastAsia="Arial" w:hAnsi="Arial"/>
          <w:sz w:val="22"/>
          <w:szCs w:val="22"/>
        </w:rPr>
        <w:t xml:space="preserve">Blade / Automotive Fuse — Plastic-housed, color-coded, used in vehicles</w:t>
      </w:r>
    </w:p>
    <w:p>
      <w:pPr>
        <w:pStyle w:val="ListParagraph"/>
        <w:numPr>
          <w:ilvl w:val="0"/>
          <w:numId w:val="2"/>
        </w:numPr>
        <w:spacing w:after="40" w:before="40"/>
      </w:pPr>
      <w:r>
        <w:rPr>
          <w:rFonts w:ascii="Arial" w:cs="Arial" w:eastAsia="Arial" w:hAnsi="Arial"/>
          <w:sz w:val="22"/>
          <w:szCs w:val="22"/>
        </w:rPr>
        <w:t xml:space="preserve">Rewirable Fuse — Element can be replaced; used in older domestic installations</w:t>
      </w:r>
    </w:p>
    <w:p>
      <w:pPr>
        <w:pStyle w:val="ListParagraph"/>
        <w:numPr>
          <w:ilvl w:val="0"/>
          <w:numId w:val="2"/>
        </w:numPr>
        <w:spacing w:after="40" w:before="40"/>
      </w:pPr>
      <w:r>
        <w:rPr>
          <w:rFonts w:ascii="Arial" w:cs="Arial" w:eastAsia="Arial" w:hAnsi="Arial"/>
          <w:sz w:val="22"/>
          <w:szCs w:val="22"/>
        </w:rPr>
        <w:t xml:space="preserve">HRC (High Rupturing Capacity) Fuse — Ceramic body filled with quartz powder; for industrial and high-voltage applications</w:t>
      </w:r>
    </w:p>
    <w:p>
      <w:pPr>
        <w:pStyle w:val="ListParagraph"/>
        <w:numPr>
          <w:ilvl w:val="0"/>
          <w:numId w:val="2"/>
        </w:numPr>
        <w:spacing w:after="40" w:before="40"/>
      </w:pPr>
      <w:r>
        <w:rPr>
          <w:rFonts w:ascii="Arial" w:cs="Arial" w:eastAsia="Arial" w:hAnsi="Arial"/>
          <w:sz w:val="22"/>
          <w:szCs w:val="22"/>
        </w:rPr>
        <w:t xml:space="preserve">Glass Tube Fuse — Transparent glass body; element visible for inspection</w:t>
      </w:r>
    </w:p>
    <w:p>
      <w:pPr>
        <w:pStyle w:val="ListParagraph"/>
        <w:numPr>
          <w:ilvl w:val="0"/>
          <w:numId w:val="2"/>
        </w:numPr>
        <w:spacing w:after="40" w:before="40"/>
      </w:pPr>
      <w:r>
        <w:rPr>
          <w:rFonts w:ascii="Arial" w:cs="Arial" w:eastAsia="Arial" w:hAnsi="Arial"/>
          <w:sz w:val="22"/>
          <w:szCs w:val="22"/>
        </w:rPr>
        <w:t xml:space="preserve">SMD Fuse (Surface Mount) — Tiny chip fuses for PCB protection</w:t>
      </w:r>
    </w:p>
    <w:p>
      <w:pPr>
        <w:pStyle w:val="ListParagraph"/>
        <w:numPr>
          <w:ilvl w:val="0"/>
          <w:numId w:val="2"/>
        </w:numPr>
        <w:spacing w:after="40" w:before="40"/>
      </w:pPr>
      <w:r>
        <w:rPr>
          <w:rFonts w:ascii="Arial" w:cs="Arial" w:eastAsia="Arial" w:hAnsi="Arial"/>
          <w:sz w:val="22"/>
          <w:szCs w:val="22"/>
        </w:rPr>
        <w:t xml:space="preserve">Resettable PTC Fuse (Polyfuse) — Self-resetting thermistor; used in USB and electronics</w:t>
      </w:r>
    </w:p>
    <w:p>
      <w:pPr>
        <w:pStyle w:val="Heading2"/>
        <w:spacing w:after="80" w:before="240"/>
      </w:pPr>
      <w:r>
        <w:rPr>
          <w:rFonts w:ascii="Arial" w:cs="Arial" w:eastAsia="Arial" w:hAnsi="Arial"/>
          <w:b/>
          <w:bCs/>
          <w:color w:val="2E75B6"/>
          <w:sz w:val="26"/>
          <w:szCs w:val="26"/>
        </w:rPr>
        <w:t xml:space="preserve">4.4 Key Fuse Parameters</w:t>
      </w:r>
    </w:p>
    <w:p>
      <w:pPr>
        <w:pStyle w:val="ListParagraph"/>
        <w:numPr>
          <w:ilvl w:val="0"/>
          <w:numId w:val="2"/>
        </w:numPr>
        <w:spacing w:after="40" w:before="40"/>
      </w:pPr>
      <w:r>
        <w:rPr>
          <w:rFonts w:ascii="Arial" w:cs="Arial" w:eastAsia="Arial" w:hAnsi="Arial"/>
          <w:sz w:val="22"/>
          <w:szCs w:val="22"/>
        </w:rPr>
        <w:t xml:space="preserve">Current Rating — Maximum continuous current (e.g., 1A, 5A, 20A)</w:t>
      </w:r>
    </w:p>
    <w:p>
      <w:pPr>
        <w:pStyle w:val="ListParagraph"/>
        <w:numPr>
          <w:ilvl w:val="0"/>
          <w:numId w:val="2"/>
        </w:numPr>
        <w:spacing w:after="40" w:before="40"/>
      </w:pPr>
      <w:r>
        <w:rPr>
          <w:rFonts w:ascii="Arial" w:cs="Arial" w:eastAsia="Arial" w:hAnsi="Arial"/>
          <w:sz w:val="22"/>
          <w:szCs w:val="22"/>
        </w:rPr>
        <w:t xml:space="preserve">Voltage Rating — Maximum voltage the fuse can safely interrupt</w:t>
      </w:r>
    </w:p>
    <w:p>
      <w:pPr>
        <w:pStyle w:val="ListParagraph"/>
        <w:numPr>
          <w:ilvl w:val="0"/>
          <w:numId w:val="2"/>
        </w:numPr>
        <w:spacing w:after="40" w:before="40"/>
      </w:pPr>
      <w:r>
        <w:rPr>
          <w:rFonts w:ascii="Arial" w:cs="Arial" w:eastAsia="Arial" w:hAnsi="Arial"/>
          <w:sz w:val="22"/>
          <w:szCs w:val="22"/>
        </w:rPr>
        <w:t xml:space="preserve">Breaking Capacity — Maximum fault current it can safely interrupt</w:t>
      </w:r>
    </w:p>
    <w:p>
      <w:pPr>
        <w:pStyle w:val="ListParagraph"/>
        <w:numPr>
          <w:ilvl w:val="0"/>
          <w:numId w:val="2"/>
        </w:numPr>
        <w:spacing w:after="40" w:before="40"/>
      </w:pPr>
      <w:r>
        <w:rPr>
          <w:rFonts w:ascii="Arial" w:cs="Arial" w:eastAsia="Arial" w:hAnsi="Arial"/>
          <w:sz w:val="22"/>
          <w:szCs w:val="22"/>
        </w:rPr>
        <w:t xml:space="preserve">Time-Current Characteristic — Fast-blow (F), Slow-blow (T), Medium-blow (M)</w:t>
      </w:r>
    </w:p>
    <w:p>
      <w:pPr>
        <w:pStyle w:val="ListParagraph"/>
        <w:numPr>
          <w:ilvl w:val="0"/>
          <w:numId w:val="2"/>
        </w:numPr>
        <w:spacing w:after="40" w:before="40"/>
      </w:pPr>
      <w:r>
        <w:rPr>
          <w:rFonts w:ascii="Arial" w:cs="Arial" w:eastAsia="Arial" w:hAnsi="Arial"/>
          <w:sz w:val="22"/>
          <w:szCs w:val="22"/>
        </w:rPr>
        <w:t xml:space="preserve">Physical Size — Affects fitting in fuse holders and sockets</w:t>
      </w:r>
    </w:p>
    <w:p>
      <w:pPr>
        <w:pStyle w:val="Heading2"/>
        <w:spacing w:after="80" w:before="240"/>
      </w:pPr>
      <w:r>
        <w:rPr>
          <w:rFonts w:ascii="Arial" w:cs="Arial" w:eastAsia="Arial" w:hAnsi="Arial"/>
          <w:b/>
          <w:bCs/>
          <w:color w:val="2E75B6"/>
          <w:sz w:val="26"/>
          <w:szCs w:val="26"/>
        </w:rPr>
        <w:t xml:space="preserve">4.5 Applications</w:t>
      </w:r>
    </w:p>
    <w:p>
      <w:pPr>
        <w:pStyle w:val="ListParagraph"/>
        <w:numPr>
          <w:ilvl w:val="0"/>
          <w:numId w:val="2"/>
        </w:numPr>
        <w:spacing w:after="40" w:before="40"/>
      </w:pPr>
      <w:r>
        <w:rPr>
          <w:rFonts w:ascii="Arial" w:cs="Arial" w:eastAsia="Arial" w:hAnsi="Arial"/>
          <w:sz w:val="22"/>
          <w:szCs w:val="22"/>
        </w:rPr>
        <w:t xml:space="preserve">Protection of household wiring and distribution boards</w:t>
      </w:r>
    </w:p>
    <w:p>
      <w:pPr>
        <w:pStyle w:val="ListParagraph"/>
        <w:numPr>
          <w:ilvl w:val="0"/>
          <w:numId w:val="2"/>
        </w:numPr>
        <w:spacing w:after="40" w:before="40"/>
      </w:pPr>
      <w:r>
        <w:rPr>
          <w:rFonts w:ascii="Arial" w:cs="Arial" w:eastAsia="Arial" w:hAnsi="Arial"/>
          <w:sz w:val="22"/>
          <w:szCs w:val="22"/>
        </w:rPr>
        <w:t xml:space="preserve">Automotive electrical systems</w:t>
      </w:r>
    </w:p>
    <w:p>
      <w:pPr>
        <w:pStyle w:val="ListParagraph"/>
        <w:numPr>
          <w:ilvl w:val="0"/>
          <w:numId w:val="2"/>
        </w:numPr>
        <w:spacing w:after="40" w:before="40"/>
      </w:pPr>
      <w:r>
        <w:rPr>
          <w:rFonts w:ascii="Arial" w:cs="Arial" w:eastAsia="Arial" w:hAnsi="Arial"/>
          <w:sz w:val="22"/>
          <w:szCs w:val="22"/>
        </w:rPr>
        <w:t xml:space="preserve">Consumer electronics and PCB-level protection</w:t>
      </w:r>
    </w:p>
    <w:p>
      <w:pPr>
        <w:pStyle w:val="ListParagraph"/>
        <w:numPr>
          <w:ilvl w:val="0"/>
          <w:numId w:val="2"/>
        </w:numPr>
        <w:spacing w:after="40" w:before="40"/>
      </w:pPr>
      <w:r>
        <w:rPr>
          <w:rFonts w:ascii="Arial" w:cs="Arial" w:eastAsia="Arial" w:hAnsi="Arial"/>
          <w:sz w:val="22"/>
          <w:szCs w:val="22"/>
        </w:rPr>
        <w:t xml:space="preserve">Industrial power distribution panels</w:t>
      </w:r>
    </w:p>
    <w:p>
      <w:pPr>
        <w:pStyle w:val="ListParagraph"/>
        <w:numPr>
          <w:ilvl w:val="0"/>
          <w:numId w:val="2"/>
        </w:numPr>
        <w:spacing w:after="40" w:before="40"/>
      </w:pPr>
      <w:r>
        <w:rPr>
          <w:rFonts w:ascii="Arial" w:cs="Arial" w:eastAsia="Arial" w:hAnsi="Arial"/>
          <w:sz w:val="22"/>
          <w:szCs w:val="22"/>
        </w:rPr>
        <w:t xml:space="preserve">Transformer and motor protection</w:t>
      </w:r>
    </w:p>
    <w:p>
      <w:pPr>
        <w:pStyle w:val="ListParagraph"/>
        <w:numPr>
          <w:ilvl w:val="0"/>
          <w:numId w:val="2"/>
        </w:numPr>
        <w:spacing w:after="40" w:before="40"/>
      </w:pPr>
      <w:r>
        <w:rPr>
          <w:rFonts w:ascii="Arial" w:cs="Arial" w:eastAsia="Arial" w:hAnsi="Arial"/>
          <w:sz w:val="22"/>
          <w:szCs w:val="22"/>
        </w:rPr>
        <w:t xml:space="preserve">Battery protection circuits</w:t>
      </w:r>
    </w:p>
    <w:p>
      <w:pPr>
        <w:pStyle w:val="Heading2"/>
        <w:spacing w:after="80" w:before="240"/>
      </w:pPr>
      <w:r>
        <w:rPr>
          <w:rFonts w:ascii="Arial" w:cs="Arial" w:eastAsia="Arial" w:hAnsi="Arial"/>
          <w:b/>
          <w:bCs/>
          <w:color w:val="2E75B6"/>
          <w:sz w:val="26"/>
          <w:szCs w:val="26"/>
        </w:rPr>
        <w:t xml:space="preserve">4.6 Advantages and Limitations</w:t>
      </w:r>
    </w:p>
    <w:p>
      <w:pPr>
        <w:spacing w:after="80" w:before="60"/>
      </w:pPr>
      <w:r>
        <w:rPr>
          <w:rFonts w:ascii="Arial" w:cs="Arial" w:eastAsia="Arial" w:hAnsi="Arial"/>
          <w:sz w:val="22"/>
          <w:szCs w:val="22"/>
        </w:rPr>
        <w:t xml:space="preserve">Advantages: Very low cost, extremely simple and reliable, fast response to overcurrent, no external power required, inherently fail-safe.</w:t>
      </w:r>
    </w:p>
    <w:p>
      <w:pPr>
        <w:spacing w:after="80" w:before="60"/>
      </w:pPr>
      <w:r>
        <w:rPr>
          <w:rFonts w:ascii="Arial" w:cs="Arial" w:eastAsia="Arial" w:hAnsi="Arial"/>
          <w:sz w:val="22"/>
          <w:szCs w:val="22"/>
        </w:rPr>
        <w:t xml:space="preserve">Limitations: Single-use — must be replaced after operation, selecting wrong rating can leave circuits unprotected or too restrictive, inconvenient in hard-to-access locations, does not protect against undervoltage or power quality issues.</w:t>
      </w:r>
    </w:p>
    <w:p>
      <w:pPr>
        <w:pBdr>
          <w:bottom w:val="single" w:color="DDDDDD" w:sz="4" w:space="1"/>
        </w:pBdr>
        <w:spacing w:after="120" w:before="120"/>
      </w:pPr>
    </w:p>
    <w:p>
      <w:pPr>
        <w:pStyle w:val="Heading1"/>
        <w:spacing w:after="120" w:before="360"/>
      </w:pPr>
      <w:r>
        <w:rPr>
          <w:rFonts w:ascii="Arial" w:cs="Arial" w:eastAsia="Arial" w:hAnsi="Arial"/>
          <w:b/>
          <w:bCs/>
          <w:color w:val="1F5C99"/>
          <w:sz w:val="32"/>
          <w:szCs w:val="32"/>
        </w:rPr>
        <w:t xml:space="preserve">5. Comparison: Switch vs. Relay vs. Fuse</w:t>
      </w:r>
    </w:p>
    <w:p>
      <w:pPr>
        <w:spacing w:after="80" w:before="60"/>
      </w:pPr>
      <w:r>
        <w:rPr>
          <w:rFonts w:ascii="Arial" w:cs="Arial" w:eastAsia="Arial" w:hAnsi="Arial"/>
          <w:sz w:val="22"/>
          <w:szCs w:val="22"/>
        </w:rPr>
        <w:t xml:space="preserve">The table below summarizes the key differences between switches and relays:</w:t>
      </w:r>
    </w:p>
    <w:p>
      <w:pPr>
        <w:spacing w:after="1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312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Switch</w:t>
            </w:r>
          </w:p>
        </w:tc>
        <w:tc>
          <w:tcPr>
            <w:tcW w:type="dxa" w:w="312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Relay</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Operation</w:t>
            </w:r>
          </w:p>
        </w:tc>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Manual</w:t>
            </w:r>
          </w:p>
        </w:tc>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Electromagnetic/Electronic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Control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Direct physical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Remote / low-power signal</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Moving Parts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Yes (mechanical relay)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Circuit Isolation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(control vs. load)</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Speed</w:t>
            </w:r>
          </w:p>
        </w:tc>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Slow (human)</w:t>
            </w:r>
          </w:p>
        </w:tc>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Moderate to Fast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Typical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Lighting, home appliances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Automation, motor control</w:t>
            </w:r>
          </w:p>
        </w:tc>
      </w:tr>
    </w:tbl>
    <w:p>
      <w:pPr>
        <w:spacing w:after="100" w:before="200"/>
      </w:pPr>
    </w:p>
    <w:p>
      <w:pPr>
        <w:spacing w:after="80" w:before="60"/>
      </w:pPr>
      <w:r>
        <w:rPr>
          <w:rFonts w:ascii="Arial" w:cs="Arial" w:eastAsia="Arial" w:hAnsi="Arial"/>
          <w:sz w:val="22"/>
          <w:szCs w:val="22"/>
        </w:rPr>
        <w:t xml:space="preserve">The table below compares fuses with circuit breakers (a common modern alternative):</w:t>
      </w:r>
    </w:p>
    <w:p>
      <w:pPr>
        <w:spacing w:after="1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Property</w:t>
            </w:r>
          </w:p>
        </w:tc>
        <w:tc>
          <w:tcPr>
            <w:tcW w:type="dxa" w:w="312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Fuse</w:t>
            </w:r>
          </w:p>
        </w:tc>
        <w:tc>
          <w:tcPr>
            <w:tcW w:type="dxa" w:w="312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Circuit Breaker</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Protection Method</w:t>
            </w:r>
          </w:p>
        </w:tc>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Melting wire</w:t>
            </w:r>
          </w:p>
        </w:tc>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Tripping mechanism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Reusability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One-time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Resettable</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Response Speed</w:t>
            </w:r>
          </w:p>
        </w:tc>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Very fast</w:t>
            </w:r>
          </w:p>
        </w:tc>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Fast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Higher</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Applications</w:t>
            </w:r>
          </w:p>
        </w:tc>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Small electronics, vehicles</w:t>
            </w:r>
          </w:p>
        </w:tc>
        <w:tc>
          <w:tcPr>
            <w:tcW w:type="dxa" w:w="3120"/>
            <w:tcBorders>
              <w:top w:val="single" w:color="CCCCCC" w:sz="1"/>
              <w:left w:val="single" w:color="CCCCCC" w:sz="1"/>
              <w:bottom w:val="single" w:color="CCCCCC" w:sz="1"/>
              <w:right w:val="single" w:color="CCCCCC" w:sz="1"/>
            </w:tcBorders>
            <w:shd w:fill="F2F7FC" w:val="clear"/>
            <w:tcMar>
              <w:top w:type="dxa" w:w="80"/>
              <w:left w:type="dxa" w:w="150"/>
              <w:bottom w:type="dxa" w:w="80"/>
              <w:right w:type="dxa" w:w="150"/>
            </w:tcMar>
          </w:tcPr>
          <w:p>
            <w:r>
              <w:rPr>
                <w:rFonts w:ascii="Arial" w:cs="Arial" w:eastAsia="Arial" w:hAnsi="Arial"/>
                <w:sz w:val="20"/>
                <w:szCs w:val="20"/>
              </w:rPr>
              <w:t xml:space="preserve">Buildings, industrial panels</w:t>
            </w:r>
          </w:p>
        </w:tc>
      </w:tr>
    </w:tbl>
    <w:p>
      <w:pPr>
        <w:spacing w:after="0" w:before="200"/>
      </w:pPr>
    </w:p>
    <w:p>
      <w:pPr>
        <w:pStyle w:val="Heading2"/>
        <w:spacing w:after="80" w:before="240"/>
      </w:pPr>
      <w:r>
        <w:rPr>
          <w:rFonts w:ascii="Arial" w:cs="Arial" w:eastAsia="Arial" w:hAnsi="Arial"/>
          <w:b/>
          <w:bCs/>
          <w:color w:val="2E75B6"/>
          <w:sz w:val="26"/>
          <w:szCs w:val="26"/>
        </w:rPr>
        <w:t xml:space="preserve">5.1 Core Functional Differences</w:t>
      </w:r>
    </w:p>
    <w:p>
      <w:pPr>
        <w:pStyle w:val="ListParagraph"/>
        <w:numPr>
          <w:ilvl w:val="0"/>
          <w:numId w:val="2"/>
        </w:numPr>
        <w:spacing w:after="40" w:before="40"/>
      </w:pPr>
      <w:r>
        <w:rPr>
          <w:rFonts w:ascii="Arial" w:cs="Arial" w:eastAsia="Arial" w:hAnsi="Arial"/>
          <w:sz w:val="22"/>
          <w:szCs w:val="22"/>
        </w:rPr>
        <w:t xml:space="preserve">Switch — Controls current flow manually; operates by direct human or mechanical action; no protection function.</w:t>
      </w:r>
    </w:p>
    <w:p>
      <w:pPr>
        <w:pStyle w:val="ListParagraph"/>
        <w:numPr>
          <w:ilvl w:val="0"/>
          <w:numId w:val="2"/>
        </w:numPr>
        <w:spacing w:after="40" w:before="40"/>
      </w:pPr>
      <w:r>
        <w:rPr>
          <w:rFonts w:ascii="Arial" w:cs="Arial" w:eastAsia="Arial" w:hAnsi="Arial"/>
          <w:sz w:val="22"/>
          <w:szCs w:val="22"/>
        </w:rPr>
        <w:t xml:space="preserve">Relay — Controls current flow remotely and automatically using an electromagnetic signal; provides isolation between control and power circuits.</w:t>
      </w:r>
    </w:p>
    <w:p>
      <w:pPr>
        <w:pStyle w:val="ListParagraph"/>
        <w:numPr>
          <w:ilvl w:val="0"/>
          <w:numId w:val="2"/>
        </w:numPr>
        <w:spacing w:after="40" w:before="40"/>
      </w:pPr>
      <w:r>
        <w:rPr>
          <w:rFonts w:ascii="Arial" w:cs="Arial" w:eastAsia="Arial" w:hAnsi="Arial"/>
          <w:sz w:val="22"/>
          <w:szCs w:val="22"/>
        </w:rPr>
        <w:t xml:space="preserve">Fuse — Protects the circuit by self-destructing when overcurrent occurs; purely a passive protection device, not a control device.</w:t>
      </w:r>
    </w:p>
    <w:p>
      <w:pPr>
        <w:pStyle w:val="Heading2"/>
        <w:spacing w:after="80" w:before="240"/>
      </w:pPr>
      <w:r>
        <w:rPr>
          <w:rFonts w:ascii="Arial" w:cs="Arial" w:eastAsia="Arial" w:hAnsi="Arial"/>
          <w:b/>
          <w:bCs/>
          <w:color w:val="2E75B6"/>
          <w:sz w:val="26"/>
          <w:szCs w:val="26"/>
        </w:rPr>
        <w:t xml:space="preserve">5.2 When to Use Each</w:t>
      </w:r>
    </w:p>
    <w:p>
      <w:pPr>
        <w:pStyle w:val="ListParagraph"/>
        <w:numPr>
          <w:ilvl w:val="0"/>
          <w:numId w:val="2"/>
        </w:numPr>
        <w:spacing w:after="40" w:before="40"/>
      </w:pPr>
      <w:r>
        <w:rPr>
          <w:rFonts w:ascii="Arial" w:cs="Arial" w:eastAsia="Arial" w:hAnsi="Arial"/>
          <w:sz w:val="22"/>
          <w:szCs w:val="22"/>
        </w:rPr>
        <w:t xml:space="preserve">Use a Switch when you need direct manual ON/OFF control of a circuit at the point of use.</w:t>
      </w:r>
    </w:p>
    <w:p>
      <w:pPr>
        <w:pStyle w:val="ListParagraph"/>
        <w:numPr>
          <w:ilvl w:val="0"/>
          <w:numId w:val="2"/>
        </w:numPr>
        <w:spacing w:after="40" w:before="40"/>
      </w:pPr>
      <w:r>
        <w:rPr>
          <w:rFonts w:ascii="Arial" w:cs="Arial" w:eastAsia="Arial" w:hAnsi="Arial"/>
          <w:sz w:val="22"/>
          <w:szCs w:val="22"/>
        </w:rPr>
        <w:t xml:space="preserve">Use a Relay when you need to control a high-power load using a low-power signal, or when you need automated, remote, or isolated switching.</w:t>
      </w:r>
    </w:p>
    <w:p>
      <w:pPr>
        <w:pStyle w:val="ListParagraph"/>
        <w:numPr>
          <w:ilvl w:val="0"/>
          <w:numId w:val="2"/>
        </w:numPr>
        <w:spacing w:after="40" w:before="40"/>
      </w:pPr>
      <w:r>
        <w:rPr>
          <w:rFonts w:ascii="Arial" w:cs="Arial" w:eastAsia="Arial" w:hAnsi="Arial"/>
          <w:sz w:val="22"/>
          <w:szCs w:val="22"/>
        </w:rPr>
        <w:t xml:space="preserve">Use a Fuse when you need protection against short circuits and overloads — always include one in every circuit design.</w:t>
      </w:r>
    </w:p>
    <w:p>
      <w:pPr>
        <w:pStyle w:val="ListParagraph"/>
        <w:numPr>
          <w:ilvl w:val="0"/>
          <w:numId w:val="2"/>
        </w:numPr>
        <w:spacing w:after="40" w:before="40"/>
      </w:pPr>
      <w:r>
        <w:rPr>
          <w:rFonts w:ascii="Arial" w:cs="Arial" w:eastAsia="Arial" w:hAnsi="Arial"/>
          <w:sz w:val="22"/>
          <w:szCs w:val="22"/>
        </w:rPr>
        <w:t xml:space="preserve">Note: A relay and a fuse often work together — the relay controls the circuit, and the fuse protects it.</w:t>
      </w:r>
    </w:p>
    <w:p>
      <w:pPr>
        <w:pBdr>
          <w:bottom w:val="single" w:color="DDDDDD" w:sz="4" w:space="1"/>
        </w:pBdr>
        <w:spacing w:after="120" w:before="120"/>
      </w:pPr>
    </w:p>
    <w:p>
      <w:pPr>
        <w:pStyle w:val="Heading1"/>
        <w:spacing w:after="120" w:before="360"/>
      </w:pPr>
      <w:r>
        <w:rPr>
          <w:rFonts w:ascii="Arial" w:cs="Arial" w:eastAsia="Arial" w:hAnsi="Arial"/>
          <w:b/>
          <w:bCs/>
          <w:color w:val="1F5C99"/>
          <w:sz w:val="32"/>
          <w:szCs w:val="32"/>
        </w:rPr>
        <w:t xml:space="preserve">6. Summary</w:t>
      </w:r>
    </w:p>
    <w:p>
      <w:pPr>
        <w:spacing w:after="80" w:before="60"/>
      </w:pPr>
      <w:r>
        <w:rPr>
          <w:rFonts w:ascii="Arial" w:cs="Arial" w:eastAsia="Arial" w:hAnsi="Arial"/>
          <w:sz w:val="22"/>
          <w:szCs w:val="22"/>
        </w:rPr>
        <w:t xml:space="preserve">Switches, relays, and fuses each play a critical and distinct role in electrical and electronics engineering. A switch provides direct, manual control over circuit continuity. A relay extends this capability to remote and automated applications with signal isolation. A fuse acts as a sacrificial safety guard, disconnecting the circuit when dangerous current levels are detected.</w:t>
      </w:r>
    </w:p>
    <w:p>
      <w:pPr>
        <w:spacing w:after="80" w:before="60"/>
      </w:pPr>
      <w:r>
        <w:rPr>
          <w:rFonts w:ascii="Arial" w:cs="Arial" w:eastAsia="Arial" w:hAnsi="Arial"/>
          <w:sz w:val="22"/>
          <w:szCs w:val="22"/>
        </w:rPr>
        <w:t xml:space="preserve">A well-designed electrical system typically incorporates all three: switches for user interaction, relays for automated control logic, and fuses (or circuit breakers) for protection. Understanding when and how to use each component correctly is a foundational skill for any electrical or electronics engineer.</w:t>
      </w:r>
    </w:p>
    <w:p>
      <w:pPr>
        <w:pBdr>
          <w:bottom w:val="single" w:color="DDDDDD" w:sz="4" w:space="1"/>
        </w:pBdr>
        <w:spacing w:after="120" w:before="120"/>
      </w:pPr>
    </w:p>
    <w:p>
      <w:pPr>
        <w:spacing w:after="0" w:before="200"/>
        <w:jc w:val="center"/>
      </w:pPr>
      <w:r>
        <w:rPr>
          <w:rFonts w:ascii="Arial" w:cs="Arial" w:eastAsia="Arial" w:hAnsi="Arial"/>
          <w:i/>
          <w:iCs/>
          <w:color w:val="AAAAAA"/>
          <w:sz w:val="18"/>
          <w:szCs w:val="18"/>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Switches, Relays &amp; Fuses — Electrical Engineering Reference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2026-05-07T06:49:56.916Z</dcterms:created>
  <dcterms:modified xsi:type="dcterms:W3CDTF">2026-05-07T06:49:56.917Z</dcterms:modified>
</cp:coreProperties>
</file>

<file path=docProps/custom.xml><?xml version="1.0" encoding="utf-8"?>
<Properties xmlns="http://schemas.openxmlformats.org/officeDocument/2006/custom-properties" xmlns:vt="http://schemas.openxmlformats.org/officeDocument/2006/docPropsVTypes"/>
</file>