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Фархад</w:t>
      </w:r>
      <w:r>
        <w:t xml:space="preserve"> </w:t>
      </w:r>
      <w:r>
        <w:t xml:space="preserve">Ахамд</w:t>
      </w:r>
      <w:r>
        <w:t xml:space="preserve"> </w:t>
      </w:r>
      <w:r>
        <w:t xml:space="preserve">Камран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№10, перешел в него и создал файлы lab10-1.asm, readme-1.txt и readme-2.txt.</w:t>
      </w:r>
    </w:p>
    <w:p>
      <w:pPr>
        <w:pStyle w:val="BodyText"/>
      </w:pPr>
      <w:r>
        <w:t xml:space="preserve">В файл lab10-1.asm добавил текст программы из листинга 10.1, которая выполняет запись сообщения в файл. Скомпилировал программу, создал исполняемый файл и проверил её функциональность.</w:t>
      </w:r>
    </w:p>
    <w:p>
      <w:pPr>
        <w:pStyle w:val="CaptionedFigure"/>
      </w:pPr>
      <w:bookmarkStart w:id="24" w:name="fig:001"/>
      <w:r>
        <w:drawing>
          <wp:inline>
            <wp:extent cx="5334000" cy="6694900"/>
            <wp:effectExtent b="0" l="0" r="0" t="0"/>
            <wp:docPr descr="Рис. 1: Исходный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Исходный код программы lab10-1.asm</w:t>
      </w:r>
    </w:p>
    <w:p>
      <w:pPr>
        <w:pStyle w:val="BodyText"/>
      </w:pPr>
      <w:r>
        <w:t xml:space="preserve">Программа запрашивает строку у пользователя и сохраняет её в файл readme.txt. Если файл не существует, то строка не записывается.</w:t>
      </w:r>
    </w:p>
    <w:p>
      <w:pPr>
        <w:pStyle w:val="CaptionedFigure"/>
      </w:pPr>
      <w:bookmarkStart w:id="28" w:name="fig:002"/>
      <w:r>
        <w:drawing>
          <wp:inline>
            <wp:extent cx="5334000" cy="1028558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Используя команду chmod, изменил права доступа к исполняемому файлу lab10-1, запретив его выполнение. Попытался запустить файл.</w:t>
      </w:r>
    </w:p>
    <w:p>
      <w:pPr>
        <w:pStyle w:val="BodyText"/>
      </w:pPr>
      <w:r>
        <w:t xml:space="preserve">Программа не запускается, так как были убраны права на выполнение (атрибут x снят для всех пользователей).</w:t>
      </w:r>
    </w:p>
    <w:p>
      <w:pPr>
        <w:pStyle w:val="CaptionedFigure"/>
      </w:pPr>
      <w:bookmarkStart w:id="32" w:name="fig:003"/>
      <w:r>
        <w:drawing>
          <wp:inline>
            <wp:extent cx="5334000" cy="1263135"/>
            <wp:effectExtent b="0" l="0" r="0" t="0"/>
            <wp:docPr descr="Рис. 3: Запрещенный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Запрещенный запуск файла</w:t>
      </w:r>
    </w:p>
    <w:p>
      <w:pPr>
        <w:pStyle w:val="BodyText"/>
      </w:pPr>
      <w:r>
        <w:t xml:space="preserve">С помощью команды chmod добавил права на исполнение к файлу lab10-1.asm, содержащему исходный код программы. Попытался выполнить файл.</w:t>
      </w:r>
    </w:p>
    <w:p>
      <w:pPr>
        <w:pStyle w:val="BodyText"/>
      </w:pPr>
      <w:r>
        <w:t xml:space="preserve">Терминал воспринимает содержимое файла как набор консольных команд. Поскольку инструкции ассемблера не являются командами оболочки, появляются ошибки. Однако, если в файл добавить команды оболочки, их можно будет выполнить.</w:t>
      </w:r>
    </w:p>
    <w:p>
      <w:pPr>
        <w:pStyle w:val="CaptionedFigure"/>
      </w:pPr>
      <w:bookmarkStart w:id="36" w:name="fig:004"/>
      <w:r>
        <w:drawing>
          <wp:inline>
            <wp:extent cx="5334000" cy="2377270"/>
            <wp:effectExtent b="0" l="0" r="0" t="0"/>
            <wp:docPr descr="Рис. 4: Файл lab10-1.asm с правами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lab10-1.asm с правами на выполнение</w:t>
      </w:r>
    </w:p>
    <w:p>
      <w:pPr>
        <w:pStyle w:val="BodyText"/>
      </w:pPr>
      <w:r>
        <w:t xml:space="preserve">Изменил права доступа к файлам readme в соответствии с вариантом в таблице 10.4. Проверил результат с помощью команды ls -l.</w:t>
      </w:r>
    </w:p>
    <w:p>
      <w:pPr>
        <w:pStyle w:val="BodyText"/>
      </w:pPr>
      <w:r>
        <w:t xml:space="preserve">Для варианта 4: права доступа -w- — -w- и в восьмеричном представлении 001 011 110.</w:t>
      </w:r>
    </w:p>
    <w:p>
      <w:pPr>
        <w:pStyle w:val="CaptionedFigure"/>
      </w:pPr>
      <w:bookmarkStart w:id="40" w:name="fig:005"/>
      <w:r>
        <w:drawing>
          <wp:inline>
            <wp:extent cx="5334000" cy="2739868"/>
            <wp:effectExtent b="0" l="0" r="0" t="0"/>
            <wp:docPr descr="Рис. 5: Настройка прав доступа к файлам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Настройка прав доступа к файлам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программу, которая реализует следующий алгоритм:</w:t>
      </w:r>
    </w:p>
    <w:p>
      <w:pPr>
        <w:numPr>
          <w:ilvl w:val="0"/>
          <w:numId w:val="1001"/>
        </w:numPr>
        <w:pStyle w:val="Compact"/>
      </w:pPr>
      <w:r>
        <w:t xml:space="preserve">Выводит приглашение: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Вводит с клавиатуры фамилию и имя.</w:t>
      </w:r>
    </w:p>
    <w:p>
      <w:pPr>
        <w:numPr>
          <w:ilvl w:val="0"/>
          <w:numId w:val="1001"/>
        </w:numPr>
        <w:pStyle w:val="Compact"/>
      </w:pPr>
      <w:r>
        <w:t xml:space="preserve">Создает файл name.txt.</w:t>
      </w:r>
    </w:p>
    <w:p>
      <w:pPr>
        <w:numPr>
          <w:ilvl w:val="0"/>
          <w:numId w:val="1001"/>
        </w:numPr>
        <w:pStyle w:val="Compact"/>
      </w:pPr>
      <w:r>
        <w:t xml:space="preserve">Записывает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Дописывает в файл строку, введенную пользователем.</w:t>
      </w:r>
    </w:p>
    <w:p>
      <w:pPr>
        <w:numPr>
          <w:ilvl w:val="0"/>
          <w:numId w:val="1001"/>
        </w:numPr>
        <w:pStyle w:val="Compact"/>
      </w:pPr>
      <w:r>
        <w:t xml:space="preserve">Закрывает файл.</w:t>
      </w:r>
    </w:p>
    <w:p>
      <w:pPr>
        <w:pStyle w:val="CaptionedFigure"/>
      </w:pPr>
      <w:bookmarkStart w:id="44" w:name="fig:006"/>
      <w:r>
        <w:drawing>
          <wp:inline>
            <wp:extent cx="5334000" cy="6956978"/>
            <wp:effectExtent b="0" l="0" r="0" t="0"/>
            <wp:docPr descr="Рис. 6: Исходный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Исходный код программы lab10-2.asm</w:t>
      </w:r>
    </w:p>
    <w:p>
      <w:pPr>
        <w:pStyle w:val="CaptionedFigure"/>
      </w:pPr>
      <w:bookmarkStart w:id="48" w:name="fig:007"/>
      <w:r>
        <w:drawing>
          <wp:inline>
            <wp:extent cx="5334000" cy="1263135"/>
            <wp:effectExtent b="0" l="0" r="0" t="0"/>
            <wp:docPr descr="Рис. 7: Результат выполнения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выполнения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основные операции работы с файлами и управление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Фархад Ахамд Камран</dc:creator>
  <dc:language>ru-RU</dc:language>
  <cp:keywords/>
  <dcterms:created xsi:type="dcterms:W3CDTF">2024-12-07T11:40:33Z</dcterms:created>
  <dcterms:modified xsi:type="dcterms:W3CDTF">2024-12-07T11:40:33Z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