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0D06" w14:textId="2B8B40AB" w:rsidR="008260E7" w:rsidRDefault="003A661D" w:rsidP="00761D60">
      <w:pPr>
        <w:jc w:val="center"/>
        <w:rPr>
          <w:sz w:val="44"/>
          <w:szCs w:val="44"/>
          <w:lang w:val="en-US"/>
        </w:rPr>
      </w:pPr>
      <w:r w:rsidRPr="003A661D">
        <w:rPr>
          <w:sz w:val="44"/>
          <w:szCs w:val="44"/>
          <w:lang w:val="en-US"/>
        </w:rPr>
        <w:t>2023-2024 Ergonomic Testing Rig</w:t>
      </w:r>
    </w:p>
    <w:p w14:paraId="29556157" w14:textId="5E29FEFF" w:rsidR="00D52D81" w:rsidRDefault="00D52D81" w:rsidP="00D52D81">
      <w:pPr>
        <w:pStyle w:val="Heading1"/>
      </w:pPr>
      <w:r>
        <w:t>Material Selection</w:t>
      </w:r>
    </w:p>
    <w:p w14:paraId="3AD2B6B3" w14:textId="1DA91A53" w:rsidR="00F74E48" w:rsidRPr="00F74E48" w:rsidRDefault="00F74E48" w:rsidP="00F74E4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0A60">
        <w:rPr>
          <w:noProof/>
        </w:rPr>
        <w:t>1</w:t>
      </w:r>
      <w:r>
        <w:fldChar w:fldCharType="end"/>
      </w:r>
      <w:r>
        <w:t>: Weighted evaluation matrix for wood vs aluminium.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2FD3" w14:paraId="4A7DD0C5" w14:textId="77777777" w:rsidTr="00822FD3">
        <w:tc>
          <w:tcPr>
            <w:tcW w:w="1558" w:type="dxa"/>
            <w:tcBorders>
              <w:right w:val="nil"/>
            </w:tcBorders>
          </w:tcPr>
          <w:p w14:paraId="67F46280" w14:textId="77777777" w:rsidR="00822FD3" w:rsidRDefault="00822FD3" w:rsidP="00D7536D"/>
        </w:tc>
        <w:tc>
          <w:tcPr>
            <w:tcW w:w="1558" w:type="dxa"/>
            <w:tcBorders>
              <w:left w:val="nil"/>
            </w:tcBorders>
          </w:tcPr>
          <w:p w14:paraId="2573C7CE" w14:textId="77777777" w:rsidR="00822FD3" w:rsidRDefault="00822FD3" w:rsidP="00D7536D"/>
        </w:tc>
        <w:tc>
          <w:tcPr>
            <w:tcW w:w="1558" w:type="dxa"/>
            <w:tcBorders>
              <w:right w:val="nil"/>
            </w:tcBorders>
          </w:tcPr>
          <w:p w14:paraId="65C4F49D" w14:textId="052FFFCA" w:rsidR="00822FD3" w:rsidRPr="00822FD3" w:rsidRDefault="00822FD3" w:rsidP="00D7536D">
            <w:pPr>
              <w:rPr>
                <w:b/>
                <w:bCs/>
              </w:rPr>
            </w:pPr>
            <w:r w:rsidRPr="00822FD3">
              <w:rPr>
                <w:b/>
                <w:bCs/>
              </w:rPr>
              <w:t>Wood</w:t>
            </w:r>
          </w:p>
        </w:tc>
        <w:tc>
          <w:tcPr>
            <w:tcW w:w="1558" w:type="dxa"/>
            <w:tcBorders>
              <w:left w:val="nil"/>
            </w:tcBorders>
          </w:tcPr>
          <w:p w14:paraId="4FE90F83" w14:textId="77777777" w:rsidR="00822FD3" w:rsidRDefault="00822FD3" w:rsidP="00D7536D"/>
        </w:tc>
        <w:tc>
          <w:tcPr>
            <w:tcW w:w="1559" w:type="dxa"/>
            <w:tcBorders>
              <w:right w:val="nil"/>
            </w:tcBorders>
          </w:tcPr>
          <w:p w14:paraId="3B0504AF" w14:textId="4118FF91" w:rsidR="00822FD3" w:rsidRPr="00822FD3" w:rsidRDefault="00822FD3" w:rsidP="00D7536D">
            <w:pPr>
              <w:rPr>
                <w:b/>
                <w:bCs/>
              </w:rPr>
            </w:pPr>
            <w:r w:rsidRPr="00822FD3">
              <w:rPr>
                <w:b/>
                <w:bCs/>
              </w:rPr>
              <w:t>Aluminium</w:t>
            </w:r>
          </w:p>
        </w:tc>
        <w:tc>
          <w:tcPr>
            <w:tcW w:w="1559" w:type="dxa"/>
            <w:tcBorders>
              <w:left w:val="nil"/>
            </w:tcBorders>
          </w:tcPr>
          <w:p w14:paraId="4A917D39" w14:textId="77777777" w:rsidR="00822FD3" w:rsidRDefault="00822FD3" w:rsidP="00D7536D"/>
        </w:tc>
      </w:tr>
      <w:tr w:rsidR="004E3A6D" w14:paraId="2D5A9316" w14:textId="77777777" w:rsidTr="004E3A6D">
        <w:tc>
          <w:tcPr>
            <w:tcW w:w="1558" w:type="dxa"/>
          </w:tcPr>
          <w:p w14:paraId="4B17B84A" w14:textId="2484A91E" w:rsidR="004E3A6D" w:rsidRDefault="004E2C10" w:rsidP="00D7536D">
            <w:r>
              <w:t>Criteria</w:t>
            </w:r>
          </w:p>
        </w:tc>
        <w:tc>
          <w:tcPr>
            <w:tcW w:w="1558" w:type="dxa"/>
          </w:tcPr>
          <w:p w14:paraId="6805BD8E" w14:textId="54D58B4E" w:rsidR="004E3A6D" w:rsidRDefault="002029BE" w:rsidP="00D7536D">
            <w:r>
              <w:t>Importance weighting (%)</w:t>
            </w:r>
          </w:p>
        </w:tc>
        <w:tc>
          <w:tcPr>
            <w:tcW w:w="1558" w:type="dxa"/>
          </w:tcPr>
          <w:p w14:paraId="3F45E626" w14:textId="642A6646" w:rsidR="004E3A6D" w:rsidRDefault="00A72D61" w:rsidP="00D7536D">
            <w:r>
              <w:t>Rating</w:t>
            </w:r>
          </w:p>
        </w:tc>
        <w:tc>
          <w:tcPr>
            <w:tcW w:w="1558" w:type="dxa"/>
          </w:tcPr>
          <w:p w14:paraId="779B196A" w14:textId="4C8A8942" w:rsidR="004E3A6D" w:rsidRDefault="00A72D61" w:rsidP="00D7536D">
            <w:r>
              <w:t>Weighted Rating</w:t>
            </w:r>
          </w:p>
        </w:tc>
        <w:tc>
          <w:tcPr>
            <w:tcW w:w="1559" w:type="dxa"/>
          </w:tcPr>
          <w:p w14:paraId="142B0101" w14:textId="4E646756" w:rsidR="004E3A6D" w:rsidRDefault="005A437F" w:rsidP="00D7536D">
            <w:r>
              <w:t>Rating</w:t>
            </w:r>
          </w:p>
        </w:tc>
        <w:tc>
          <w:tcPr>
            <w:tcW w:w="1559" w:type="dxa"/>
          </w:tcPr>
          <w:p w14:paraId="50D242D4" w14:textId="37AF63E4" w:rsidR="004E3A6D" w:rsidRDefault="005A437F" w:rsidP="00D7536D">
            <w:r>
              <w:t>Weighted Rating</w:t>
            </w:r>
          </w:p>
        </w:tc>
      </w:tr>
      <w:tr w:rsidR="004E3A6D" w14:paraId="779F997E" w14:textId="77777777" w:rsidTr="004E3A6D">
        <w:tc>
          <w:tcPr>
            <w:tcW w:w="1558" w:type="dxa"/>
          </w:tcPr>
          <w:p w14:paraId="06C98531" w14:textId="30919721" w:rsidR="004E3A6D" w:rsidRDefault="005A437F" w:rsidP="00D7536D">
            <w:r>
              <w:t>App</w:t>
            </w:r>
            <w:r w:rsidR="00DF04D8">
              <w:t>earance</w:t>
            </w:r>
          </w:p>
        </w:tc>
        <w:tc>
          <w:tcPr>
            <w:tcW w:w="1558" w:type="dxa"/>
          </w:tcPr>
          <w:p w14:paraId="7C07663D" w14:textId="7A03B4DB" w:rsidR="004E3A6D" w:rsidRDefault="000F6752" w:rsidP="00D7536D">
            <w:r>
              <w:t>5%</w:t>
            </w:r>
          </w:p>
        </w:tc>
        <w:tc>
          <w:tcPr>
            <w:tcW w:w="1558" w:type="dxa"/>
          </w:tcPr>
          <w:p w14:paraId="42EA3044" w14:textId="771A56AC" w:rsidR="004E3A6D" w:rsidRDefault="006368CC" w:rsidP="00D7536D">
            <w:r>
              <w:t>2</w:t>
            </w:r>
          </w:p>
        </w:tc>
        <w:tc>
          <w:tcPr>
            <w:tcW w:w="1558" w:type="dxa"/>
          </w:tcPr>
          <w:p w14:paraId="2D4A6F28" w14:textId="4D1CD21E" w:rsidR="004E3A6D" w:rsidRDefault="00806EE1" w:rsidP="00D7536D">
            <w:r>
              <w:t>0.1</w:t>
            </w:r>
          </w:p>
        </w:tc>
        <w:tc>
          <w:tcPr>
            <w:tcW w:w="1559" w:type="dxa"/>
          </w:tcPr>
          <w:p w14:paraId="1B970BD4" w14:textId="7540B7B5" w:rsidR="004E3A6D" w:rsidRDefault="0066275B" w:rsidP="00D7536D">
            <w:r>
              <w:t>4</w:t>
            </w:r>
          </w:p>
        </w:tc>
        <w:tc>
          <w:tcPr>
            <w:tcW w:w="1559" w:type="dxa"/>
          </w:tcPr>
          <w:p w14:paraId="0CAD83A2" w14:textId="1BD0571B" w:rsidR="004E3A6D" w:rsidRDefault="00D1158A" w:rsidP="00D7536D">
            <w:r>
              <w:t>0.2</w:t>
            </w:r>
          </w:p>
        </w:tc>
      </w:tr>
      <w:tr w:rsidR="004E3A6D" w14:paraId="323C3295" w14:textId="77777777" w:rsidTr="004E3A6D">
        <w:tc>
          <w:tcPr>
            <w:tcW w:w="1558" w:type="dxa"/>
          </w:tcPr>
          <w:p w14:paraId="40D06717" w14:textId="35AED84C" w:rsidR="004E3A6D" w:rsidRDefault="00A02008" w:rsidP="00D7536D">
            <w:r>
              <w:t>Longevity</w:t>
            </w:r>
          </w:p>
        </w:tc>
        <w:tc>
          <w:tcPr>
            <w:tcW w:w="1558" w:type="dxa"/>
          </w:tcPr>
          <w:p w14:paraId="160FC1FD" w14:textId="3C2543DD" w:rsidR="004E3A6D" w:rsidRDefault="000F6752" w:rsidP="00D7536D">
            <w:r>
              <w:t>15%</w:t>
            </w:r>
          </w:p>
        </w:tc>
        <w:tc>
          <w:tcPr>
            <w:tcW w:w="1558" w:type="dxa"/>
          </w:tcPr>
          <w:p w14:paraId="7591B836" w14:textId="487BEA9D" w:rsidR="004E3A6D" w:rsidRDefault="006368CC" w:rsidP="00D7536D">
            <w:r>
              <w:t>2</w:t>
            </w:r>
          </w:p>
        </w:tc>
        <w:tc>
          <w:tcPr>
            <w:tcW w:w="1558" w:type="dxa"/>
          </w:tcPr>
          <w:p w14:paraId="7254DD62" w14:textId="54BB76C9" w:rsidR="004E3A6D" w:rsidRDefault="00404DD3" w:rsidP="00D7536D">
            <w:r>
              <w:t>0.3</w:t>
            </w:r>
          </w:p>
        </w:tc>
        <w:tc>
          <w:tcPr>
            <w:tcW w:w="1559" w:type="dxa"/>
          </w:tcPr>
          <w:p w14:paraId="3CBDFCDA" w14:textId="4ED49B1B" w:rsidR="004E3A6D" w:rsidRDefault="0066275B" w:rsidP="00D7536D">
            <w:r>
              <w:t>4</w:t>
            </w:r>
          </w:p>
        </w:tc>
        <w:tc>
          <w:tcPr>
            <w:tcW w:w="1559" w:type="dxa"/>
          </w:tcPr>
          <w:p w14:paraId="5F9A0199" w14:textId="50125C16" w:rsidR="004E3A6D" w:rsidRDefault="00D1158A" w:rsidP="00D7536D">
            <w:r>
              <w:t>0.6</w:t>
            </w:r>
          </w:p>
        </w:tc>
      </w:tr>
      <w:tr w:rsidR="004E3A6D" w14:paraId="74AF28BB" w14:textId="77777777" w:rsidTr="004E3A6D">
        <w:tc>
          <w:tcPr>
            <w:tcW w:w="1558" w:type="dxa"/>
          </w:tcPr>
          <w:p w14:paraId="4A6D5C77" w14:textId="48C726AC" w:rsidR="004E3A6D" w:rsidRDefault="00A02008" w:rsidP="00D7536D">
            <w:r>
              <w:t>Surface Finish</w:t>
            </w:r>
          </w:p>
        </w:tc>
        <w:tc>
          <w:tcPr>
            <w:tcW w:w="1558" w:type="dxa"/>
          </w:tcPr>
          <w:p w14:paraId="60810F01" w14:textId="4BC6A0BB" w:rsidR="004E3A6D" w:rsidRDefault="000F6752" w:rsidP="00D7536D">
            <w:r>
              <w:t>5%</w:t>
            </w:r>
          </w:p>
        </w:tc>
        <w:tc>
          <w:tcPr>
            <w:tcW w:w="1558" w:type="dxa"/>
          </w:tcPr>
          <w:p w14:paraId="52298808" w14:textId="54E452B0" w:rsidR="004E3A6D" w:rsidRDefault="006368CC" w:rsidP="00D7536D">
            <w:r>
              <w:t>1</w:t>
            </w:r>
          </w:p>
        </w:tc>
        <w:tc>
          <w:tcPr>
            <w:tcW w:w="1558" w:type="dxa"/>
          </w:tcPr>
          <w:p w14:paraId="1E547F9D" w14:textId="780E6297" w:rsidR="004E3A6D" w:rsidRDefault="009326AA" w:rsidP="00D7536D">
            <w:r>
              <w:t>0.05</w:t>
            </w:r>
          </w:p>
        </w:tc>
        <w:tc>
          <w:tcPr>
            <w:tcW w:w="1559" w:type="dxa"/>
          </w:tcPr>
          <w:p w14:paraId="2AB0624F" w14:textId="71164064" w:rsidR="004E3A6D" w:rsidRDefault="00F1069C" w:rsidP="00D7536D">
            <w:r>
              <w:t>5</w:t>
            </w:r>
          </w:p>
        </w:tc>
        <w:tc>
          <w:tcPr>
            <w:tcW w:w="1559" w:type="dxa"/>
          </w:tcPr>
          <w:p w14:paraId="4BB833FC" w14:textId="77E7FDED" w:rsidR="004E3A6D" w:rsidRDefault="009867A3" w:rsidP="00D7536D">
            <w:r>
              <w:t>0.25</w:t>
            </w:r>
          </w:p>
        </w:tc>
      </w:tr>
      <w:tr w:rsidR="004E3A6D" w14:paraId="0D36BB70" w14:textId="77777777" w:rsidTr="004E3A6D">
        <w:tc>
          <w:tcPr>
            <w:tcW w:w="1558" w:type="dxa"/>
          </w:tcPr>
          <w:p w14:paraId="7EBA7422" w14:textId="06EB3BEB" w:rsidR="004E3A6D" w:rsidRDefault="00C74139" w:rsidP="00D7536D">
            <w:r>
              <w:t>Durability</w:t>
            </w:r>
          </w:p>
        </w:tc>
        <w:tc>
          <w:tcPr>
            <w:tcW w:w="1558" w:type="dxa"/>
          </w:tcPr>
          <w:p w14:paraId="52063343" w14:textId="2A2354B0" w:rsidR="004E3A6D" w:rsidRDefault="000F6752" w:rsidP="00D7536D">
            <w:r>
              <w:t>15%</w:t>
            </w:r>
          </w:p>
        </w:tc>
        <w:tc>
          <w:tcPr>
            <w:tcW w:w="1558" w:type="dxa"/>
          </w:tcPr>
          <w:p w14:paraId="52E9755E" w14:textId="720D0AD3" w:rsidR="004E3A6D" w:rsidRDefault="000A425C" w:rsidP="00D7536D">
            <w:r>
              <w:t>2</w:t>
            </w:r>
          </w:p>
        </w:tc>
        <w:tc>
          <w:tcPr>
            <w:tcW w:w="1558" w:type="dxa"/>
          </w:tcPr>
          <w:p w14:paraId="614883CB" w14:textId="63A05633" w:rsidR="004E3A6D" w:rsidRDefault="000009BC" w:rsidP="00D7536D">
            <w:r>
              <w:t>0.</w:t>
            </w:r>
            <w:r w:rsidR="00A13940">
              <w:t>3</w:t>
            </w:r>
          </w:p>
        </w:tc>
        <w:tc>
          <w:tcPr>
            <w:tcW w:w="1559" w:type="dxa"/>
          </w:tcPr>
          <w:p w14:paraId="35F4EB1F" w14:textId="3B6EC657" w:rsidR="004E3A6D" w:rsidRDefault="00E648B6" w:rsidP="00D7536D">
            <w:r>
              <w:t>4</w:t>
            </w:r>
          </w:p>
        </w:tc>
        <w:tc>
          <w:tcPr>
            <w:tcW w:w="1559" w:type="dxa"/>
          </w:tcPr>
          <w:p w14:paraId="0FECDF14" w14:textId="6238DA54" w:rsidR="004E3A6D" w:rsidRDefault="009E5D5C" w:rsidP="00D7536D">
            <w:r>
              <w:t>0.6</w:t>
            </w:r>
          </w:p>
        </w:tc>
      </w:tr>
      <w:tr w:rsidR="004E3A6D" w14:paraId="672A0E25" w14:textId="77777777" w:rsidTr="004E3A6D">
        <w:tc>
          <w:tcPr>
            <w:tcW w:w="1558" w:type="dxa"/>
          </w:tcPr>
          <w:p w14:paraId="07C181DF" w14:textId="359F9F04" w:rsidR="004E3A6D" w:rsidRDefault="00A479C7" w:rsidP="00D7536D">
            <w:r>
              <w:t xml:space="preserve">Assembly </w:t>
            </w:r>
            <w:r w:rsidR="006368CC">
              <w:t>Simplicity</w:t>
            </w:r>
          </w:p>
        </w:tc>
        <w:tc>
          <w:tcPr>
            <w:tcW w:w="1558" w:type="dxa"/>
          </w:tcPr>
          <w:p w14:paraId="259FF4BF" w14:textId="64CEC7F8" w:rsidR="004E3A6D" w:rsidRDefault="000F6752" w:rsidP="00D7536D">
            <w:r>
              <w:t>20%</w:t>
            </w:r>
          </w:p>
        </w:tc>
        <w:tc>
          <w:tcPr>
            <w:tcW w:w="1558" w:type="dxa"/>
          </w:tcPr>
          <w:p w14:paraId="047D07BA" w14:textId="456A2E71" w:rsidR="004E3A6D" w:rsidRDefault="006368CC" w:rsidP="00D7536D">
            <w:r>
              <w:t>4</w:t>
            </w:r>
          </w:p>
        </w:tc>
        <w:tc>
          <w:tcPr>
            <w:tcW w:w="1558" w:type="dxa"/>
          </w:tcPr>
          <w:p w14:paraId="4B9E10DC" w14:textId="215AFD84" w:rsidR="004E3A6D" w:rsidRDefault="0089180B" w:rsidP="00D7536D">
            <w:r>
              <w:t>0.8</w:t>
            </w:r>
          </w:p>
        </w:tc>
        <w:tc>
          <w:tcPr>
            <w:tcW w:w="1559" w:type="dxa"/>
          </w:tcPr>
          <w:p w14:paraId="09F99ACC" w14:textId="6CC92BC4" w:rsidR="004E3A6D" w:rsidRDefault="00152270" w:rsidP="00D7536D">
            <w:r>
              <w:t>2</w:t>
            </w:r>
          </w:p>
        </w:tc>
        <w:tc>
          <w:tcPr>
            <w:tcW w:w="1559" w:type="dxa"/>
          </w:tcPr>
          <w:p w14:paraId="47B4338A" w14:textId="178B35BA" w:rsidR="004E3A6D" w:rsidRDefault="000D5E02" w:rsidP="00D7536D">
            <w:r>
              <w:t>0.4</w:t>
            </w:r>
          </w:p>
        </w:tc>
      </w:tr>
      <w:tr w:rsidR="004E3A6D" w14:paraId="6ED5D0AD" w14:textId="77777777" w:rsidTr="004E3A6D">
        <w:tc>
          <w:tcPr>
            <w:tcW w:w="1558" w:type="dxa"/>
          </w:tcPr>
          <w:p w14:paraId="536D998D" w14:textId="38D2E3C6" w:rsidR="004E3A6D" w:rsidRDefault="000C3ADF" w:rsidP="00D7536D">
            <w:r>
              <w:t>Weight</w:t>
            </w:r>
          </w:p>
        </w:tc>
        <w:tc>
          <w:tcPr>
            <w:tcW w:w="1558" w:type="dxa"/>
          </w:tcPr>
          <w:p w14:paraId="2EA89695" w14:textId="700AEE82" w:rsidR="004E3A6D" w:rsidRDefault="000F6752" w:rsidP="00D7536D">
            <w:r>
              <w:t>10%</w:t>
            </w:r>
          </w:p>
        </w:tc>
        <w:tc>
          <w:tcPr>
            <w:tcW w:w="1558" w:type="dxa"/>
          </w:tcPr>
          <w:p w14:paraId="14A59C3C" w14:textId="47A430E6" w:rsidR="004E3A6D" w:rsidRDefault="006368CC" w:rsidP="00D7536D">
            <w:r>
              <w:t>4</w:t>
            </w:r>
          </w:p>
        </w:tc>
        <w:tc>
          <w:tcPr>
            <w:tcW w:w="1558" w:type="dxa"/>
          </w:tcPr>
          <w:p w14:paraId="306775ED" w14:textId="30695FED" w:rsidR="004E3A6D" w:rsidRDefault="000D5E02" w:rsidP="00D7536D">
            <w:r>
              <w:t>0.4</w:t>
            </w:r>
          </w:p>
        </w:tc>
        <w:tc>
          <w:tcPr>
            <w:tcW w:w="1559" w:type="dxa"/>
          </w:tcPr>
          <w:p w14:paraId="0C23CD8F" w14:textId="171D3832" w:rsidR="004E3A6D" w:rsidRDefault="00C644F2" w:rsidP="00D7536D">
            <w:r>
              <w:t>3</w:t>
            </w:r>
          </w:p>
        </w:tc>
        <w:tc>
          <w:tcPr>
            <w:tcW w:w="1559" w:type="dxa"/>
          </w:tcPr>
          <w:p w14:paraId="54918CDD" w14:textId="448F738A" w:rsidR="004E3A6D" w:rsidRDefault="000D5E02" w:rsidP="00D7536D">
            <w:r>
              <w:t>0.</w:t>
            </w:r>
            <w:r w:rsidR="000F6CB1">
              <w:t>3</w:t>
            </w:r>
          </w:p>
        </w:tc>
      </w:tr>
      <w:tr w:rsidR="004E3A6D" w14:paraId="211F6192" w14:textId="77777777" w:rsidTr="009B3BE0">
        <w:tc>
          <w:tcPr>
            <w:tcW w:w="1558" w:type="dxa"/>
            <w:tcBorders>
              <w:bottom w:val="single" w:sz="4" w:space="0" w:color="auto"/>
            </w:tcBorders>
          </w:tcPr>
          <w:p w14:paraId="1BB36740" w14:textId="62B88EFC" w:rsidR="008867BF" w:rsidRDefault="008867BF" w:rsidP="00D7536D">
            <w:r>
              <w:t>Cost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C8CB307" w14:textId="56A7A0D8" w:rsidR="004E3A6D" w:rsidRDefault="000F6752" w:rsidP="00D7536D">
            <w:r>
              <w:t>30%</w:t>
            </w:r>
          </w:p>
        </w:tc>
        <w:tc>
          <w:tcPr>
            <w:tcW w:w="1558" w:type="dxa"/>
          </w:tcPr>
          <w:p w14:paraId="4CBCF6E6" w14:textId="65B2F334" w:rsidR="004E3A6D" w:rsidRDefault="00C702D0" w:rsidP="00D7536D">
            <w:r>
              <w:t>4</w:t>
            </w:r>
          </w:p>
        </w:tc>
        <w:tc>
          <w:tcPr>
            <w:tcW w:w="1558" w:type="dxa"/>
          </w:tcPr>
          <w:p w14:paraId="0858A9DA" w14:textId="766E19E6" w:rsidR="004E3A6D" w:rsidRDefault="000A425C" w:rsidP="00D7536D">
            <w:r>
              <w:t>1.2</w:t>
            </w:r>
          </w:p>
        </w:tc>
        <w:tc>
          <w:tcPr>
            <w:tcW w:w="1559" w:type="dxa"/>
          </w:tcPr>
          <w:p w14:paraId="4C78D0EF" w14:textId="470435F2" w:rsidR="004E3A6D" w:rsidRDefault="00BE7EFF" w:rsidP="00D7536D">
            <w:r>
              <w:t>3</w:t>
            </w:r>
          </w:p>
        </w:tc>
        <w:tc>
          <w:tcPr>
            <w:tcW w:w="1559" w:type="dxa"/>
          </w:tcPr>
          <w:p w14:paraId="51F43844" w14:textId="2E5DE3BF" w:rsidR="004E3A6D" w:rsidRDefault="00E842D7" w:rsidP="00D7536D">
            <w:r>
              <w:t>0.9</w:t>
            </w:r>
          </w:p>
        </w:tc>
      </w:tr>
      <w:tr w:rsidR="009B3BE0" w14:paraId="3A9D1E68" w14:textId="77777777" w:rsidTr="009B3BE0">
        <w:tc>
          <w:tcPr>
            <w:tcW w:w="1558" w:type="dxa"/>
            <w:tcBorders>
              <w:right w:val="nil"/>
            </w:tcBorders>
          </w:tcPr>
          <w:p w14:paraId="63BE0EB7" w14:textId="77777777" w:rsidR="009B3BE0" w:rsidRDefault="009B3BE0" w:rsidP="00D7536D"/>
        </w:tc>
        <w:tc>
          <w:tcPr>
            <w:tcW w:w="1558" w:type="dxa"/>
            <w:tcBorders>
              <w:left w:val="nil"/>
            </w:tcBorders>
          </w:tcPr>
          <w:p w14:paraId="0D476FF4" w14:textId="3E5309D9" w:rsidR="009B3BE0" w:rsidRDefault="009B3BE0" w:rsidP="00D7536D">
            <w:r>
              <w:t>Total</w:t>
            </w:r>
          </w:p>
        </w:tc>
        <w:tc>
          <w:tcPr>
            <w:tcW w:w="1558" w:type="dxa"/>
          </w:tcPr>
          <w:p w14:paraId="089EA595" w14:textId="0B3010A3" w:rsidR="009B3BE0" w:rsidRDefault="009B3BE0" w:rsidP="00D7536D">
            <w:r>
              <w:t>/</w:t>
            </w:r>
          </w:p>
        </w:tc>
        <w:tc>
          <w:tcPr>
            <w:tcW w:w="1558" w:type="dxa"/>
          </w:tcPr>
          <w:p w14:paraId="4942F29C" w14:textId="61BDE41E" w:rsidR="009B3BE0" w:rsidRDefault="00F55D70" w:rsidP="00D7536D">
            <w:r>
              <w:t>3.15</w:t>
            </w:r>
          </w:p>
        </w:tc>
        <w:tc>
          <w:tcPr>
            <w:tcW w:w="1559" w:type="dxa"/>
          </w:tcPr>
          <w:p w14:paraId="28622E54" w14:textId="4DFB05AC" w:rsidR="009B3BE0" w:rsidRDefault="009B3BE0" w:rsidP="00D7536D">
            <w:r>
              <w:t>/</w:t>
            </w:r>
          </w:p>
        </w:tc>
        <w:tc>
          <w:tcPr>
            <w:tcW w:w="1559" w:type="dxa"/>
          </w:tcPr>
          <w:p w14:paraId="59981652" w14:textId="77A0E8C8" w:rsidR="009B3BE0" w:rsidRDefault="00D16C71" w:rsidP="00D7536D">
            <w:r>
              <w:t>3.</w:t>
            </w:r>
            <w:r w:rsidR="00AD75FB">
              <w:t>2</w:t>
            </w:r>
            <w:r>
              <w:t>5</w:t>
            </w:r>
          </w:p>
        </w:tc>
      </w:tr>
    </w:tbl>
    <w:p w14:paraId="3C19A7AD" w14:textId="77777777" w:rsidR="00D7536D" w:rsidRDefault="00D7536D" w:rsidP="00F24868">
      <w:pPr>
        <w:spacing w:line="240" w:lineRule="auto"/>
      </w:pPr>
    </w:p>
    <w:p w14:paraId="63A58E12" w14:textId="3788E14A" w:rsidR="003A7F21" w:rsidRDefault="003A7F21" w:rsidP="00F24868">
      <w:pPr>
        <w:spacing w:line="240" w:lineRule="auto"/>
      </w:pPr>
      <w:r>
        <w:t>1 – Inadequate</w:t>
      </w:r>
    </w:p>
    <w:p w14:paraId="6338C16E" w14:textId="478A515E" w:rsidR="003A7F21" w:rsidRDefault="003A7F21" w:rsidP="00F24868">
      <w:pPr>
        <w:spacing w:line="240" w:lineRule="auto"/>
      </w:pPr>
      <w:r>
        <w:t xml:space="preserve">2 – </w:t>
      </w:r>
      <w:r w:rsidR="006368CC">
        <w:t>Sub par</w:t>
      </w:r>
    </w:p>
    <w:p w14:paraId="1CB2CFB1" w14:textId="1FE67CC0" w:rsidR="003A7F21" w:rsidRDefault="003A7F21" w:rsidP="00F24868">
      <w:pPr>
        <w:spacing w:line="240" w:lineRule="auto"/>
      </w:pPr>
      <w:r>
        <w:t>3 – Adequate</w:t>
      </w:r>
    </w:p>
    <w:p w14:paraId="21ADF847" w14:textId="6B6BC754" w:rsidR="003A7F21" w:rsidRDefault="003A7F21" w:rsidP="00F24868">
      <w:pPr>
        <w:spacing w:line="240" w:lineRule="auto"/>
      </w:pPr>
      <w:r>
        <w:t>4 – Good</w:t>
      </w:r>
    </w:p>
    <w:p w14:paraId="798F8032" w14:textId="2CE914B5" w:rsidR="003A7F21" w:rsidRDefault="003A7F21" w:rsidP="00F24868">
      <w:pPr>
        <w:spacing w:line="240" w:lineRule="auto"/>
      </w:pPr>
      <w:r>
        <w:t>5 – Excellent</w:t>
      </w:r>
    </w:p>
    <w:p w14:paraId="4C5FD36E" w14:textId="22787296" w:rsidR="003A7F21" w:rsidRPr="00D7536D" w:rsidRDefault="00D430CA" w:rsidP="00D7536D">
      <w:r>
        <w:t xml:space="preserve">The weighted evaluation matrix demonstrates that </w:t>
      </w:r>
      <w:r w:rsidR="0031428E">
        <w:t>aluminum</w:t>
      </w:r>
      <w:r>
        <w:t xml:space="preserve"> is the most suitable </w:t>
      </w:r>
      <w:r w:rsidR="0031428E">
        <w:t>option for construction of the ergonomic testing rig.</w:t>
      </w:r>
    </w:p>
    <w:p w14:paraId="02C3D569" w14:textId="44C63394" w:rsidR="00D52D81" w:rsidRPr="00D52D81" w:rsidRDefault="00D52D81" w:rsidP="14D1DFE8"/>
    <w:p w14:paraId="1AC1088B" w14:textId="77777777" w:rsidR="00914C63" w:rsidRDefault="00914C63" w:rsidP="00B32881">
      <w:pPr>
        <w:pStyle w:val="Heading1"/>
        <w:rPr>
          <w:lang w:val="en-US"/>
        </w:rPr>
      </w:pPr>
    </w:p>
    <w:p w14:paraId="6FBB384E" w14:textId="77777777" w:rsidR="00914C63" w:rsidRDefault="00914C63" w:rsidP="00B32881">
      <w:pPr>
        <w:pStyle w:val="Heading1"/>
        <w:rPr>
          <w:lang w:val="en-US"/>
        </w:rPr>
      </w:pPr>
    </w:p>
    <w:p w14:paraId="5E081D83" w14:textId="7A7182FE" w:rsidR="003A661D" w:rsidRDefault="00056606" w:rsidP="00B32881">
      <w:pPr>
        <w:pStyle w:val="Heading1"/>
        <w:rPr>
          <w:lang w:val="en-US"/>
        </w:rPr>
      </w:pPr>
      <w:r>
        <w:rPr>
          <w:lang w:val="en-US"/>
        </w:rPr>
        <w:t>Cost Analysis</w:t>
      </w:r>
    </w:p>
    <w:p w14:paraId="790DDE2E" w14:textId="33990BC5" w:rsidR="002409CA" w:rsidRDefault="006E0969" w:rsidP="002409CA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costs are es</w:t>
      </w:r>
      <w:r w:rsidR="00DA1C8D">
        <w:rPr>
          <w:lang w:val="en-US"/>
        </w:rPr>
        <w:t xml:space="preserve">timated </w:t>
      </w:r>
      <w:r w:rsidR="003416ED">
        <w:rPr>
          <w:lang w:val="en-US"/>
        </w:rPr>
        <w:t>and subject to change</w:t>
      </w:r>
    </w:p>
    <w:p w14:paraId="7589AFE2" w14:textId="5E8C6EAC" w:rsidR="003416ED" w:rsidRPr="002409CA" w:rsidRDefault="003416ED" w:rsidP="003416ED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0A60">
        <w:rPr>
          <w:noProof/>
        </w:rPr>
        <w:t>2</w:t>
      </w:r>
      <w:r>
        <w:fldChar w:fldCharType="end"/>
      </w:r>
      <w:r>
        <w:t xml:space="preserve">: estimated cost analysis for ergo </w:t>
      </w:r>
      <w:r w:rsidR="009A0A79">
        <w:t>rig.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116"/>
        <w:gridCol w:w="6944"/>
      </w:tblGrid>
      <w:tr w:rsidR="00A56087" w14:paraId="15FC1E19" w14:textId="77777777" w:rsidTr="005C530C">
        <w:tc>
          <w:tcPr>
            <w:tcW w:w="3116" w:type="dxa"/>
          </w:tcPr>
          <w:p w14:paraId="5C3623D2" w14:textId="4240F14A" w:rsidR="00A56087" w:rsidRPr="001A384A" w:rsidRDefault="00A56087" w:rsidP="00632F53">
            <w:pPr>
              <w:rPr>
                <w:b/>
                <w:bCs/>
                <w:lang w:val="en-US"/>
              </w:rPr>
            </w:pPr>
            <w:r w:rsidRPr="001A384A">
              <w:rPr>
                <w:b/>
                <w:bCs/>
                <w:lang w:val="en-US"/>
              </w:rPr>
              <w:t>Part</w:t>
            </w:r>
          </w:p>
        </w:tc>
        <w:tc>
          <w:tcPr>
            <w:tcW w:w="6944" w:type="dxa"/>
          </w:tcPr>
          <w:p w14:paraId="098D8A37" w14:textId="025B02DE" w:rsidR="00A56087" w:rsidRPr="00D42F11" w:rsidRDefault="00A56087" w:rsidP="00632F53">
            <w:pPr>
              <w:rPr>
                <w:b/>
                <w:bCs/>
                <w:lang w:val="en-US"/>
              </w:rPr>
            </w:pPr>
            <w:r w:rsidRPr="00D42F11">
              <w:rPr>
                <w:b/>
                <w:bCs/>
                <w:lang w:val="en-US"/>
              </w:rPr>
              <w:t>Cost</w:t>
            </w:r>
          </w:p>
        </w:tc>
      </w:tr>
      <w:tr w:rsidR="00A56087" w14:paraId="4D4BBA9D" w14:textId="77777777" w:rsidTr="005C530C">
        <w:tc>
          <w:tcPr>
            <w:tcW w:w="3116" w:type="dxa"/>
          </w:tcPr>
          <w:p w14:paraId="041B6ED1" w14:textId="5420EB79" w:rsidR="00A56087" w:rsidRDefault="00A56087" w:rsidP="00632F53">
            <w:pPr>
              <w:rPr>
                <w:lang w:val="en-US"/>
              </w:rPr>
            </w:pPr>
            <w:r>
              <w:rPr>
                <w:lang w:val="en-US"/>
              </w:rPr>
              <w:t xml:space="preserve">Aluminum square tubing </w:t>
            </w:r>
          </w:p>
        </w:tc>
        <w:tc>
          <w:tcPr>
            <w:tcW w:w="6944" w:type="dxa"/>
          </w:tcPr>
          <w:p w14:paraId="0D1081AE" w14:textId="35EE5E87" w:rsidR="00A56087" w:rsidRDefault="00A56087" w:rsidP="00632F53">
            <w:pPr>
              <w:rPr>
                <w:lang w:val="en-US"/>
              </w:rPr>
            </w:pPr>
            <w:r>
              <w:rPr>
                <w:lang w:val="en-US"/>
              </w:rPr>
              <w:t>300$</w:t>
            </w:r>
          </w:p>
        </w:tc>
      </w:tr>
      <w:tr w:rsidR="00A56087" w14:paraId="6435102B" w14:textId="77777777" w:rsidTr="005C530C">
        <w:tc>
          <w:tcPr>
            <w:tcW w:w="3116" w:type="dxa"/>
          </w:tcPr>
          <w:p w14:paraId="6D430108" w14:textId="24645692" w:rsidR="00A56087" w:rsidRDefault="00633884" w:rsidP="00632F5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6944" w:type="dxa"/>
          </w:tcPr>
          <w:p w14:paraId="0BD0CC2A" w14:textId="31B162BF" w:rsidR="00A56087" w:rsidRDefault="00633884" w:rsidP="00632F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6087">
              <w:rPr>
                <w:lang w:val="en-US"/>
              </w:rPr>
              <w:t>0$</w:t>
            </w:r>
          </w:p>
        </w:tc>
      </w:tr>
      <w:tr w:rsidR="00A56087" w14:paraId="7C5A2727" w14:textId="77777777" w:rsidTr="005C530C">
        <w:tc>
          <w:tcPr>
            <w:tcW w:w="3116" w:type="dxa"/>
          </w:tcPr>
          <w:p w14:paraId="62BA2234" w14:textId="34780B03" w:rsidR="00A56087" w:rsidRDefault="004C06AE" w:rsidP="00632F53">
            <w:pPr>
              <w:rPr>
                <w:lang w:val="en-US"/>
              </w:rPr>
            </w:pPr>
            <w:r>
              <w:rPr>
                <w:lang w:val="en-US"/>
              </w:rPr>
              <w:t>Plywood for seat</w:t>
            </w:r>
          </w:p>
        </w:tc>
        <w:tc>
          <w:tcPr>
            <w:tcW w:w="6944" w:type="dxa"/>
          </w:tcPr>
          <w:p w14:paraId="500574AE" w14:textId="3C181387" w:rsidR="00A56087" w:rsidRDefault="004C5C02" w:rsidP="00632F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962C7">
              <w:rPr>
                <w:lang w:val="en-US"/>
              </w:rPr>
              <w:t>0</w:t>
            </w:r>
            <w:r w:rsidR="007427F1">
              <w:rPr>
                <w:lang w:val="en-US"/>
              </w:rPr>
              <w:t>$</w:t>
            </w:r>
          </w:p>
        </w:tc>
      </w:tr>
      <w:tr w:rsidR="00A56087" w14:paraId="5B4BF5F9" w14:textId="77777777" w:rsidTr="005C530C">
        <w:tc>
          <w:tcPr>
            <w:tcW w:w="3116" w:type="dxa"/>
          </w:tcPr>
          <w:p w14:paraId="1FC83A26" w14:textId="37AB17E7" w:rsidR="00A56087" w:rsidRPr="00142502" w:rsidRDefault="00A56087" w:rsidP="00632F53">
            <w:pPr>
              <w:rPr>
                <w:b/>
                <w:bCs/>
                <w:lang w:val="en-US"/>
              </w:rPr>
            </w:pPr>
            <w:r w:rsidRPr="00142502">
              <w:rPr>
                <w:b/>
                <w:bCs/>
                <w:lang w:val="en-US"/>
              </w:rPr>
              <w:t>Total</w:t>
            </w:r>
          </w:p>
        </w:tc>
        <w:tc>
          <w:tcPr>
            <w:tcW w:w="6944" w:type="dxa"/>
          </w:tcPr>
          <w:p w14:paraId="3A4745C2" w14:textId="2EA2C18A" w:rsidR="00A56087" w:rsidRPr="00142502" w:rsidRDefault="004C5C02" w:rsidP="00632F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370</w:t>
            </w:r>
            <w:r w:rsidR="00142502" w:rsidRPr="00142502">
              <w:rPr>
                <w:b/>
                <w:bCs/>
                <w:lang w:val="en-US"/>
              </w:rPr>
              <w:t>$</w:t>
            </w:r>
          </w:p>
        </w:tc>
      </w:tr>
    </w:tbl>
    <w:p w14:paraId="283C237A" w14:textId="77777777" w:rsidR="00632F53" w:rsidRPr="00632F53" w:rsidRDefault="00632F53" w:rsidP="00632F53">
      <w:pPr>
        <w:rPr>
          <w:lang w:val="en-US"/>
        </w:rPr>
      </w:pPr>
    </w:p>
    <w:p w14:paraId="37F7401E" w14:textId="77777777" w:rsidR="00056606" w:rsidRPr="00056606" w:rsidRDefault="00056606" w:rsidP="00056606">
      <w:pPr>
        <w:rPr>
          <w:lang w:val="en-US"/>
        </w:rPr>
      </w:pPr>
    </w:p>
    <w:p w14:paraId="69DFA4C2" w14:textId="02B58877" w:rsidR="003A661D" w:rsidRPr="00761D60" w:rsidRDefault="003A661D" w:rsidP="003A661D">
      <w:pPr>
        <w:rPr>
          <w:lang w:val="en-US"/>
        </w:rPr>
      </w:pPr>
    </w:p>
    <w:sectPr w:rsidR="003A661D" w:rsidRPr="00761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E7"/>
    <w:rsid w:val="000009BC"/>
    <w:rsid w:val="000118A2"/>
    <w:rsid w:val="0001779E"/>
    <w:rsid w:val="00020A60"/>
    <w:rsid w:val="00024908"/>
    <w:rsid w:val="000270AA"/>
    <w:rsid w:val="00045F1F"/>
    <w:rsid w:val="00046709"/>
    <w:rsid w:val="00056606"/>
    <w:rsid w:val="000567C7"/>
    <w:rsid w:val="00071C0A"/>
    <w:rsid w:val="00085389"/>
    <w:rsid w:val="0009218D"/>
    <w:rsid w:val="00093C2C"/>
    <w:rsid w:val="00097806"/>
    <w:rsid w:val="000A425C"/>
    <w:rsid w:val="000B09ED"/>
    <w:rsid w:val="000C3ADF"/>
    <w:rsid w:val="000C4440"/>
    <w:rsid w:val="000D5E02"/>
    <w:rsid w:val="000F5AF9"/>
    <w:rsid w:val="000F6752"/>
    <w:rsid w:val="000F6CB1"/>
    <w:rsid w:val="0010186D"/>
    <w:rsid w:val="0011633F"/>
    <w:rsid w:val="00142502"/>
    <w:rsid w:val="001432B9"/>
    <w:rsid w:val="00152270"/>
    <w:rsid w:val="00152CC5"/>
    <w:rsid w:val="0015545E"/>
    <w:rsid w:val="001726E1"/>
    <w:rsid w:val="001A384A"/>
    <w:rsid w:val="001C4CEA"/>
    <w:rsid w:val="001D379E"/>
    <w:rsid w:val="001D4742"/>
    <w:rsid w:val="001E07B4"/>
    <w:rsid w:val="001F7F9D"/>
    <w:rsid w:val="00200508"/>
    <w:rsid w:val="002029BE"/>
    <w:rsid w:val="00216834"/>
    <w:rsid w:val="00222173"/>
    <w:rsid w:val="00231D76"/>
    <w:rsid w:val="002409CA"/>
    <w:rsid w:val="00247AF4"/>
    <w:rsid w:val="00253C06"/>
    <w:rsid w:val="00293B00"/>
    <w:rsid w:val="002A64D3"/>
    <w:rsid w:val="0031428E"/>
    <w:rsid w:val="003416ED"/>
    <w:rsid w:val="00354EB7"/>
    <w:rsid w:val="00391A05"/>
    <w:rsid w:val="003A295E"/>
    <w:rsid w:val="003A661D"/>
    <w:rsid w:val="003A7F21"/>
    <w:rsid w:val="003D6DFF"/>
    <w:rsid w:val="003E19EF"/>
    <w:rsid w:val="00402142"/>
    <w:rsid w:val="00404DD3"/>
    <w:rsid w:val="004530BC"/>
    <w:rsid w:val="00474B20"/>
    <w:rsid w:val="00495781"/>
    <w:rsid w:val="00497111"/>
    <w:rsid w:val="004A18E6"/>
    <w:rsid w:val="004C06AE"/>
    <w:rsid w:val="004C5C02"/>
    <w:rsid w:val="004D1A8C"/>
    <w:rsid w:val="004E2C10"/>
    <w:rsid w:val="004E3A6D"/>
    <w:rsid w:val="00536377"/>
    <w:rsid w:val="0057782B"/>
    <w:rsid w:val="005834FA"/>
    <w:rsid w:val="00584971"/>
    <w:rsid w:val="00591CF9"/>
    <w:rsid w:val="00594C20"/>
    <w:rsid w:val="005A437F"/>
    <w:rsid w:val="005C530C"/>
    <w:rsid w:val="005E6693"/>
    <w:rsid w:val="00632F53"/>
    <w:rsid w:val="00633884"/>
    <w:rsid w:val="006368CC"/>
    <w:rsid w:val="00646D78"/>
    <w:rsid w:val="00653B1B"/>
    <w:rsid w:val="006602ED"/>
    <w:rsid w:val="0066275B"/>
    <w:rsid w:val="006C3783"/>
    <w:rsid w:val="006D7E77"/>
    <w:rsid w:val="006E0969"/>
    <w:rsid w:val="00716365"/>
    <w:rsid w:val="007427F1"/>
    <w:rsid w:val="00745593"/>
    <w:rsid w:val="00761D60"/>
    <w:rsid w:val="00781654"/>
    <w:rsid w:val="00791995"/>
    <w:rsid w:val="007D06DE"/>
    <w:rsid w:val="00803C74"/>
    <w:rsid w:val="00806EE1"/>
    <w:rsid w:val="00810871"/>
    <w:rsid w:val="00822FD3"/>
    <w:rsid w:val="00823E12"/>
    <w:rsid w:val="008260E7"/>
    <w:rsid w:val="00842F8D"/>
    <w:rsid w:val="0085779E"/>
    <w:rsid w:val="00884A78"/>
    <w:rsid w:val="008867BF"/>
    <w:rsid w:val="00887B7D"/>
    <w:rsid w:val="0089180B"/>
    <w:rsid w:val="008C1597"/>
    <w:rsid w:val="008C507A"/>
    <w:rsid w:val="008F2A71"/>
    <w:rsid w:val="00912262"/>
    <w:rsid w:val="009122C5"/>
    <w:rsid w:val="00914C63"/>
    <w:rsid w:val="0092288B"/>
    <w:rsid w:val="00927157"/>
    <w:rsid w:val="009326AA"/>
    <w:rsid w:val="00970496"/>
    <w:rsid w:val="009867A3"/>
    <w:rsid w:val="009A0A79"/>
    <w:rsid w:val="009B3BE0"/>
    <w:rsid w:val="009B766E"/>
    <w:rsid w:val="009E5D5C"/>
    <w:rsid w:val="00A02008"/>
    <w:rsid w:val="00A078DD"/>
    <w:rsid w:val="00A13940"/>
    <w:rsid w:val="00A2341A"/>
    <w:rsid w:val="00A36539"/>
    <w:rsid w:val="00A479C7"/>
    <w:rsid w:val="00A556BC"/>
    <w:rsid w:val="00A56087"/>
    <w:rsid w:val="00A67802"/>
    <w:rsid w:val="00A67A94"/>
    <w:rsid w:val="00A72D61"/>
    <w:rsid w:val="00A736B0"/>
    <w:rsid w:val="00A76C89"/>
    <w:rsid w:val="00AA16ED"/>
    <w:rsid w:val="00AA3DA7"/>
    <w:rsid w:val="00AA6A1A"/>
    <w:rsid w:val="00AB6D01"/>
    <w:rsid w:val="00AD3AC4"/>
    <w:rsid w:val="00AD75FB"/>
    <w:rsid w:val="00AE4489"/>
    <w:rsid w:val="00AE45EE"/>
    <w:rsid w:val="00B01CF0"/>
    <w:rsid w:val="00B1048D"/>
    <w:rsid w:val="00B14D99"/>
    <w:rsid w:val="00B1523E"/>
    <w:rsid w:val="00B2293F"/>
    <w:rsid w:val="00B32881"/>
    <w:rsid w:val="00B84CFD"/>
    <w:rsid w:val="00BB1783"/>
    <w:rsid w:val="00BD7F0E"/>
    <w:rsid w:val="00BE159C"/>
    <w:rsid w:val="00BE1AE5"/>
    <w:rsid w:val="00BE7EFF"/>
    <w:rsid w:val="00C0505A"/>
    <w:rsid w:val="00C257F6"/>
    <w:rsid w:val="00C5166A"/>
    <w:rsid w:val="00C644F2"/>
    <w:rsid w:val="00C656CC"/>
    <w:rsid w:val="00C66954"/>
    <w:rsid w:val="00C702D0"/>
    <w:rsid w:val="00C74139"/>
    <w:rsid w:val="00C9472E"/>
    <w:rsid w:val="00CA67A2"/>
    <w:rsid w:val="00CF79B8"/>
    <w:rsid w:val="00D1158A"/>
    <w:rsid w:val="00D12F42"/>
    <w:rsid w:val="00D16C71"/>
    <w:rsid w:val="00D42F11"/>
    <w:rsid w:val="00D430CA"/>
    <w:rsid w:val="00D52D81"/>
    <w:rsid w:val="00D62D58"/>
    <w:rsid w:val="00D7536D"/>
    <w:rsid w:val="00D962C7"/>
    <w:rsid w:val="00DA1C8D"/>
    <w:rsid w:val="00DB0BB5"/>
    <w:rsid w:val="00DB17B5"/>
    <w:rsid w:val="00DF04D8"/>
    <w:rsid w:val="00E14FA8"/>
    <w:rsid w:val="00E26860"/>
    <w:rsid w:val="00E648B6"/>
    <w:rsid w:val="00E842D7"/>
    <w:rsid w:val="00EA06A4"/>
    <w:rsid w:val="00EA1DD0"/>
    <w:rsid w:val="00EB225D"/>
    <w:rsid w:val="00EF4816"/>
    <w:rsid w:val="00F1069C"/>
    <w:rsid w:val="00F15F07"/>
    <w:rsid w:val="00F24868"/>
    <w:rsid w:val="00F250AA"/>
    <w:rsid w:val="00F26A4E"/>
    <w:rsid w:val="00F55D70"/>
    <w:rsid w:val="00F64511"/>
    <w:rsid w:val="00F74E48"/>
    <w:rsid w:val="14D1DFE8"/>
    <w:rsid w:val="42E273DE"/>
    <w:rsid w:val="7FBBB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1467"/>
  <w15:chartTrackingRefBased/>
  <w15:docId w15:val="{B875E48A-5D16-4F29-99CD-EE46FE32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2881"/>
    <w:pPr>
      <w:spacing w:after="0" w:line="240" w:lineRule="auto"/>
    </w:pPr>
  </w:style>
  <w:style w:type="table" w:styleId="TableGrid">
    <w:name w:val="Table Grid"/>
    <w:basedOn w:val="TableNormal"/>
    <w:uiPriority w:val="39"/>
    <w:rsid w:val="004E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4E4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2A223B-EF63-4B73-981D-EED4E34B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Doyle</dc:creator>
  <cp:keywords/>
  <dc:description/>
  <cp:lastModifiedBy>Kamran Jornacion</cp:lastModifiedBy>
  <cp:revision>2</cp:revision>
  <cp:lastPrinted>2024-02-01T00:46:00Z</cp:lastPrinted>
  <dcterms:created xsi:type="dcterms:W3CDTF">2024-03-20T22:03:00Z</dcterms:created>
  <dcterms:modified xsi:type="dcterms:W3CDTF">2024-03-20T22:03:00Z</dcterms:modified>
</cp:coreProperties>
</file>